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A esta Comisión de Condonaciones y Becas del H. Consejo Genera</w:t>
      </w:r>
      <w:r w:rsidR="00685831">
        <w:rPr>
          <w:rFonts w:ascii="AvantGarde Bk BT" w:hAnsi="AvantGarde Bk BT"/>
          <w:bCs/>
          <w:sz w:val="18"/>
          <w:szCs w:val="18"/>
        </w:rPr>
        <w:t>l Universitario, ha sido turnada</w:t>
      </w:r>
      <w:r w:rsidRPr="005035D4">
        <w:rPr>
          <w:rFonts w:ascii="AvantGarde Bk BT" w:hAnsi="AvantGarde Bk BT"/>
          <w:bCs/>
          <w:sz w:val="18"/>
          <w:szCs w:val="18"/>
        </w:rPr>
        <w:t xml:space="preserve"> </w:t>
      </w:r>
      <w:r w:rsidR="00874A64">
        <w:rPr>
          <w:rFonts w:ascii="AvantGarde Bk BT" w:hAnsi="AvantGarde Bk BT"/>
          <w:bCs/>
          <w:sz w:val="18"/>
          <w:szCs w:val="18"/>
        </w:rPr>
        <w:t xml:space="preserve"> 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w:t>
      </w:r>
      <w:r w:rsidR="007E556E">
        <w:rPr>
          <w:rFonts w:ascii="AvantGarde Bk BT" w:hAnsi="AvantGarde Bk BT"/>
          <w:bCs/>
          <w:sz w:val="18"/>
          <w:szCs w:val="18"/>
        </w:rPr>
        <w:t>mentaria p</w:t>
      </w:r>
      <w:r w:rsidRPr="005035D4">
        <w:rPr>
          <w:rFonts w:ascii="AvantGarde Bk BT" w:hAnsi="AvantGarde Bk BT"/>
          <w:bCs/>
          <w:sz w:val="18"/>
          <w:szCs w:val="18"/>
        </w:rPr>
        <w:t>ara que</w:t>
      </w:r>
      <w:r w:rsidR="005B305D">
        <w:rPr>
          <w:rFonts w:ascii="AvantGarde Bk BT" w:hAnsi="AvantGarde Bk BT"/>
          <w:bCs/>
          <w:sz w:val="18"/>
          <w:szCs w:val="18"/>
        </w:rPr>
        <w:t xml:space="preserve"> la </w:t>
      </w:r>
      <w:r w:rsidR="004F20DB">
        <w:rPr>
          <w:rFonts w:ascii="AvantGarde Bk BT" w:hAnsi="AvantGarde Bk BT"/>
          <w:bCs/>
          <w:sz w:val="18"/>
          <w:szCs w:val="18"/>
        </w:rPr>
        <w:t xml:space="preserve">C. </w:t>
      </w:r>
      <w:r w:rsidR="007E556E">
        <w:rPr>
          <w:rFonts w:ascii="AvantGarde Bk BT" w:hAnsi="AvantGarde Bk BT"/>
          <w:bCs/>
          <w:sz w:val="18"/>
          <w:szCs w:val="18"/>
        </w:rPr>
        <w:t>Angélica Navarro Álvarez</w:t>
      </w:r>
      <w:r w:rsidR="004F20DB">
        <w:rPr>
          <w:rFonts w:ascii="AvantGarde Bk BT" w:hAnsi="AvantGarde Bk BT"/>
          <w:bCs/>
          <w:sz w:val="18"/>
          <w:szCs w:val="18"/>
        </w:rPr>
        <w:t>,</w:t>
      </w:r>
      <w:r>
        <w:rPr>
          <w:rFonts w:ascii="AvantGarde Bk BT" w:hAnsi="AvantGarde Bk BT"/>
          <w:bCs/>
          <w:sz w:val="18"/>
          <w:szCs w:val="18"/>
        </w:rPr>
        <w:t xml:space="preserve"> </w:t>
      </w:r>
      <w:r w:rsidR="0049781D">
        <w:rPr>
          <w:rFonts w:ascii="AvantGarde Bk BT" w:hAnsi="AvantGarde Bk BT"/>
          <w:bCs/>
          <w:sz w:val="18"/>
          <w:szCs w:val="18"/>
        </w:rPr>
        <w:t xml:space="preserve">concluya </w:t>
      </w:r>
      <w:r w:rsidR="007E556E">
        <w:rPr>
          <w:rFonts w:ascii="AvantGarde Bk BT" w:hAnsi="AvantGarde Bk BT"/>
          <w:bCs/>
          <w:sz w:val="18"/>
          <w:szCs w:val="18"/>
        </w:rPr>
        <w:t xml:space="preserve">los créditos del programa </w:t>
      </w:r>
      <w:r w:rsidR="00090D74">
        <w:rPr>
          <w:rFonts w:ascii="AvantGarde Bk BT" w:hAnsi="AvantGarde Bk BT"/>
          <w:bCs/>
          <w:sz w:val="18"/>
          <w:szCs w:val="18"/>
        </w:rPr>
        <w:t>para obtener</w:t>
      </w:r>
      <w:r w:rsidR="007E556E">
        <w:rPr>
          <w:rFonts w:ascii="AvantGarde Bk BT" w:hAnsi="AvantGarde Bk BT"/>
          <w:bCs/>
          <w:sz w:val="18"/>
          <w:szCs w:val="18"/>
        </w:rPr>
        <w:t xml:space="preserve"> el grado de Maestría en Gestión Directiva de Instituciones Educativas en el Instituto Tecnológico y de Estudios Superiores de Occidente ITESO</w:t>
      </w:r>
      <w:r w:rsidR="005E5E85">
        <w:rPr>
          <w:rFonts w:ascii="AvantGarde Bk BT" w:hAnsi="AvantGarde Bk BT"/>
          <w:bCs/>
          <w:sz w:val="18"/>
          <w:szCs w:val="18"/>
        </w:rPr>
        <w:t>, Jalisco, México</w:t>
      </w:r>
      <w:r>
        <w:rPr>
          <w:rFonts w:ascii="AvantGarde Bk BT" w:hAnsi="AvantGarde Bk BT"/>
          <w:bCs/>
          <w:sz w:val="18"/>
          <w:szCs w:val="18"/>
        </w:rPr>
        <w:t>, 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el</w:t>
      </w:r>
      <w:r w:rsidR="005E5E85">
        <w:rPr>
          <w:rFonts w:ascii="AvantGarde Bk BT" w:hAnsi="AvantGarde Bk BT"/>
          <w:sz w:val="18"/>
          <w:szCs w:val="18"/>
        </w:rPr>
        <w:t xml:space="preserve"> 27 de julio de 2015</w:t>
      </w:r>
      <w:r>
        <w:rPr>
          <w:rFonts w:ascii="AvantGarde Bk BT" w:hAnsi="AvantGarde Bk BT"/>
          <w:sz w:val="18"/>
          <w:szCs w:val="18"/>
        </w:rPr>
        <w:t>, el Consejo General Universitario aprobó el dictamen V/201</w:t>
      </w:r>
      <w:r w:rsidR="00153832">
        <w:rPr>
          <w:rFonts w:ascii="AvantGarde Bk BT" w:hAnsi="AvantGarde Bk BT"/>
          <w:sz w:val="18"/>
          <w:szCs w:val="18"/>
        </w:rPr>
        <w:t>5/659</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w:t>
      </w:r>
      <w:r w:rsidR="00153832">
        <w:rPr>
          <w:rFonts w:ascii="AvantGarde Bk BT" w:hAnsi="AvantGarde Bk BT"/>
          <w:sz w:val="18"/>
          <w:szCs w:val="18"/>
        </w:rPr>
        <w:t>mentaria</w:t>
      </w:r>
      <w:r>
        <w:rPr>
          <w:rFonts w:ascii="AvantGarde Bk BT" w:hAnsi="AvantGarde Bk BT"/>
          <w:sz w:val="18"/>
          <w:szCs w:val="18"/>
        </w:rPr>
        <w:t>, a favor d</w:t>
      </w:r>
      <w:r w:rsidR="00A34DC2">
        <w:rPr>
          <w:rFonts w:ascii="AvantGarde Bk BT" w:hAnsi="AvantGarde Bk BT"/>
          <w:sz w:val="18"/>
          <w:szCs w:val="18"/>
        </w:rPr>
        <w:t>e</w:t>
      </w:r>
      <w:r w:rsidR="005B305D">
        <w:rPr>
          <w:rFonts w:ascii="AvantGarde Bk BT" w:hAnsi="AvantGarde Bk BT"/>
          <w:sz w:val="18"/>
          <w:szCs w:val="18"/>
        </w:rPr>
        <w:t xml:space="preserve"> la C. </w:t>
      </w:r>
      <w:r w:rsidR="00153832">
        <w:rPr>
          <w:rFonts w:ascii="AvantGarde Bk BT" w:hAnsi="AvantGarde Bk BT"/>
          <w:sz w:val="18"/>
          <w:szCs w:val="18"/>
        </w:rPr>
        <w:t>Angélica Navarro Álvarez</w:t>
      </w:r>
      <w:r w:rsidR="004F20DB">
        <w:rPr>
          <w:rFonts w:ascii="AvantGarde Bk BT" w:hAnsi="AvantGarde Bk BT"/>
          <w:sz w:val="18"/>
          <w:szCs w:val="18"/>
        </w:rPr>
        <w:t xml:space="preserve"> </w:t>
      </w:r>
      <w:r>
        <w:rPr>
          <w:rFonts w:ascii="AvantGarde Bk BT" w:hAnsi="AvantGarde Bk BT"/>
          <w:sz w:val="18"/>
          <w:szCs w:val="18"/>
        </w:rPr>
        <w:t>con el objetivo de</w:t>
      </w:r>
      <w:r w:rsidR="00153832">
        <w:rPr>
          <w:rFonts w:ascii="AvantGarde Bk BT" w:hAnsi="AvantGarde Bk BT"/>
          <w:sz w:val="18"/>
          <w:szCs w:val="18"/>
        </w:rPr>
        <w:t xml:space="preserve"> iniciar estudios de Maestría en Gestión Directiva de Instituciones Educativas en el Instituto Tecnológico y de Estudios Superiores de Occidente ITESO, Jalisco, México, a partir del 17 de agosto de 2015 y hasta el 31 de mayo de 2017</w:t>
      </w:r>
      <w:r w:rsidR="00A34DC2">
        <w:rPr>
          <w:rFonts w:ascii="AvantGarde Bk BT" w:hAnsi="AvantGarde Bk BT"/>
          <w:sz w:val="18"/>
          <w:szCs w:val="18"/>
        </w:rPr>
        <w:t>.</w:t>
      </w:r>
    </w:p>
    <w:p w:rsidR="0049781D" w:rsidRDefault="0049781D" w:rsidP="0049781D">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090D74">
        <w:rPr>
          <w:rFonts w:ascii="AvantGarde Bk BT" w:hAnsi="AvantGarde Bk BT"/>
          <w:sz w:val="18"/>
          <w:szCs w:val="18"/>
        </w:rPr>
        <w:t>mentaria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090D74" w:rsidRDefault="003B4FE3" w:rsidP="00527610">
      <w:pPr>
        <w:numPr>
          <w:ilvl w:val="0"/>
          <w:numId w:val="31"/>
        </w:numPr>
        <w:tabs>
          <w:tab w:val="num" w:pos="851"/>
        </w:tabs>
        <w:rPr>
          <w:rFonts w:ascii="AvantGarde Bk BT" w:hAnsi="AvantGarde Bk BT"/>
          <w:sz w:val="18"/>
          <w:szCs w:val="18"/>
        </w:rPr>
      </w:pPr>
      <w:r w:rsidRPr="00090D74">
        <w:rPr>
          <w:rFonts w:ascii="AvantGarde Bk BT" w:hAnsi="AvantGarde Bk BT"/>
          <w:sz w:val="18"/>
          <w:szCs w:val="18"/>
        </w:rPr>
        <w:t xml:space="preserve">Material bibliográfico </w:t>
      </w:r>
      <w:r w:rsidR="0049781D" w:rsidRPr="00090D74">
        <w:rPr>
          <w:rFonts w:ascii="AvantGarde Bk BT" w:hAnsi="AvantGarde Bk BT"/>
          <w:sz w:val="18"/>
          <w:szCs w:val="18"/>
        </w:rPr>
        <w:t xml:space="preserve">anual </w:t>
      </w:r>
      <w:r w:rsidRPr="00090D74">
        <w:rPr>
          <w:rFonts w:ascii="AvantGarde Bk BT" w:hAnsi="AvantGarde Bk BT"/>
          <w:sz w:val="18"/>
          <w:szCs w:val="18"/>
        </w:rPr>
        <w:t>$1</w:t>
      </w:r>
      <w:r w:rsidR="00090D74">
        <w:rPr>
          <w:rFonts w:ascii="AvantGarde Bk BT" w:hAnsi="AvantGarde Bk BT"/>
          <w:sz w:val="18"/>
          <w:szCs w:val="18"/>
        </w:rPr>
        <w:t>5</w:t>
      </w:r>
      <w:r w:rsidRPr="00090D74">
        <w:rPr>
          <w:rFonts w:ascii="AvantGarde Bk BT" w:hAnsi="AvantGarde Bk BT"/>
          <w:sz w:val="18"/>
          <w:szCs w:val="18"/>
        </w:rPr>
        <w:t>,000.00;</w:t>
      </w:r>
    </w:p>
    <w:p w:rsidR="003B4FE3" w:rsidRDefault="00090D74"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Inscripción por única ocasión $500</w:t>
      </w:r>
      <w:r w:rsidR="003B4FE3">
        <w:rPr>
          <w:rFonts w:ascii="AvantGarde Bk BT" w:hAnsi="AvantGarde Bk BT"/>
          <w:sz w:val="18"/>
          <w:szCs w:val="18"/>
        </w:rPr>
        <w:t>.00;</w:t>
      </w:r>
      <w:r>
        <w:rPr>
          <w:rFonts w:ascii="AvantGarde Bk BT" w:hAnsi="AvantGarde Bk BT"/>
          <w:sz w:val="18"/>
          <w:szCs w:val="18"/>
        </w:rPr>
        <w:t xml:space="preserve"> y</w:t>
      </w:r>
    </w:p>
    <w:p w:rsidR="00090D74" w:rsidRDefault="00090D74" w:rsidP="00A6355A">
      <w:pPr>
        <w:numPr>
          <w:ilvl w:val="0"/>
          <w:numId w:val="31"/>
        </w:numPr>
        <w:tabs>
          <w:tab w:val="num" w:pos="851"/>
        </w:tabs>
        <w:rPr>
          <w:rFonts w:ascii="AvantGarde Bk BT" w:hAnsi="AvantGarde Bk BT"/>
          <w:sz w:val="18"/>
          <w:szCs w:val="18"/>
        </w:rPr>
      </w:pPr>
      <w:r>
        <w:rPr>
          <w:rFonts w:ascii="AvantGarde Bk BT" w:hAnsi="AvantGarde Bk BT"/>
          <w:sz w:val="18"/>
          <w:szCs w:val="18"/>
        </w:rPr>
        <w:t>Colegiatura semestral $39,257.37</w:t>
      </w:r>
    </w:p>
    <w:p w:rsidR="00090D74" w:rsidRDefault="00090D74" w:rsidP="00090D74">
      <w:pPr>
        <w:ind w:left="426"/>
        <w:jc w:val="both"/>
        <w:rPr>
          <w:rFonts w:ascii="AvantGarde Bk BT" w:hAnsi="AvantGarde Bk BT"/>
          <w:sz w:val="18"/>
          <w:szCs w:val="18"/>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090D74">
        <w:rPr>
          <w:rFonts w:ascii="AvantGarde Bk BT" w:hAnsi="AvantGarde Bk BT"/>
          <w:sz w:val="18"/>
          <w:szCs w:val="18"/>
        </w:rPr>
        <w:t>29 de mayo</w:t>
      </w:r>
      <w:r w:rsidR="0025079E">
        <w:rPr>
          <w:rFonts w:ascii="AvantGarde Bk BT" w:hAnsi="AvantGarde Bk BT"/>
          <w:sz w:val="18"/>
          <w:szCs w:val="18"/>
        </w:rPr>
        <w:t xml:space="preserve"> </w:t>
      </w:r>
      <w:r w:rsidR="00A34DC2">
        <w:rPr>
          <w:rFonts w:ascii="AvantGarde Bk BT" w:hAnsi="AvantGarde Bk BT"/>
          <w:sz w:val="18"/>
          <w:szCs w:val="18"/>
        </w:rPr>
        <w:t>del presente</w:t>
      </w:r>
      <w:r w:rsidRPr="002805DF">
        <w:rPr>
          <w:rFonts w:ascii="AvantGarde Bk BT" w:hAnsi="AvantGarde Bk BT"/>
          <w:sz w:val="18"/>
          <w:szCs w:val="18"/>
        </w:rPr>
        <w:t xml:space="preserve">, </w:t>
      </w:r>
      <w:r w:rsidR="00A82C3B">
        <w:rPr>
          <w:rFonts w:ascii="AvantGarde Bk BT" w:hAnsi="AvantGarde Bk BT"/>
          <w:sz w:val="18"/>
          <w:szCs w:val="18"/>
        </w:rPr>
        <w:t xml:space="preserve">la C. </w:t>
      </w:r>
      <w:r w:rsidR="00090D74">
        <w:rPr>
          <w:rFonts w:ascii="AvantGarde Bk BT" w:hAnsi="AvantGarde Bk BT"/>
          <w:sz w:val="18"/>
          <w:szCs w:val="18"/>
        </w:rPr>
        <w:t>Angélica Navarro Álvarez</w:t>
      </w:r>
      <w:r w:rsidRPr="002805DF">
        <w:rPr>
          <w:rFonts w:ascii="AvantGarde Bk BT" w:hAnsi="AvantGarde Bk BT"/>
          <w:sz w:val="18"/>
          <w:szCs w:val="18"/>
        </w:rPr>
        <w:t>, en su carácter de beneficiario de beca-crédito comple</w:t>
      </w:r>
      <w:r w:rsidR="00090D74">
        <w:rPr>
          <w:rFonts w:ascii="AvantGarde Bk BT" w:hAnsi="AvantGarde Bk BT"/>
          <w:sz w:val="18"/>
          <w:szCs w:val="18"/>
        </w:rPr>
        <w:t>mentaria</w:t>
      </w:r>
      <w:r w:rsidRPr="002805DF">
        <w:rPr>
          <w:rFonts w:ascii="AvantGarde Bk BT" w:hAnsi="AvantGarde Bk BT"/>
          <w:sz w:val="18"/>
          <w:szCs w:val="18"/>
        </w:rPr>
        <w:t xml:space="preserve"> descrita en los puntos precedentes, presentó ante la Secretaría Académica del Centro Universitario </w:t>
      </w:r>
      <w:r w:rsidR="0049781D">
        <w:rPr>
          <w:rFonts w:ascii="AvantGarde Bk BT" w:hAnsi="AvantGarde Bk BT"/>
          <w:sz w:val="18"/>
          <w:szCs w:val="18"/>
        </w:rPr>
        <w:t xml:space="preserve">de </w:t>
      </w:r>
      <w:r w:rsidR="00A82C3B">
        <w:rPr>
          <w:rFonts w:ascii="AvantGarde Bk BT" w:hAnsi="AvantGarde Bk BT"/>
          <w:sz w:val="18"/>
          <w:szCs w:val="18"/>
        </w:rPr>
        <w:t>Ciencias</w:t>
      </w:r>
      <w:r w:rsidR="00090D74">
        <w:rPr>
          <w:rFonts w:ascii="AvantGarde Bk BT" w:hAnsi="AvantGarde Bk BT"/>
          <w:sz w:val="18"/>
          <w:szCs w:val="18"/>
        </w:rPr>
        <w:t xml:space="preserve"> Económico Administrativas</w:t>
      </w:r>
      <w:r w:rsidR="0049781D">
        <w:rPr>
          <w:rFonts w:ascii="AvantGarde Bk BT" w:hAnsi="AvantGarde Bk BT"/>
          <w:sz w:val="18"/>
          <w:szCs w:val="18"/>
        </w:rPr>
        <w:t xml:space="preserve"> de esta </w:t>
      </w:r>
      <w:r w:rsidRPr="002805DF">
        <w:rPr>
          <w:rFonts w:ascii="AvantGarde Bk BT" w:hAnsi="AvantGarde Bk BT"/>
          <w:sz w:val="18"/>
          <w:szCs w:val="18"/>
        </w:rPr>
        <w:t>Casa de Estudio, solicitud de prór</w:t>
      </w:r>
      <w:r w:rsidR="007044EA">
        <w:rPr>
          <w:rFonts w:ascii="AvantGarde Bk BT" w:hAnsi="AvantGarde Bk BT"/>
          <w:sz w:val="18"/>
          <w:szCs w:val="18"/>
        </w:rPr>
        <w:t xml:space="preserve">roga de la misma, a partir del </w:t>
      </w:r>
      <w:r w:rsidR="00A82C3B">
        <w:rPr>
          <w:rFonts w:ascii="AvantGarde Bk BT" w:hAnsi="AvantGarde Bk BT"/>
          <w:sz w:val="18"/>
          <w:szCs w:val="18"/>
        </w:rPr>
        <w:t xml:space="preserve">1º de </w:t>
      </w:r>
      <w:r w:rsidR="00090D74">
        <w:rPr>
          <w:rFonts w:ascii="AvantGarde Bk BT" w:hAnsi="AvantGarde Bk BT"/>
          <w:sz w:val="18"/>
          <w:szCs w:val="18"/>
        </w:rPr>
        <w:t>junio de 2017 y hasta el 15 de julio de 2017</w:t>
      </w:r>
      <w:r>
        <w:rPr>
          <w:rFonts w:ascii="AvantGarde Bk BT" w:hAnsi="AvantGarde Bk BT"/>
          <w:sz w:val="18"/>
          <w:szCs w:val="18"/>
        </w:rPr>
        <w:t xml:space="preserve"> para </w:t>
      </w:r>
      <w:r w:rsidR="0049781D">
        <w:rPr>
          <w:rFonts w:ascii="AvantGarde Bk BT" w:hAnsi="AvantGarde Bk BT"/>
          <w:sz w:val="18"/>
          <w:szCs w:val="18"/>
        </w:rPr>
        <w:t xml:space="preserve">concluir </w:t>
      </w:r>
      <w:r w:rsidR="00090D74">
        <w:rPr>
          <w:rFonts w:ascii="AvantGarde Bk BT" w:hAnsi="AvantGarde Bk BT"/>
          <w:sz w:val="18"/>
          <w:szCs w:val="18"/>
        </w:rPr>
        <w:t xml:space="preserve">los créditos del programa para obtener </w:t>
      </w:r>
      <w:r w:rsidR="0049781D">
        <w:rPr>
          <w:rFonts w:ascii="AvantGarde Bk BT" w:hAnsi="AvantGarde Bk BT"/>
          <w:sz w:val="18"/>
          <w:szCs w:val="18"/>
        </w:rPr>
        <w:t xml:space="preserve">el grado de </w:t>
      </w:r>
      <w:r w:rsidR="00090D74">
        <w:rPr>
          <w:rFonts w:ascii="AvantGarde Bk BT" w:hAnsi="AvantGarde Bk BT"/>
          <w:sz w:val="18"/>
          <w:szCs w:val="18"/>
        </w:rPr>
        <w:t>Maestría en Gestión Directiva de Institucionales Educativas en el Instituto Tecnológico y de Estudios Superiores de Occidente ITESO, Jalisco, México.</w:t>
      </w:r>
    </w:p>
    <w:p w:rsidR="00A34DC2" w:rsidRDefault="00A34DC2" w:rsidP="00A34DC2">
      <w:pPr>
        <w:ind w:left="426"/>
        <w:jc w:val="both"/>
        <w:rPr>
          <w:rFonts w:ascii="AvantGarde Bk BT" w:hAnsi="AvantGarde Bk BT"/>
          <w:sz w:val="18"/>
          <w:szCs w:val="18"/>
        </w:rPr>
      </w:pPr>
    </w:p>
    <w:p w:rsidR="00C563CE" w:rsidRDefault="007044EA"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090D74">
        <w:rPr>
          <w:rFonts w:ascii="AvantGarde Bk BT" w:hAnsi="AvantGarde Bk BT"/>
          <w:sz w:val="18"/>
          <w:szCs w:val="18"/>
        </w:rPr>
        <w:t xml:space="preserve">1º de junio </w:t>
      </w:r>
      <w:r w:rsidR="00A34DC2">
        <w:rPr>
          <w:rFonts w:ascii="AvantGarde Bk BT" w:hAnsi="AvantGarde Bk BT"/>
          <w:sz w:val="18"/>
          <w:szCs w:val="18"/>
        </w:rPr>
        <w:t>del presente</w:t>
      </w:r>
      <w:r w:rsidR="00C563CE">
        <w:rPr>
          <w:rFonts w:ascii="AvantGarde Bk BT" w:hAnsi="AvantGarde Bk BT"/>
          <w:sz w:val="18"/>
          <w:szCs w:val="18"/>
        </w:rPr>
        <w:t xml:space="preserve">, el Centro Universitario de Ciencias </w:t>
      </w:r>
      <w:r w:rsidR="00090D74">
        <w:rPr>
          <w:rFonts w:ascii="AvantGarde Bk BT" w:hAnsi="AvantGarde Bk BT"/>
          <w:sz w:val="18"/>
          <w:szCs w:val="18"/>
        </w:rPr>
        <w:t>Económico Administrativas</w:t>
      </w:r>
      <w:r w:rsidR="00C563CE">
        <w:rPr>
          <w:rFonts w:ascii="AvantGarde Bk BT" w:hAnsi="AvantGarde Bk BT"/>
          <w:sz w:val="18"/>
          <w:szCs w:val="18"/>
        </w:rPr>
        <w:t xml:space="preserve"> remitió a la Coordinación General Académica, la solicitud señalada en el punto anterior, a fin de que de conformidad a lo establecido en el Reglamento de Becas, llevará a cabo el análisis respectivo. </w:t>
      </w:r>
    </w:p>
    <w:p w:rsidR="00C563CE" w:rsidRDefault="00C563CE" w:rsidP="00C563CE">
      <w:pPr>
        <w:pStyle w:val="Prrafodelista"/>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w:t>
      </w:r>
      <w:r w:rsidR="00A82C3B">
        <w:rPr>
          <w:rFonts w:ascii="AvantGarde Bk BT" w:hAnsi="AvantGarde Bk BT"/>
          <w:sz w:val="18"/>
          <w:szCs w:val="18"/>
        </w:rPr>
        <w:t xml:space="preserve"> de la C. </w:t>
      </w:r>
      <w:r w:rsidR="00090D74">
        <w:rPr>
          <w:rFonts w:ascii="AvantGarde Bk BT" w:hAnsi="AvantGarde Bk BT"/>
          <w:sz w:val="18"/>
          <w:szCs w:val="18"/>
        </w:rPr>
        <w:t>Angélica Navarro Álvarez</w:t>
      </w:r>
      <w:r w:rsidRPr="005035D4">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3B4FE3">
      <w:pPr>
        <w:ind w:left="720"/>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090D7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lastRenderedPageBreak/>
        <w:t xml:space="preserve">Haber remitido a </w:t>
      </w:r>
      <w:r>
        <w:rPr>
          <w:rFonts w:ascii="AvantGarde Bk BT" w:hAnsi="AvantGarde Bk BT"/>
          <w:i/>
          <w:sz w:val="18"/>
          <w:szCs w:val="18"/>
        </w:rPr>
        <w:t xml:space="preserve">la Secretaría Académica del Centro Universitario </w:t>
      </w:r>
      <w:r w:rsidR="00C563CE">
        <w:rPr>
          <w:rFonts w:ascii="AvantGarde Bk BT" w:hAnsi="AvantGarde Bk BT"/>
          <w:i/>
          <w:sz w:val="18"/>
          <w:szCs w:val="18"/>
        </w:rPr>
        <w:t>de Ciencias</w:t>
      </w:r>
      <w:r w:rsidR="00090D74">
        <w:rPr>
          <w:rFonts w:ascii="AvantGarde Bk BT" w:hAnsi="AvantGarde Bk BT"/>
          <w:i/>
          <w:sz w:val="18"/>
          <w:szCs w:val="18"/>
        </w:rPr>
        <w:t xml:space="preserve"> Económico Administrativas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a</w:t>
      </w:r>
      <w:r w:rsidR="00A82C3B">
        <w:rPr>
          <w:rFonts w:ascii="AvantGarde Bk BT" w:hAnsi="AvantGarde Bk BT"/>
          <w:sz w:val="18"/>
          <w:szCs w:val="18"/>
        </w:rPr>
        <w:t xml:space="preserve"> la C. </w:t>
      </w:r>
      <w:r w:rsidR="00090D74">
        <w:rPr>
          <w:rFonts w:ascii="AvantGarde Bk BT" w:hAnsi="AvantGarde Bk BT"/>
          <w:sz w:val="18"/>
          <w:szCs w:val="18"/>
        </w:rPr>
        <w:t>Angélica Navarro Álvarez</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090D74" w:rsidRDefault="003B4FE3" w:rsidP="00090D74">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w:t>
      </w:r>
      <w:r w:rsidR="00BD08A3">
        <w:rPr>
          <w:rFonts w:ascii="AvantGarde Bk BT" w:hAnsi="AvantGarde Bk BT"/>
          <w:sz w:val="18"/>
          <w:szCs w:val="18"/>
        </w:rPr>
        <w:t>o</w:t>
      </w:r>
      <w:bookmarkStart w:id="0" w:name="_GoBack"/>
      <w:bookmarkEnd w:id="0"/>
      <w:r>
        <w:rPr>
          <w:rFonts w:ascii="AvantGarde Bk BT" w:hAnsi="AvantGarde Bk BT"/>
          <w:sz w:val="18"/>
          <w:szCs w:val="18"/>
        </w:rPr>
        <w:t>rroga la beca-crédito comple</w:t>
      </w:r>
      <w:r w:rsidR="00094B91">
        <w:rPr>
          <w:rFonts w:ascii="AvantGarde Bk BT" w:hAnsi="AvantGarde Bk BT"/>
          <w:sz w:val="18"/>
          <w:szCs w:val="18"/>
        </w:rPr>
        <w:t>mentaria</w:t>
      </w:r>
      <w:r>
        <w:rPr>
          <w:rFonts w:ascii="AvantGarde Bk BT" w:hAnsi="AvantGarde Bk BT"/>
          <w:sz w:val="18"/>
          <w:szCs w:val="18"/>
        </w:rPr>
        <w:t>, sin posibilidad de renovación, para que</w:t>
      </w:r>
      <w:r w:rsidR="0025079E">
        <w:rPr>
          <w:rFonts w:ascii="AvantGarde Bk BT" w:hAnsi="AvantGarde Bk BT"/>
          <w:sz w:val="18"/>
          <w:szCs w:val="18"/>
        </w:rPr>
        <w:t xml:space="preserve"> </w:t>
      </w:r>
      <w:r w:rsidR="00A82C3B">
        <w:rPr>
          <w:rFonts w:ascii="AvantGarde Bk BT" w:hAnsi="AvantGarde Bk BT"/>
          <w:sz w:val="18"/>
          <w:szCs w:val="18"/>
        </w:rPr>
        <w:t xml:space="preserve">la C. </w:t>
      </w:r>
      <w:r w:rsidR="00090D74">
        <w:rPr>
          <w:rFonts w:ascii="AvantGarde Bk BT" w:hAnsi="AvantGarde Bk BT"/>
          <w:sz w:val="18"/>
          <w:szCs w:val="18"/>
        </w:rPr>
        <w:t xml:space="preserve"> Angélica Navarro Álvarez</w:t>
      </w:r>
      <w:r w:rsidR="007D1194">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w:t>
      </w:r>
      <w:r w:rsidR="007D1194">
        <w:rPr>
          <w:rFonts w:ascii="AvantGarde Bk BT" w:hAnsi="AvantGarde Bk BT"/>
          <w:sz w:val="18"/>
          <w:szCs w:val="18"/>
        </w:rPr>
        <w:t>grado de</w:t>
      </w:r>
      <w:r w:rsidR="00090D74">
        <w:rPr>
          <w:rFonts w:ascii="AvantGarde Bk BT" w:hAnsi="AvantGarde Bk BT"/>
          <w:sz w:val="18"/>
          <w:szCs w:val="18"/>
        </w:rPr>
        <w:t xml:space="preserve"> Maestría en Gestión Directiva de Institucionales Educativas en el Instituto Tecnológico y de Estudios Superiores de Occidente ITESO, Jalisco, México, a partir del 1º de junio de 2017 y hasta el </w:t>
      </w:r>
      <w:r w:rsidR="00495B83">
        <w:rPr>
          <w:rFonts w:ascii="AvantGarde Bk BT" w:hAnsi="AvantGarde Bk BT"/>
          <w:sz w:val="18"/>
          <w:szCs w:val="18"/>
        </w:rPr>
        <w:t>31</w:t>
      </w:r>
      <w:r w:rsidR="00090D74">
        <w:rPr>
          <w:rFonts w:ascii="AvantGarde Bk BT" w:hAnsi="AvantGarde Bk BT"/>
          <w:sz w:val="18"/>
          <w:szCs w:val="18"/>
        </w:rPr>
        <w:t xml:space="preserve"> de julio de 2017.</w:t>
      </w:r>
    </w:p>
    <w:p w:rsidR="00090D74" w:rsidRDefault="00090D74" w:rsidP="00090D74">
      <w:pPr>
        <w:jc w:val="both"/>
        <w:rPr>
          <w:rFonts w:ascii="AvantGarde Bk BT" w:hAnsi="AvantGarde Bk BT"/>
          <w:sz w:val="18"/>
          <w:szCs w:val="18"/>
        </w:rPr>
      </w:pPr>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El beneficio de la prórroga de beca será por los siguientes conceptos, de conformidad con el tabulador vigente en la Universidad de Guadalajara:</w:t>
      </w:r>
    </w:p>
    <w:p w:rsidR="003B4FE3" w:rsidRDefault="003B4FE3" w:rsidP="003B4FE3">
      <w:pPr>
        <w:jc w:val="both"/>
        <w:rPr>
          <w:rFonts w:ascii="AvantGarde Bk BT" w:hAnsi="AvantGarde Bk BT"/>
          <w:sz w:val="18"/>
          <w:szCs w:val="18"/>
        </w:rPr>
      </w:pPr>
    </w:p>
    <w:p w:rsidR="002D5A73" w:rsidRDefault="002D5A73" w:rsidP="00445BBA">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w:t>
      </w:r>
      <w:r w:rsidR="00AD6490">
        <w:rPr>
          <w:rFonts w:ascii="AvantGarde Bk BT" w:hAnsi="AvantGarde Bk BT"/>
          <w:sz w:val="18"/>
          <w:szCs w:val="18"/>
        </w:rPr>
        <w:t xml:space="preserve"> </w:t>
      </w:r>
      <w:r>
        <w:rPr>
          <w:rFonts w:ascii="AvantGarde Bk BT" w:hAnsi="AvantGarde Bk BT"/>
          <w:sz w:val="18"/>
          <w:szCs w:val="18"/>
        </w:rPr>
        <w:t>$</w:t>
      </w:r>
      <w:r w:rsidR="00685831">
        <w:rPr>
          <w:rFonts w:ascii="AvantGarde Bk BT" w:hAnsi="AvantGarde Bk BT"/>
          <w:sz w:val="18"/>
          <w:szCs w:val="18"/>
        </w:rPr>
        <w:t>1,875.00</w:t>
      </w:r>
      <w:r>
        <w:rPr>
          <w:rFonts w:ascii="AvantGarde Bk BT" w:hAnsi="AvantGarde Bk BT"/>
          <w:sz w:val="18"/>
          <w:szCs w:val="18"/>
        </w:rPr>
        <w:t xml:space="preserve"> M.N.;</w:t>
      </w:r>
      <w:r w:rsidR="00090D74">
        <w:rPr>
          <w:rFonts w:ascii="AvantGarde Bk BT" w:hAnsi="AvantGarde Bk BT"/>
          <w:sz w:val="18"/>
          <w:szCs w:val="18"/>
        </w:rPr>
        <w:t xml:space="preserve"> </w:t>
      </w:r>
      <w:r w:rsidR="00685831">
        <w:rPr>
          <w:rFonts w:ascii="AvantGarde Bk BT" w:hAnsi="AvantGarde Bk BT"/>
          <w:sz w:val="18"/>
          <w:szCs w:val="18"/>
        </w:rPr>
        <w:t>y</w:t>
      </w:r>
    </w:p>
    <w:p w:rsidR="00A82C3B" w:rsidRDefault="00090D74" w:rsidP="00445BBA">
      <w:pPr>
        <w:pStyle w:val="Prrafodelista"/>
        <w:numPr>
          <w:ilvl w:val="0"/>
          <w:numId w:val="29"/>
        </w:numPr>
        <w:jc w:val="both"/>
        <w:rPr>
          <w:rFonts w:ascii="AvantGarde Bk BT" w:hAnsi="AvantGarde Bk BT"/>
          <w:sz w:val="18"/>
          <w:szCs w:val="18"/>
        </w:rPr>
      </w:pPr>
      <w:r>
        <w:rPr>
          <w:rFonts w:ascii="AvantGarde Bk BT" w:hAnsi="AvantGarde Bk BT"/>
          <w:sz w:val="18"/>
          <w:szCs w:val="18"/>
        </w:rPr>
        <w:t xml:space="preserve">Colegiatura </w:t>
      </w:r>
      <w:r w:rsidR="003B4FE3" w:rsidRPr="002060AB">
        <w:rPr>
          <w:rFonts w:ascii="AvantGarde Bk BT" w:hAnsi="AvantGarde Bk BT"/>
          <w:sz w:val="18"/>
          <w:szCs w:val="18"/>
        </w:rPr>
        <w:t>$</w:t>
      </w:r>
      <w:r>
        <w:rPr>
          <w:rFonts w:ascii="AvantGarde Bk BT" w:hAnsi="AvantGarde Bk BT"/>
          <w:sz w:val="18"/>
          <w:szCs w:val="18"/>
        </w:rPr>
        <w:t>14,765.00</w:t>
      </w:r>
      <w:r w:rsidR="003B4FE3" w:rsidRPr="002060AB">
        <w:rPr>
          <w:rFonts w:ascii="AvantGarde Bk BT" w:hAnsi="AvantGarde Bk BT"/>
          <w:sz w:val="18"/>
          <w:szCs w:val="18"/>
        </w:rPr>
        <w:t xml:space="preserve"> M.N.;</w:t>
      </w:r>
      <w:r w:rsidR="00A82C3B">
        <w:rPr>
          <w:rFonts w:ascii="AvantGarde Bk BT" w:hAnsi="AvantGarde Bk BT"/>
          <w:sz w:val="18"/>
          <w:szCs w:val="18"/>
        </w:rPr>
        <w:t xml:space="preserve"> </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F85084">
        <w:rPr>
          <w:rFonts w:ascii="AvantGarde Bk BT" w:hAnsi="AvantGarde Bk BT"/>
          <w:sz w:val="18"/>
          <w:szCs w:val="18"/>
          <w:lang w:val="es-ES_tradnl"/>
        </w:rPr>
        <w:t>La</w:t>
      </w:r>
      <w:r w:rsidR="00AD6490">
        <w:rPr>
          <w:rFonts w:ascii="AvantGarde Bk BT" w:hAnsi="AvantGarde Bk BT"/>
          <w:sz w:val="18"/>
          <w:szCs w:val="18"/>
          <w:lang w:val="es-ES_tradnl"/>
        </w:rPr>
        <w:t xml:space="preserve"> C. </w:t>
      </w:r>
      <w:r w:rsidR="00090D74">
        <w:rPr>
          <w:rFonts w:ascii="AvantGarde Bk BT" w:hAnsi="AvantGarde Bk BT"/>
          <w:sz w:val="18"/>
          <w:szCs w:val="18"/>
          <w:lang w:val="es-ES_tradnl"/>
        </w:rPr>
        <w:t>Angélica Navarro Álvarez</w:t>
      </w:r>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00D023CB">
        <w:rPr>
          <w:rFonts w:ascii="AvantGarde Bk BT" w:hAnsi="AvantGarde Bk BT"/>
          <w:spacing w:val="-3"/>
          <w:sz w:val="18"/>
          <w:szCs w:val="18"/>
        </w:rPr>
        <w:t xml:space="preserve"> con la presentación del documento que lo </w:t>
      </w:r>
      <w:r w:rsidR="00F85084">
        <w:rPr>
          <w:rFonts w:ascii="AvantGarde Bk BT" w:hAnsi="AvantGarde Bk BT"/>
          <w:spacing w:val="-3"/>
          <w:sz w:val="18"/>
          <w:szCs w:val="18"/>
        </w:rPr>
        <w:t xml:space="preserve">acredite al finalizar el periodo autorizado de prórroga </w:t>
      </w:r>
      <w:r w:rsidR="00D023CB" w:rsidRPr="00AD6490">
        <w:rPr>
          <w:rFonts w:ascii="AvantGarde Bk BT" w:hAnsi="AvantGarde Bk BT"/>
          <w:spacing w:val="-3"/>
          <w:sz w:val="18"/>
          <w:szCs w:val="18"/>
        </w:rPr>
        <w:t xml:space="preserve">o </w:t>
      </w:r>
      <w:r w:rsidR="00F85084">
        <w:rPr>
          <w:rFonts w:ascii="AvantGarde Bk BT" w:hAnsi="AvantGarde Bk BT"/>
          <w:spacing w:val="-3"/>
          <w:sz w:val="18"/>
          <w:szCs w:val="18"/>
        </w:rPr>
        <w:t xml:space="preserve">en caso de no hacerlo </w:t>
      </w:r>
      <w:r w:rsidR="00D023CB" w:rsidRPr="00AD6490">
        <w:rPr>
          <w:rFonts w:ascii="AvantGarde Bk BT" w:hAnsi="AvantGarde Bk BT"/>
          <w:spacing w:val="-3"/>
          <w:sz w:val="18"/>
          <w:szCs w:val="18"/>
        </w:rPr>
        <w:t>deberá reintegrar a la cuenta general de la Universidad de Guadalajara, la totalidad de</w:t>
      </w:r>
      <w:r w:rsidR="00951B44" w:rsidRPr="00AD6490">
        <w:rPr>
          <w:rFonts w:ascii="AvantGarde Bk BT" w:hAnsi="AvantGarde Bk BT"/>
          <w:spacing w:val="-3"/>
          <w:sz w:val="18"/>
          <w:szCs w:val="18"/>
        </w:rPr>
        <w:t>l</w:t>
      </w:r>
      <w:r w:rsidR="00D023CB" w:rsidRPr="00AD6490">
        <w:rPr>
          <w:rFonts w:ascii="AvantGarde Bk BT" w:hAnsi="AvantGarde Bk BT"/>
          <w:spacing w:val="-3"/>
          <w:sz w:val="18"/>
          <w:szCs w:val="18"/>
        </w:rPr>
        <w:t xml:space="preserve"> recurso otorgado por concepto de beca</w:t>
      </w:r>
      <w:r w:rsidR="00F85084">
        <w:rPr>
          <w:rFonts w:ascii="AvantGarde Bk BT" w:hAnsi="AvantGarde Bk BT"/>
          <w:spacing w:val="-3"/>
          <w:sz w:val="18"/>
          <w:szCs w:val="18"/>
        </w:rPr>
        <w:t xml:space="preserve"> conforme a lo señalado en el Reglamento de Becas</w:t>
      </w:r>
      <w:r w:rsidR="00D023CB" w:rsidRPr="00AD6490">
        <w:rPr>
          <w:rFonts w:ascii="AvantGarde Bk BT" w:hAnsi="AvantGarde Bk BT"/>
          <w:spacing w:val="-3"/>
          <w:sz w:val="18"/>
          <w:szCs w:val="18"/>
        </w:rPr>
        <w:t>.</w:t>
      </w:r>
    </w:p>
    <w:p w:rsidR="003B4FE3" w:rsidRDefault="003B4FE3" w:rsidP="003B4FE3">
      <w:pPr>
        <w:jc w:val="both"/>
        <w:rPr>
          <w:rFonts w:ascii="AvantGarde Bk BT" w:hAnsi="AvantGarde Bk BT"/>
          <w:spacing w:val="-3"/>
          <w:sz w:val="18"/>
          <w:szCs w:val="18"/>
        </w:rPr>
      </w:pPr>
    </w:p>
    <w:p w:rsidR="00D86759" w:rsidRDefault="00090D74" w:rsidP="003B4FE3">
      <w:pPr>
        <w:jc w:val="both"/>
        <w:rPr>
          <w:rFonts w:ascii="AvantGarde Bk BT" w:hAnsi="AvantGarde Bk BT"/>
          <w:spacing w:val="-3"/>
          <w:sz w:val="18"/>
          <w:szCs w:val="18"/>
        </w:rPr>
      </w:pPr>
      <w:r>
        <w:rPr>
          <w:rFonts w:ascii="AvantGarde Bk BT" w:hAnsi="AvantGarde Bk BT"/>
          <w:b/>
          <w:sz w:val="20"/>
          <w:szCs w:val="20"/>
        </w:rPr>
        <w:t>QUINTO</w:t>
      </w:r>
      <w:r w:rsidR="00D86759" w:rsidRPr="008A51BF">
        <w:rPr>
          <w:rFonts w:ascii="AvantGarde Bk BT" w:hAnsi="AvantGarde Bk BT"/>
          <w:b/>
          <w:sz w:val="20"/>
          <w:szCs w:val="20"/>
        </w:rPr>
        <w:t>.-</w:t>
      </w:r>
      <w:r w:rsidR="00D86759">
        <w:rPr>
          <w:rFonts w:ascii="AvantGarde Bk BT" w:hAnsi="AvantGarde Bk BT"/>
          <w:sz w:val="20"/>
          <w:szCs w:val="20"/>
        </w:rPr>
        <w:t xml:space="preserve"> El Centro Universitario de Ciencias </w:t>
      </w:r>
      <w:r>
        <w:rPr>
          <w:rFonts w:ascii="AvantGarde Bk BT" w:hAnsi="AvantGarde Bk BT"/>
          <w:sz w:val="20"/>
          <w:szCs w:val="20"/>
        </w:rPr>
        <w:t>Económico Administrativas</w:t>
      </w:r>
      <w:r w:rsidR="00F85084">
        <w:rPr>
          <w:rFonts w:ascii="AvantGarde Bk BT" w:hAnsi="AvantGarde Bk BT"/>
          <w:sz w:val="20"/>
          <w:szCs w:val="20"/>
        </w:rPr>
        <w:t xml:space="preserve"> </w:t>
      </w:r>
      <w:r w:rsidR="00D86759">
        <w:rPr>
          <w:rFonts w:ascii="AvantGarde Bk BT" w:hAnsi="AvantGarde Bk BT"/>
          <w:sz w:val="20"/>
          <w:szCs w:val="20"/>
        </w:rPr>
        <w:t>será la dependencia responsable del seguimiento académico y financiero, dará respuesta a las peticiones realizadas por los diferentes órganos fiscalizadores en dicho rubro</w:t>
      </w:r>
    </w:p>
    <w:p w:rsidR="00D86759" w:rsidRDefault="00D86759" w:rsidP="003B4FE3">
      <w:pPr>
        <w:jc w:val="both"/>
        <w:rPr>
          <w:rFonts w:ascii="AvantGarde Bk BT" w:hAnsi="AvantGarde Bk BT"/>
          <w:spacing w:val="-3"/>
          <w:sz w:val="18"/>
          <w:szCs w:val="18"/>
        </w:rPr>
      </w:pPr>
    </w:p>
    <w:p w:rsidR="003B4FE3" w:rsidRPr="005035D4" w:rsidRDefault="00D86759" w:rsidP="003B4FE3">
      <w:pPr>
        <w:jc w:val="both"/>
        <w:rPr>
          <w:rFonts w:ascii="AvantGarde Bk BT" w:hAnsi="AvantGarde Bk BT"/>
          <w:sz w:val="18"/>
          <w:szCs w:val="18"/>
        </w:rPr>
      </w:pPr>
      <w:r>
        <w:rPr>
          <w:rFonts w:ascii="AvantGarde Bk BT" w:hAnsi="AvantGarde Bk BT"/>
          <w:b/>
          <w:spacing w:val="-3"/>
          <w:sz w:val="18"/>
          <w:szCs w:val="18"/>
          <w:lang w:val="es-ES_tradnl"/>
        </w:rPr>
        <w:t>S</w:t>
      </w:r>
      <w:r w:rsidR="00090D74">
        <w:rPr>
          <w:rFonts w:ascii="AvantGarde Bk BT" w:hAnsi="AvantGarde Bk BT"/>
          <w:b/>
          <w:spacing w:val="-3"/>
          <w:sz w:val="18"/>
          <w:szCs w:val="18"/>
          <w:lang w:val="es-ES_tradnl"/>
        </w:rPr>
        <w:t>EXTO.</w:t>
      </w:r>
      <w:r w:rsidR="003B4FE3" w:rsidRPr="005035D4">
        <w:rPr>
          <w:rFonts w:ascii="AvantGarde Bk BT" w:hAnsi="AvantGarde Bk BT"/>
          <w:b/>
          <w:spacing w:val="-3"/>
          <w:sz w:val="18"/>
          <w:szCs w:val="18"/>
          <w:lang w:val="es-ES_tradnl"/>
        </w:rPr>
        <w:t>-</w:t>
      </w:r>
      <w:r w:rsidR="003B4FE3" w:rsidRPr="005035D4">
        <w:rPr>
          <w:rFonts w:ascii="AvantGarde Bk BT" w:hAnsi="AvantGarde Bk BT"/>
          <w:spacing w:val="-3"/>
          <w:sz w:val="18"/>
          <w:szCs w:val="18"/>
          <w:lang w:val="es-ES_tradnl"/>
        </w:rPr>
        <w:t xml:space="preserve"> </w:t>
      </w:r>
      <w:r w:rsidR="003B4FE3" w:rsidRPr="005035D4">
        <w:rPr>
          <w:rFonts w:ascii="AvantGarde Bk BT" w:hAnsi="AvantGarde Bk BT"/>
          <w:sz w:val="18"/>
          <w:szCs w:val="18"/>
        </w:rPr>
        <w:t xml:space="preserve">De </w:t>
      </w:r>
      <w:r w:rsidR="00D12D9F">
        <w:rPr>
          <w:rFonts w:ascii="AvantGarde Bk BT" w:hAnsi="AvantGarde Bk BT"/>
          <w:spacing w:val="-3"/>
          <w:sz w:val="18"/>
          <w:szCs w:val="18"/>
          <w:lang w:val="es-ES_tradnl" w:eastAsia="en-US"/>
        </w:rPr>
        <w:t xml:space="preserve">conformidad a lo dispuesto en el último párrafo del artículo 35 de la Ley Orgánica, y toda vez que la C. </w:t>
      </w:r>
      <w:r w:rsidR="00D12D9F">
        <w:rPr>
          <w:rFonts w:ascii="AvantGarde Bk BT" w:hAnsi="AvantGarde Bk BT"/>
          <w:sz w:val="18"/>
          <w:szCs w:val="18"/>
          <w:lang w:val="es-ES_tradnl"/>
        </w:rPr>
        <w:t>Angélica Navarro Álvarez</w:t>
      </w:r>
      <w:r w:rsidR="00D12D9F">
        <w:rPr>
          <w:rFonts w:ascii="AvantGarde Bk BT" w:hAnsi="AvantGarde Bk BT"/>
          <w:sz w:val="18"/>
          <w:szCs w:val="18"/>
          <w:lang w:val="es-ES_tradnl" w:eastAsia="es-ES"/>
        </w:rPr>
        <w:t>,</w:t>
      </w:r>
      <w:r w:rsidR="00D12D9F">
        <w:rPr>
          <w:rFonts w:ascii="AvantGarde Bk BT" w:hAnsi="AvantGarde Bk BT"/>
          <w:sz w:val="18"/>
          <w:szCs w:val="18"/>
          <w:lang w:val="es-ES" w:eastAsia="es-ES"/>
        </w:rPr>
        <w:t xml:space="preserve"> </w:t>
      </w:r>
      <w:r w:rsidR="00D12D9F">
        <w:rPr>
          <w:rFonts w:ascii="AvantGarde Bk BT" w:hAnsi="AvantGarde Bk BT"/>
          <w:sz w:val="18"/>
          <w:szCs w:val="18"/>
        </w:rPr>
        <w:t>obtenga el grado de Maestría en Gestión Directiva de Institucionales Educativas en el Instituto Tecnológico y de Estudios Superiores de Occidente ITESO, Jalisco, México</w:t>
      </w:r>
      <w:r w:rsidR="00D12D9F">
        <w:rPr>
          <w:rFonts w:ascii="AvantGarde Bk BT" w:hAnsi="AvantGarde Bk BT"/>
          <w:sz w:val="18"/>
          <w:szCs w:val="18"/>
          <w:lang w:val="es-ES" w:eastAsia="es-ES"/>
        </w:rPr>
        <w:t>,</w:t>
      </w:r>
      <w:r w:rsidR="00D12D9F">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3B4FE3" w:rsidRPr="005035D4">
        <w:rPr>
          <w:rFonts w:ascii="AvantGarde Bk BT" w:hAnsi="AvantGarde Bk BT"/>
          <w:sz w:val="18"/>
          <w:szCs w:val="18"/>
        </w:rPr>
        <w:t>.</w:t>
      </w:r>
    </w:p>
    <w:p w:rsidR="003B4FE3" w:rsidRPr="005035D4" w:rsidRDefault="003B4FE3" w:rsidP="003B4FE3">
      <w:pPr>
        <w:tabs>
          <w:tab w:val="center" w:pos="4393"/>
        </w:tabs>
        <w:suppressAutoHyphens/>
        <w:jc w:val="both"/>
        <w:rPr>
          <w:rFonts w:ascii="AvantGarde Bk BT" w:hAnsi="AvantGarde Bk BT"/>
          <w:spacing w:val="-3"/>
          <w:sz w:val="18"/>
          <w:szCs w:val="18"/>
          <w:lang w:val="es-ES_tradnl"/>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85084">
        <w:rPr>
          <w:rFonts w:ascii="AvantGarde Bk BT" w:hAnsi="AvantGarde Bk BT"/>
          <w:sz w:val="20"/>
          <w:szCs w:val="20"/>
        </w:rPr>
        <w:t xml:space="preserve">29 de </w:t>
      </w:r>
      <w:r w:rsidR="00D261EF">
        <w:rPr>
          <w:rFonts w:ascii="AvantGarde Bk BT" w:hAnsi="AvantGarde Bk BT"/>
          <w:sz w:val="20"/>
          <w:szCs w:val="20"/>
        </w:rPr>
        <w:t>junio</w:t>
      </w:r>
      <w:r w:rsidR="00D023CB">
        <w:rPr>
          <w:rFonts w:ascii="AvantGarde Bk BT" w:hAnsi="AvantGarde Bk BT"/>
          <w:sz w:val="20"/>
          <w:szCs w:val="20"/>
        </w:rPr>
        <w:t xml:space="preserve"> de 2017</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7A" w:rsidRDefault="00B1117A" w:rsidP="00C85DA2">
      <w:r>
        <w:separator/>
      </w:r>
    </w:p>
  </w:endnote>
  <w:endnote w:type="continuationSeparator" w:id="0">
    <w:p w:rsidR="00B1117A" w:rsidRDefault="00B111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08A3">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08A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7A" w:rsidRDefault="00B1117A" w:rsidP="00C85DA2">
      <w:r>
        <w:separator/>
      </w:r>
    </w:p>
  </w:footnote>
  <w:footnote w:type="continuationSeparator" w:id="0">
    <w:p w:rsidR="00B1117A" w:rsidRDefault="00B1117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B47D84C" wp14:editId="3E41C5A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7044EA">
      <w:rPr>
        <w:rFonts w:ascii="AvantGarde Bk BT" w:hAnsi="AvantGarde Bk BT"/>
        <w:noProof/>
        <w:sz w:val="16"/>
        <w:szCs w:val="16"/>
        <w:lang w:val="es-ES"/>
      </w:rPr>
      <w:t>7</w:t>
    </w:r>
    <w:r w:rsidRPr="00505C5E">
      <w:rPr>
        <w:rFonts w:ascii="AvantGarde Bk BT" w:hAnsi="AvantGarde Bk BT"/>
        <w:noProof/>
        <w:sz w:val="16"/>
        <w:szCs w:val="16"/>
        <w:lang w:val="es-ES"/>
      </w:rPr>
      <w:t>/</w:t>
    </w:r>
    <w:r w:rsidR="00D12D9F">
      <w:rPr>
        <w:rFonts w:ascii="AvantGarde Bk BT" w:hAnsi="AvantGarde Bk BT"/>
        <w:noProof/>
        <w:sz w:val="16"/>
        <w:szCs w:val="16"/>
        <w:lang w:val="es-ES"/>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0D74"/>
    <w:rsid w:val="000921FF"/>
    <w:rsid w:val="00093404"/>
    <w:rsid w:val="00094B91"/>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3832"/>
    <w:rsid w:val="001561C8"/>
    <w:rsid w:val="00161109"/>
    <w:rsid w:val="001612C5"/>
    <w:rsid w:val="00174E81"/>
    <w:rsid w:val="001771F3"/>
    <w:rsid w:val="00177C5C"/>
    <w:rsid w:val="00177EB1"/>
    <w:rsid w:val="00183CD6"/>
    <w:rsid w:val="001A47D8"/>
    <w:rsid w:val="001A57D4"/>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5B83"/>
    <w:rsid w:val="0049781D"/>
    <w:rsid w:val="004B5D64"/>
    <w:rsid w:val="004C2EA0"/>
    <w:rsid w:val="004C5D67"/>
    <w:rsid w:val="004D2B8F"/>
    <w:rsid w:val="004D5650"/>
    <w:rsid w:val="004E4664"/>
    <w:rsid w:val="004F20DB"/>
    <w:rsid w:val="004F519F"/>
    <w:rsid w:val="004F608C"/>
    <w:rsid w:val="004F6B2C"/>
    <w:rsid w:val="00505C5E"/>
    <w:rsid w:val="00507D06"/>
    <w:rsid w:val="00514655"/>
    <w:rsid w:val="005211DB"/>
    <w:rsid w:val="00523458"/>
    <w:rsid w:val="005245AB"/>
    <w:rsid w:val="00526D5A"/>
    <w:rsid w:val="00545C0B"/>
    <w:rsid w:val="005479F9"/>
    <w:rsid w:val="00550B8D"/>
    <w:rsid w:val="0055427E"/>
    <w:rsid w:val="00556D89"/>
    <w:rsid w:val="0056261D"/>
    <w:rsid w:val="00563516"/>
    <w:rsid w:val="00566FCA"/>
    <w:rsid w:val="00572C7D"/>
    <w:rsid w:val="005747C5"/>
    <w:rsid w:val="00585DD7"/>
    <w:rsid w:val="00586A85"/>
    <w:rsid w:val="005924E7"/>
    <w:rsid w:val="005A013E"/>
    <w:rsid w:val="005A49DA"/>
    <w:rsid w:val="005A6CEF"/>
    <w:rsid w:val="005B305D"/>
    <w:rsid w:val="005C0C77"/>
    <w:rsid w:val="005C5E4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060B"/>
    <w:rsid w:val="0065686E"/>
    <w:rsid w:val="00660125"/>
    <w:rsid w:val="00664F5E"/>
    <w:rsid w:val="00672076"/>
    <w:rsid w:val="0067281B"/>
    <w:rsid w:val="00674AEA"/>
    <w:rsid w:val="00683840"/>
    <w:rsid w:val="00685831"/>
    <w:rsid w:val="00685A71"/>
    <w:rsid w:val="006913D7"/>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66"/>
    <w:rsid w:val="007910F7"/>
    <w:rsid w:val="00793E3A"/>
    <w:rsid w:val="0079501F"/>
    <w:rsid w:val="007A3984"/>
    <w:rsid w:val="007B0505"/>
    <w:rsid w:val="007B0B08"/>
    <w:rsid w:val="007B1178"/>
    <w:rsid w:val="007B1CC4"/>
    <w:rsid w:val="007B3421"/>
    <w:rsid w:val="007B795E"/>
    <w:rsid w:val="007C0285"/>
    <w:rsid w:val="007C4A93"/>
    <w:rsid w:val="007C693D"/>
    <w:rsid w:val="007D1194"/>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34DC2"/>
    <w:rsid w:val="00A40C4F"/>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E0DAC"/>
    <w:rsid w:val="00AE2809"/>
    <w:rsid w:val="00AE5119"/>
    <w:rsid w:val="00AE52E0"/>
    <w:rsid w:val="00AE7D2A"/>
    <w:rsid w:val="00AF1C66"/>
    <w:rsid w:val="00AF528E"/>
    <w:rsid w:val="00AF5E4B"/>
    <w:rsid w:val="00B0390C"/>
    <w:rsid w:val="00B0463D"/>
    <w:rsid w:val="00B053C4"/>
    <w:rsid w:val="00B1070C"/>
    <w:rsid w:val="00B1117A"/>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08A3"/>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23CB"/>
    <w:rsid w:val="00D115E2"/>
    <w:rsid w:val="00D12D9F"/>
    <w:rsid w:val="00D207DE"/>
    <w:rsid w:val="00D261EF"/>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1379"/>
    <w:rsid w:val="00F03CCA"/>
    <w:rsid w:val="00F15E06"/>
    <w:rsid w:val="00F22573"/>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0A44-113D-41C1-89E6-D92CFB5D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2017-06-29T15:37:00Z</cp:lastPrinted>
  <dcterms:created xsi:type="dcterms:W3CDTF">2017-06-29T13:18:00Z</dcterms:created>
  <dcterms:modified xsi:type="dcterms:W3CDTF">2017-07-10T14:19:00Z</dcterms:modified>
</cp:coreProperties>
</file>