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3D12" w14:textId="7BD088C5" w:rsidR="00566698" w:rsidRPr="00566698" w:rsidRDefault="00566698" w:rsidP="00566698">
      <w:pPr>
        <w:jc w:val="both"/>
        <w:rPr>
          <w:rFonts w:ascii="AvantGarde Bk BT" w:hAnsi="AvantGarde Bk BT" w:cs="Calibri"/>
          <w:b/>
          <w:bCs/>
          <w:sz w:val="22"/>
          <w:szCs w:val="22"/>
          <w:lang w:val="es-ES" w:eastAsia="es-ES"/>
        </w:rPr>
      </w:pPr>
      <w:r w:rsidRPr="00566698">
        <w:rPr>
          <w:rFonts w:ascii="AvantGarde Bk BT" w:hAnsi="AvantGarde Bk BT" w:cs="Calibri"/>
          <w:b/>
          <w:bCs/>
          <w:sz w:val="22"/>
          <w:szCs w:val="22"/>
          <w:lang w:val="es-ES" w:eastAsia="es-ES"/>
        </w:rPr>
        <w:t>CONSEJO GENERAL UNIVERSITARIO</w:t>
      </w:r>
    </w:p>
    <w:p w14:paraId="5F28D811" w14:textId="77777777" w:rsidR="00566698" w:rsidRPr="00566698" w:rsidRDefault="00566698" w:rsidP="00566698">
      <w:pPr>
        <w:jc w:val="both"/>
        <w:rPr>
          <w:rFonts w:ascii="AvantGarde Bk BT" w:hAnsi="AvantGarde Bk BT" w:cs="Calibri"/>
          <w:b/>
          <w:bCs/>
          <w:spacing w:val="120"/>
          <w:sz w:val="22"/>
          <w:szCs w:val="22"/>
          <w:lang w:val="es-ES" w:eastAsia="es-ES"/>
        </w:rPr>
      </w:pPr>
      <w:r w:rsidRPr="00566698">
        <w:rPr>
          <w:rFonts w:ascii="AvantGarde Bk BT" w:hAnsi="AvantGarde Bk BT" w:cs="Calibri"/>
          <w:b/>
          <w:bCs/>
          <w:spacing w:val="120"/>
          <w:sz w:val="22"/>
          <w:szCs w:val="22"/>
          <w:lang w:val="es-ES" w:eastAsia="es-ES"/>
        </w:rPr>
        <w:t>PRESENTE</w:t>
      </w:r>
    </w:p>
    <w:p w14:paraId="3CF6002F" w14:textId="77777777" w:rsidR="00566698" w:rsidRDefault="00566698" w:rsidP="00566698">
      <w:pPr>
        <w:jc w:val="both"/>
        <w:rPr>
          <w:rFonts w:ascii="AvantGarde Bk BT" w:hAnsi="AvantGarde Bk BT" w:cs="Calibri"/>
          <w:bCs/>
          <w:spacing w:val="120"/>
          <w:sz w:val="22"/>
          <w:szCs w:val="22"/>
          <w:lang w:val="es-ES" w:eastAsia="es-ES"/>
        </w:rPr>
      </w:pPr>
    </w:p>
    <w:p w14:paraId="595D3F6C" w14:textId="77777777" w:rsidR="00542BB4" w:rsidRPr="00566698" w:rsidRDefault="00542BB4" w:rsidP="00566698">
      <w:pPr>
        <w:jc w:val="both"/>
        <w:rPr>
          <w:rFonts w:ascii="AvantGarde Bk BT" w:hAnsi="AvantGarde Bk BT" w:cs="Calibri"/>
          <w:bCs/>
          <w:spacing w:val="120"/>
          <w:sz w:val="22"/>
          <w:szCs w:val="22"/>
          <w:lang w:val="es-ES" w:eastAsia="es-ES"/>
        </w:rPr>
      </w:pPr>
    </w:p>
    <w:p w14:paraId="4471D627" w14:textId="4DD5934D" w:rsidR="00566698" w:rsidRPr="00566698" w:rsidRDefault="00566698" w:rsidP="00566698">
      <w:pPr>
        <w:keepNext/>
        <w:jc w:val="both"/>
        <w:outlineLvl w:val="3"/>
        <w:rPr>
          <w:rFonts w:ascii="AvantGarde Bk BT" w:hAnsi="AvantGarde Bk BT" w:cs="Calibri"/>
          <w:bCs/>
          <w:sz w:val="22"/>
          <w:szCs w:val="22"/>
        </w:rPr>
      </w:pPr>
      <w:r w:rsidRPr="00566698">
        <w:rPr>
          <w:rFonts w:ascii="AvantGarde Bk BT" w:hAnsi="AvantGarde Bk BT" w:cs="Calibri"/>
          <w:bCs/>
          <w:sz w:val="22"/>
          <w:szCs w:val="22"/>
        </w:rPr>
        <w:t xml:space="preserve">A esta Comisión de Educación han sido turnados los dictámenes CEDU/187/2016-2017, </w:t>
      </w:r>
      <w:r w:rsidR="00542BB4" w:rsidRPr="00566698">
        <w:rPr>
          <w:rFonts w:ascii="AvantGarde Bk BT" w:hAnsi="AvantGarde Bk BT" w:cs="Calibri"/>
          <w:bCs/>
          <w:sz w:val="22"/>
          <w:szCs w:val="22"/>
        </w:rPr>
        <w:t xml:space="preserve">CV/CC/I/077/2017 </w:t>
      </w:r>
      <w:r w:rsidR="00542BB4">
        <w:rPr>
          <w:rFonts w:ascii="AvantGarde Bk BT" w:hAnsi="AvantGarde Bk BT" w:cs="Calibri"/>
          <w:bCs/>
          <w:sz w:val="22"/>
          <w:szCs w:val="22"/>
        </w:rPr>
        <w:t xml:space="preserve">y </w:t>
      </w:r>
      <w:r w:rsidR="00542BB4" w:rsidRPr="00566698">
        <w:rPr>
          <w:rFonts w:ascii="AvantGarde Bk BT" w:hAnsi="AvantGarde Bk BT" w:cs="Calibri"/>
          <w:bCs/>
          <w:sz w:val="22"/>
          <w:szCs w:val="22"/>
        </w:rPr>
        <w:t>I/2016/076</w:t>
      </w:r>
      <w:r w:rsidR="00542BB4">
        <w:rPr>
          <w:rFonts w:ascii="AvantGarde Bk BT" w:hAnsi="AvantGarde Bk BT" w:cs="Calibri"/>
          <w:bCs/>
          <w:sz w:val="22"/>
          <w:szCs w:val="22"/>
        </w:rPr>
        <w:t>,</w:t>
      </w:r>
      <w:r w:rsidR="00542BB4" w:rsidRPr="00566698">
        <w:rPr>
          <w:rFonts w:ascii="AvantGarde Bk BT" w:hAnsi="AvantGarde Bk BT" w:cs="Calibri"/>
          <w:bCs/>
          <w:sz w:val="22"/>
          <w:szCs w:val="22"/>
        </w:rPr>
        <w:t xml:space="preserve"> </w:t>
      </w:r>
      <w:r w:rsidRPr="00566698">
        <w:rPr>
          <w:rFonts w:ascii="AvantGarde Bk BT" w:hAnsi="AvantGarde Bk BT" w:cs="Calibri"/>
          <w:bCs/>
          <w:sz w:val="22"/>
          <w:szCs w:val="22"/>
        </w:rPr>
        <w:t>de fecha</w:t>
      </w:r>
      <w:r w:rsidR="00542BB4">
        <w:rPr>
          <w:rFonts w:ascii="AvantGarde Bk BT" w:hAnsi="AvantGarde Bk BT" w:cs="Calibri"/>
          <w:bCs/>
          <w:sz w:val="22"/>
          <w:szCs w:val="22"/>
        </w:rPr>
        <w:t>s</w:t>
      </w:r>
      <w:r w:rsidRPr="00566698">
        <w:rPr>
          <w:rFonts w:ascii="AvantGarde Bk BT" w:hAnsi="AvantGarde Bk BT" w:cs="Calibri"/>
          <w:bCs/>
          <w:sz w:val="22"/>
          <w:szCs w:val="22"/>
        </w:rPr>
        <w:t xml:space="preserve"> 18 de noviembre de 2016, 11 de mayo de 2017 y 11 de marzo de 2016, en los que los Consejos de los Centros Universitarios de Los Lagos, de los Valles y de </w:t>
      </w:r>
      <w:r w:rsidR="00542BB4">
        <w:rPr>
          <w:rFonts w:ascii="AvantGarde Bk BT" w:hAnsi="AvantGarde Bk BT" w:cs="Calibri"/>
          <w:bCs/>
          <w:sz w:val="22"/>
          <w:szCs w:val="22"/>
        </w:rPr>
        <w:t xml:space="preserve">La </w:t>
      </w:r>
      <w:r w:rsidRPr="00566698">
        <w:rPr>
          <w:rFonts w:ascii="AvantGarde Bk BT" w:hAnsi="AvantGarde Bk BT" w:cs="Calibri"/>
          <w:bCs/>
          <w:sz w:val="22"/>
          <w:szCs w:val="22"/>
        </w:rPr>
        <w:t xml:space="preserve">Costa Sur proponen la reestructuración del plan de estudios de </w:t>
      </w:r>
      <w:r w:rsidRPr="004E4C50">
        <w:rPr>
          <w:rFonts w:ascii="AvantGarde Bk BT" w:hAnsi="AvantGarde Bk BT" w:cs="Calibri"/>
          <w:b/>
          <w:bCs/>
          <w:sz w:val="22"/>
          <w:szCs w:val="22"/>
        </w:rPr>
        <w:t>Ingeniería Mecatrónica</w:t>
      </w:r>
      <w:r w:rsidRPr="00566698">
        <w:rPr>
          <w:rFonts w:ascii="AvantGarde Bk BT" w:hAnsi="AvantGarde Bk BT" w:cs="Calibri"/>
          <w:bCs/>
          <w:sz w:val="22"/>
          <w:szCs w:val="22"/>
        </w:rPr>
        <w:t>, para operar en la modalidad escolarizada y bajo el sistema de créditos, a partir del ciclo escolar 2018 “A”, y:</w:t>
      </w:r>
    </w:p>
    <w:p w14:paraId="5E317028" w14:textId="77777777" w:rsidR="00566698" w:rsidRPr="00566698" w:rsidRDefault="00566698" w:rsidP="00566698">
      <w:pPr>
        <w:rPr>
          <w:rFonts w:ascii="AvantGarde Bk BT" w:hAnsi="AvantGarde Bk BT" w:cs="Calibri"/>
          <w:b/>
          <w:color w:val="000000"/>
          <w:sz w:val="22"/>
          <w:szCs w:val="22"/>
          <w:lang w:val="es-ES" w:eastAsia="es-ES"/>
        </w:rPr>
      </w:pPr>
    </w:p>
    <w:p w14:paraId="29A88E24" w14:textId="77777777" w:rsidR="00566698" w:rsidRPr="00566698" w:rsidRDefault="00566698" w:rsidP="00566698">
      <w:pPr>
        <w:jc w:val="center"/>
        <w:rPr>
          <w:rFonts w:ascii="AvantGarde Bk BT" w:hAnsi="AvantGarde Bk BT" w:cs="Calibri"/>
          <w:b/>
          <w:color w:val="000000"/>
          <w:sz w:val="22"/>
          <w:szCs w:val="22"/>
          <w:lang w:val="es-ES" w:eastAsia="es-ES"/>
        </w:rPr>
      </w:pPr>
      <w:r w:rsidRPr="00566698">
        <w:rPr>
          <w:rFonts w:ascii="AvantGarde Bk BT" w:hAnsi="AvantGarde Bk BT" w:cs="Calibri"/>
          <w:b/>
          <w:color w:val="000000"/>
          <w:sz w:val="22"/>
          <w:szCs w:val="22"/>
          <w:lang w:val="es-ES" w:eastAsia="es-ES"/>
        </w:rPr>
        <w:t>R e s u l t a n d o</w:t>
      </w:r>
    </w:p>
    <w:p w14:paraId="4261CC3A" w14:textId="77777777" w:rsidR="00566698" w:rsidRPr="00566698" w:rsidRDefault="00566698" w:rsidP="00566698">
      <w:pPr>
        <w:rPr>
          <w:rFonts w:ascii="AvantGarde Bk BT" w:hAnsi="AvantGarde Bk BT" w:cs="Calibri"/>
          <w:b/>
          <w:color w:val="000000"/>
          <w:sz w:val="22"/>
          <w:szCs w:val="22"/>
          <w:lang w:val="es-ES" w:eastAsia="es-ES"/>
        </w:rPr>
      </w:pPr>
    </w:p>
    <w:p w14:paraId="3CE49C0C" w14:textId="77777777" w:rsidR="00566698" w:rsidRPr="00566698" w:rsidRDefault="00566698" w:rsidP="008F4BA7">
      <w:pPr>
        <w:numPr>
          <w:ilvl w:val="0"/>
          <w:numId w:val="12"/>
        </w:numPr>
        <w:autoSpaceDE w:val="0"/>
        <w:autoSpaceDN w:val="0"/>
        <w:adjustRightInd w:val="0"/>
        <w:ind w:left="567" w:hanging="567"/>
        <w:jc w:val="both"/>
        <w:rPr>
          <w:rFonts w:ascii="AvantGarde Bk BT" w:hAnsi="AvantGarde Bk BT" w:cs="Calibri"/>
          <w:sz w:val="22"/>
          <w:szCs w:val="22"/>
        </w:rPr>
      </w:pPr>
      <w:r w:rsidRPr="00566698">
        <w:rPr>
          <w:rFonts w:ascii="AvantGarde Bk BT" w:hAnsi="AvantGarde Bk BT" w:cs="Calibri"/>
          <w:sz w:val="22"/>
          <w:szCs w:val="22"/>
        </w:rPr>
        <w:t>Que la Universidad de Guadalajara es una institución pública con autónoma y patrimonio propios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29433D12" w14:textId="77777777" w:rsidR="00566698" w:rsidRPr="00566698" w:rsidRDefault="00566698" w:rsidP="00542BB4">
      <w:pPr>
        <w:autoSpaceDE w:val="0"/>
        <w:autoSpaceDN w:val="0"/>
        <w:adjustRightInd w:val="0"/>
        <w:jc w:val="both"/>
        <w:rPr>
          <w:rFonts w:ascii="AvantGarde Bk BT" w:eastAsia="Calibri" w:hAnsi="AvantGarde Bk BT" w:cs="AIPCGK+TimesNewRoman"/>
          <w:sz w:val="22"/>
          <w:szCs w:val="22"/>
        </w:rPr>
      </w:pPr>
    </w:p>
    <w:p w14:paraId="138AA4AC" w14:textId="7CF6207A" w:rsidR="00566698" w:rsidRPr="00566698" w:rsidRDefault="00542BB4" w:rsidP="008F4BA7">
      <w:pPr>
        <w:keepNext/>
        <w:numPr>
          <w:ilvl w:val="0"/>
          <w:numId w:val="12"/>
        </w:numPr>
        <w:ind w:left="567" w:hanging="567"/>
        <w:jc w:val="both"/>
        <w:outlineLvl w:val="3"/>
        <w:rPr>
          <w:rFonts w:ascii="AvantGarde Bk BT" w:hAnsi="AvantGarde Bk BT" w:cs="Calibri"/>
          <w:bCs/>
          <w:sz w:val="22"/>
          <w:szCs w:val="22"/>
        </w:rPr>
      </w:pPr>
      <w:r>
        <w:rPr>
          <w:rFonts w:ascii="AvantGarde Bk BT" w:hAnsi="AvantGarde Bk BT" w:cs="Calibri"/>
          <w:bCs/>
          <w:sz w:val="22"/>
          <w:szCs w:val="22"/>
        </w:rPr>
        <w:t>Qu</w:t>
      </w:r>
      <w:r w:rsidR="00566698" w:rsidRPr="00566698">
        <w:rPr>
          <w:rFonts w:ascii="AvantGarde Bk BT" w:hAnsi="AvantGarde Bk BT" w:cs="Calibri"/>
          <w:bCs/>
          <w:sz w:val="22"/>
          <w:szCs w:val="22"/>
        </w:rPr>
        <w:t xml:space="preserve">e </w:t>
      </w:r>
      <w:r>
        <w:rPr>
          <w:rFonts w:ascii="AvantGarde Bk BT" w:hAnsi="AvantGarde Bk BT" w:cs="Calibri"/>
          <w:bCs/>
          <w:sz w:val="22"/>
          <w:szCs w:val="22"/>
        </w:rPr>
        <w:t xml:space="preserve">el </w:t>
      </w:r>
      <w:r w:rsidRPr="00566698">
        <w:rPr>
          <w:rFonts w:ascii="AvantGarde Bk BT" w:hAnsi="AvantGarde Bk BT" w:cs="Calibri"/>
          <w:bCs/>
          <w:sz w:val="22"/>
          <w:szCs w:val="22"/>
        </w:rPr>
        <w:t>5 de diciembre de 2002, el Consejo General Universitario (CGU),</w:t>
      </w:r>
      <w:r>
        <w:rPr>
          <w:rFonts w:ascii="AvantGarde Bk BT" w:hAnsi="AvantGarde Bk BT" w:cs="Calibri"/>
          <w:bCs/>
          <w:sz w:val="22"/>
          <w:szCs w:val="22"/>
        </w:rPr>
        <w:t xml:space="preserve"> aprobó el </w:t>
      </w:r>
      <w:r w:rsidR="00566698" w:rsidRPr="00566698">
        <w:rPr>
          <w:rFonts w:ascii="AvantGarde Bk BT" w:hAnsi="AvantGarde Bk BT" w:cs="Calibri"/>
          <w:bCs/>
          <w:sz w:val="22"/>
          <w:szCs w:val="22"/>
        </w:rPr>
        <w:t xml:space="preserve">dictamen núm. I/2002/782, </w:t>
      </w:r>
      <w:r>
        <w:rPr>
          <w:rFonts w:ascii="AvantGarde Bk BT" w:hAnsi="AvantGarde Bk BT" w:cs="Calibri"/>
          <w:bCs/>
          <w:sz w:val="22"/>
          <w:szCs w:val="22"/>
        </w:rPr>
        <w:t>relacionado con la creación d</w:t>
      </w:r>
      <w:r w:rsidR="00566698" w:rsidRPr="00566698">
        <w:rPr>
          <w:rFonts w:ascii="AvantGarde Bk BT" w:hAnsi="AvantGarde Bk BT" w:cs="Calibri"/>
          <w:bCs/>
          <w:sz w:val="22"/>
          <w:szCs w:val="22"/>
        </w:rPr>
        <w:t>el plan de estudios Ingeniería Mecatrónica</w:t>
      </w:r>
      <w:r>
        <w:rPr>
          <w:rFonts w:ascii="AvantGarde Bk BT" w:hAnsi="AvantGarde Bk BT" w:cs="Calibri"/>
          <w:bCs/>
          <w:sz w:val="22"/>
          <w:szCs w:val="22"/>
        </w:rPr>
        <w:t>,</w:t>
      </w:r>
      <w:r w:rsidR="00566698" w:rsidRPr="00566698">
        <w:rPr>
          <w:rFonts w:ascii="AvantGarde Bk BT" w:hAnsi="AvantGarde Bk BT" w:cs="Calibri"/>
          <w:bCs/>
          <w:sz w:val="22"/>
          <w:szCs w:val="22"/>
        </w:rPr>
        <w:t xml:space="preserve"> bajo el sistema de créditos, para que se comenzara a impartir en la entonces sede de Lagos de Moreno, hoy Centro Universitario de Los Lagos (</w:t>
      </w:r>
      <w:proofErr w:type="spellStart"/>
      <w:r w:rsidR="00566698" w:rsidRPr="00566698">
        <w:rPr>
          <w:rFonts w:ascii="AvantGarde Bk BT" w:hAnsi="AvantGarde Bk BT" w:cs="Calibri"/>
          <w:bCs/>
          <w:sz w:val="22"/>
          <w:szCs w:val="22"/>
        </w:rPr>
        <w:t>CULagos</w:t>
      </w:r>
      <w:proofErr w:type="spellEnd"/>
      <w:r w:rsidR="00566698" w:rsidRPr="00566698">
        <w:rPr>
          <w:rFonts w:ascii="AvantGarde Bk BT" w:hAnsi="AvantGarde Bk BT" w:cs="Calibri"/>
          <w:bCs/>
          <w:sz w:val="22"/>
          <w:szCs w:val="22"/>
        </w:rPr>
        <w:t>).</w:t>
      </w:r>
    </w:p>
    <w:p w14:paraId="48DC18C0" w14:textId="77777777" w:rsidR="00566698" w:rsidRPr="00542BB4" w:rsidRDefault="00566698" w:rsidP="00542BB4">
      <w:pPr>
        <w:autoSpaceDE w:val="0"/>
        <w:autoSpaceDN w:val="0"/>
        <w:adjustRightInd w:val="0"/>
        <w:jc w:val="both"/>
        <w:rPr>
          <w:rFonts w:ascii="AvantGarde Bk BT" w:eastAsia="Calibri" w:hAnsi="AvantGarde Bk BT" w:cs="AIPCGK+TimesNewRoman"/>
          <w:sz w:val="22"/>
          <w:szCs w:val="22"/>
        </w:rPr>
      </w:pPr>
    </w:p>
    <w:p w14:paraId="3EAE556B" w14:textId="654A2825" w:rsidR="00566698" w:rsidRPr="00566698" w:rsidRDefault="00566698" w:rsidP="008F4BA7">
      <w:pPr>
        <w:keepNext/>
        <w:numPr>
          <w:ilvl w:val="0"/>
          <w:numId w:val="12"/>
        </w:numPr>
        <w:ind w:left="567" w:hanging="567"/>
        <w:jc w:val="both"/>
        <w:outlineLvl w:val="3"/>
        <w:rPr>
          <w:rFonts w:ascii="AvantGarde Bk BT" w:hAnsi="AvantGarde Bk BT" w:cs="Calibri"/>
          <w:bCs/>
          <w:sz w:val="22"/>
          <w:szCs w:val="22"/>
        </w:rPr>
      </w:pPr>
      <w:r w:rsidRPr="00566698">
        <w:rPr>
          <w:rFonts w:ascii="AvantGarde Bk BT" w:hAnsi="AvantGarde Bk BT" w:cs="Calibri"/>
          <w:bCs/>
          <w:sz w:val="22"/>
          <w:szCs w:val="22"/>
        </w:rPr>
        <w:t>Que el 21 de julio de 2006, el CGU aprobó el dictamen núm. I/2006/289, en el que se le propuso la reestructuración y apertura del plan de estudios de Ingeniería Mecatrónica en el Centro Universitario de la Costa Sur (</w:t>
      </w:r>
      <w:proofErr w:type="spellStart"/>
      <w:r w:rsidRPr="00566698">
        <w:rPr>
          <w:rFonts w:ascii="AvantGarde Bk BT" w:hAnsi="AvantGarde Bk BT" w:cs="Calibri"/>
          <w:bCs/>
          <w:sz w:val="22"/>
          <w:szCs w:val="22"/>
        </w:rPr>
        <w:t>CUCSur</w:t>
      </w:r>
      <w:proofErr w:type="spellEnd"/>
      <w:r w:rsidRPr="00566698">
        <w:rPr>
          <w:rFonts w:ascii="AvantGarde Bk BT" w:hAnsi="AvantGarde Bk BT" w:cs="Calibri"/>
          <w:bCs/>
          <w:sz w:val="22"/>
          <w:szCs w:val="22"/>
        </w:rPr>
        <w:t xml:space="preserve">), a partir del ciclo escolar 2007 </w:t>
      </w:r>
      <w:r w:rsidR="00542BB4">
        <w:rPr>
          <w:rFonts w:ascii="AvantGarde Bk BT" w:hAnsi="AvantGarde Bk BT" w:cs="Calibri"/>
          <w:bCs/>
          <w:sz w:val="22"/>
          <w:szCs w:val="22"/>
        </w:rPr>
        <w:t>“</w:t>
      </w:r>
      <w:r w:rsidRPr="00566698">
        <w:rPr>
          <w:rFonts w:ascii="AvantGarde Bk BT" w:hAnsi="AvantGarde Bk BT" w:cs="Calibri"/>
          <w:bCs/>
          <w:sz w:val="22"/>
          <w:szCs w:val="22"/>
        </w:rPr>
        <w:t>A</w:t>
      </w:r>
      <w:r w:rsidR="00542BB4">
        <w:rPr>
          <w:rFonts w:ascii="AvantGarde Bk BT" w:hAnsi="AvantGarde Bk BT" w:cs="Calibri"/>
          <w:bCs/>
          <w:sz w:val="22"/>
          <w:szCs w:val="22"/>
        </w:rPr>
        <w:t>”</w:t>
      </w:r>
      <w:r w:rsidRPr="00566698">
        <w:rPr>
          <w:rFonts w:ascii="AvantGarde Bk BT" w:hAnsi="AvantGarde Bk BT" w:cs="Calibri"/>
          <w:bCs/>
          <w:sz w:val="22"/>
          <w:szCs w:val="22"/>
        </w:rPr>
        <w:t xml:space="preserve"> y el 31 de enero de 2008</w:t>
      </w:r>
      <w:r w:rsidR="00542BB4">
        <w:rPr>
          <w:rFonts w:ascii="AvantGarde Bk BT" w:hAnsi="AvantGarde Bk BT" w:cs="Calibri"/>
          <w:bCs/>
          <w:sz w:val="22"/>
          <w:szCs w:val="22"/>
        </w:rPr>
        <w:t>,</w:t>
      </w:r>
      <w:r w:rsidRPr="00566698">
        <w:rPr>
          <w:rFonts w:ascii="AvantGarde Bk BT" w:hAnsi="AvantGarde Bk BT" w:cs="Calibri"/>
          <w:bCs/>
          <w:sz w:val="22"/>
          <w:szCs w:val="22"/>
        </w:rPr>
        <w:t xml:space="preserve"> el CGU aprobó el dictamen número I/2008/047, en el que se propuso la apertura del mismo plan de estudios en el Centro Universitario de los Valles (</w:t>
      </w:r>
      <w:proofErr w:type="spellStart"/>
      <w:r w:rsidRPr="00566698">
        <w:rPr>
          <w:rFonts w:ascii="AvantGarde Bk BT" w:hAnsi="AvantGarde Bk BT" w:cs="Calibri"/>
          <w:bCs/>
          <w:sz w:val="22"/>
          <w:szCs w:val="22"/>
        </w:rPr>
        <w:t>CUValles</w:t>
      </w:r>
      <w:proofErr w:type="spellEnd"/>
      <w:r w:rsidRPr="00566698">
        <w:rPr>
          <w:rFonts w:ascii="AvantGarde Bk BT" w:hAnsi="AvantGarde Bk BT" w:cs="Calibri"/>
          <w:bCs/>
          <w:sz w:val="22"/>
          <w:szCs w:val="22"/>
        </w:rPr>
        <w:t xml:space="preserve">), a partir del ciclo escolar 2008 </w:t>
      </w:r>
      <w:r w:rsidR="00542BB4">
        <w:rPr>
          <w:rFonts w:ascii="AvantGarde Bk BT" w:hAnsi="AvantGarde Bk BT" w:cs="Calibri"/>
          <w:bCs/>
          <w:sz w:val="22"/>
          <w:szCs w:val="22"/>
        </w:rPr>
        <w:t>“</w:t>
      </w:r>
      <w:r w:rsidRPr="00566698">
        <w:rPr>
          <w:rFonts w:ascii="AvantGarde Bk BT" w:hAnsi="AvantGarde Bk BT" w:cs="Calibri"/>
          <w:bCs/>
          <w:sz w:val="22"/>
          <w:szCs w:val="22"/>
        </w:rPr>
        <w:t>B</w:t>
      </w:r>
      <w:r w:rsidR="00542BB4">
        <w:rPr>
          <w:rFonts w:ascii="AvantGarde Bk BT" w:hAnsi="AvantGarde Bk BT" w:cs="Calibri"/>
          <w:bCs/>
          <w:sz w:val="22"/>
          <w:szCs w:val="22"/>
        </w:rPr>
        <w:t>”</w:t>
      </w:r>
      <w:r w:rsidRPr="00566698">
        <w:rPr>
          <w:rFonts w:ascii="AvantGarde Bk BT" w:hAnsi="AvantGarde Bk BT" w:cs="Calibri"/>
          <w:bCs/>
          <w:sz w:val="22"/>
          <w:szCs w:val="22"/>
        </w:rPr>
        <w:t>.</w:t>
      </w:r>
    </w:p>
    <w:p w14:paraId="410FB147" w14:textId="0A1BDC3D" w:rsidR="00566698" w:rsidRDefault="00566698">
      <w:pPr>
        <w:spacing w:after="200" w:line="276" w:lineRule="auto"/>
        <w:rPr>
          <w:rFonts w:ascii="Times New Roman" w:hAnsi="Times New Roman" w:cs="Times New Roman"/>
        </w:rPr>
      </w:pPr>
      <w:r>
        <w:rPr>
          <w:rFonts w:ascii="Times New Roman" w:hAnsi="Times New Roman" w:cs="Times New Roman"/>
        </w:rPr>
        <w:br w:type="page"/>
      </w:r>
    </w:p>
    <w:p w14:paraId="69DCCE93" w14:textId="77777777" w:rsidR="00566698" w:rsidRPr="00566698" w:rsidRDefault="00566698" w:rsidP="00566698">
      <w:pPr>
        <w:rPr>
          <w:rFonts w:ascii="Times New Roman" w:hAnsi="Times New Roman" w:cs="Times New Roman"/>
        </w:rPr>
      </w:pPr>
    </w:p>
    <w:p w14:paraId="1210CE9B" w14:textId="68F30AA6" w:rsidR="00566698" w:rsidRPr="00566698" w:rsidRDefault="00566698" w:rsidP="008F4BA7">
      <w:pPr>
        <w:numPr>
          <w:ilvl w:val="0"/>
          <w:numId w:val="12"/>
        </w:numPr>
        <w:autoSpaceDE w:val="0"/>
        <w:autoSpaceDN w:val="0"/>
        <w:adjustRightInd w:val="0"/>
        <w:ind w:left="567" w:hanging="567"/>
        <w:jc w:val="both"/>
        <w:rPr>
          <w:rFonts w:ascii="AvantGarde Bk BT" w:eastAsia="Calibri" w:hAnsi="AvantGarde Bk BT" w:cs="Calibri"/>
          <w:sz w:val="22"/>
          <w:szCs w:val="22"/>
        </w:rPr>
      </w:pPr>
      <w:r w:rsidRPr="00566698">
        <w:rPr>
          <w:rFonts w:ascii="AvantGarde Bk BT" w:eastAsia="Calibri" w:hAnsi="AvantGarde Bk BT" w:cs="Calibri"/>
          <w:sz w:val="22"/>
          <w:szCs w:val="22"/>
        </w:rPr>
        <w:t>Que las ciencias emergentes del siglo XXI están demandando profesionales con suficiente interdisciplinariedad para atender y aplicar los rápidos cambios en la tecnología, en la sociedad, en los procesos industriales y en los sistemas de producción y mercadeo. En el futuro</w:t>
      </w:r>
      <w:r w:rsidR="00542BB4">
        <w:rPr>
          <w:rFonts w:ascii="AvantGarde Bk BT" w:eastAsia="Calibri" w:hAnsi="AvantGarde Bk BT" w:cs="Calibri"/>
          <w:sz w:val="22"/>
          <w:szCs w:val="22"/>
        </w:rPr>
        <w:t>,</w:t>
      </w:r>
      <w:r w:rsidRPr="00566698">
        <w:rPr>
          <w:rFonts w:ascii="AvantGarde Bk BT" w:eastAsia="Calibri" w:hAnsi="AvantGarde Bk BT" w:cs="Calibri"/>
          <w:sz w:val="22"/>
          <w:szCs w:val="22"/>
        </w:rPr>
        <w:t xml:space="preserve"> la innovación en la producción productiva se presentará con aquellos que optimicen la unión entre los sistemas electrónicos y los sistemas mecánicos, lo cual será más intenso en aplicaciones de manufactura avanzada y sistemas de producción donde la inteligencia artificial, los sistemas expertos, los robots inteligentes y los sistemas de manufactura avanzada crearán la nueva generación de herramientas empleadas en la industria y servicios del futuro. De acuerdo con el Massachusetts </w:t>
      </w:r>
      <w:proofErr w:type="spellStart"/>
      <w:r w:rsidRPr="00566698">
        <w:rPr>
          <w:rFonts w:ascii="AvantGarde Bk BT" w:eastAsia="Calibri" w:hAnsi="AvantGarde Bk BT" w:cs="Calibri"/>
          <w:sz w:val="22"/>
          <w:szCs w:val="22"/>
        </w:rPr>
        <w:t>Institute</w:t>
      </w:r>
      <w:proofErr w:type="spellEnd"/>
      <w:r w:rsidRPr="00566698">
        <w:rPr>
          <w:rFonts w:ascii="AvantGarde Bk BT" w:eastAsia="Calibri" w:hAnsi="AvantGarde Bk BT" w:cs="Calibri"/>
          <w:sz w:val="22"/>
          <w:szCs w:val="22"/>
        </w:rPr>
        <w:t xml:space="preserve"> of </w:t>
      </w:r>
      <w:proofErr w:type="spellStart"/>
      <w:r w:rsidRPr="00566698">
        <w:rPr>
          <w:rFonts w:ascii="AvantGarde Bk BT" w:eastAsia="Calibri" w:hAnsi="AvantGarde Bk BT" w:cs="Calibri"/>
          <w:sz w:val="22"/>
          <w:szCs w:val="22"/>
        </w:rPr>
        <w:t>Technology</w:t>
      </w:r>
      <w:proofErr w:type="spellEnd"/>
      <w:r w:rsidRPr="00566698">
        <w:rPr>
          <w:rFonts w:ascii="AvantGarde Bk BT" w:eastAsia="Calibri" w:hAnsi="AvantGarde Bk BT" w:cs="Calibri"/>
          <w:sz w:val="22"/>
          <w:szCs w:val="22"/>
        </w:rPr>
        <w:t xml:space="preserve"> (MIT), la Ingeniería Mecatrónica forma parte de una de las diez tecnologías avanzadas que cambiarán el mundo</w:t>
      </w:r>
    </w:p>
    <w:p w14:paraId="29D2D3AC" w14:textId="77777777" w:rsidR="00566698" w:rsidRPr="00566698" w:rsidRDefault="00566698" w:rsidP="00566698">
      <w:pPr>
        <w:rPr>
          <w:rFonts w:ascii="AvantGarde Bk BT" w:hAnsi="AvantGarde Bk BT" w:cs="Calibri"/>
          <w:sz w:val="22"/>
          <w:szCs w:val="22"/>
          <w:lang w:val="es-ES" w:eastAsia="es-ES"/>
        </w:rPr>
      </w:pPr>
    </w:p>
    <w:p w14:paraId="180F2C47" w14:textId="4EEC8222" w:rsidR="00566698" w:rsidRPr="00566698" w:rsidRDefault="00566698" w:rsidP="008F4BA7">
      <w:pPr>
        <w:numPr>
          <w:ilvl w:val="0"/>
          <w:numId w:val="12"/>
        </w:numPr>
        <w:ind w:left="567" w:hanging="567"/>
        <w:jc w:val="both"/>
        <w:rPr>
          <w:rFonts w:ascii="AvantGarde Bk BT" w:hAnsi="AvantGarde Bk BT"/>
          <w:sz w:val="22"/>
          <w:szCs w:val="22"/>
          <w:lang w:val="es-ES" w:eastAsia="es-ES"/>
        </w:rPr>
      </w:pPr>
      <w:r w:rsidRPr="00566698">
        <w:rPr>
          <w:rFonts w:ascii="AvantGarde Bk BT" w:hAnsi="AvantGarde Bk BT" w:cs="Calibri"/>
          <w:sz w:val="22"/>
          <w:szCs w:val="22"/>
          <w:lang w:val="es-ES" w:eastAsia="es-ES"/>
        </w:rPr>
        <w:t>Que a partir de mayo de 2015</w:t>
      </w:r>
      <w:r w:rsidR="00542BB4">
        <w:rPr>
          <w:rFonts w:ascii="AvantGarde Bk BT" w:hAnsi="AvantGarde Bk BT" w:cs="Calibri"/>
          <w:sz w:val="22"/>
          <w:szCs w:val="22"/>
          <w:lang w:val="es-ES" w:eastAsia="es-ES"/>
        </w:rPr>
        <w:t>,</w:t>
      </w:r>
      <w:r w:rsidRPr="00566698">
        <w:rPr>
          <w:rFonts w:ascii="AvantGarde Bk BT" w:hAnsi="AvantGarde Bk BT" w:cs="Calibri"/>
          <w:sz w:val="22"/>
          <w:szCs w:val="22"/>
          <w:lang w:val="es-ES" w:eastAsia="es-ES"/>
        </w:rPr>
        <w:t xml:space="preserve"> se constituyó el Comité Curricular Intercentros para la Actualización del Plan de Estudios de la carrera de Ingeniería Mecatrónica de la Red Universitaria, en el que participan directivos y académicos de cada Centro Universitario (CU) en el que se imparte dicho el plan de estudios; y se integró un grupo de asesores expertos en la materia</w:t>
      </w:r>
      <w:r w:rsidRPr="00566698">
        <w:rPr>
          <w:rFonts w:ascii="AvantGarde Bk BT" w:hAnsi="AvantGarde Bk BT"/>
          <w:sz w:val="22"/>
          <w:szCs w:val="22"/>
          <w:lang w:val="es-ES" w:eastAsia="es-ES"/>
        </w:rPr>
        <w:t>.</w:t>
      </w:r>
    </w:p>
    <w:p w14:paraId="19225B83" w14:textId="77777777" w:rsidR="00566698" w:rsidRPr="00566698" w:rsidRDefault="00566698" w:rsidP="00566698">
      <w:pPr>
        <w:rPr>
          <w:rFonts w:ascii="AvantGarde Bk BT" w:hAnsi="AvantGarde Bk BT"/>
          <w:sz w:val="22"/>
          <w:szCs w:val="22"/>
          <w:lang w:val="es-ES" w:eastAsia="es-ES"/>
        </w:rPr>
      </w:pPr>
    </w:p>
    <w:p w14:paraId="561D8183"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rPr>
      </w:pPr>
      <w:r w:rsidRPr="00566698">
        <w:rPr>
          <w:rFonts w:ascii="AvantGarde Bk BT" w:hAnsi="AvantGarde Bk BT" w:cs="Calibri"/>
          <w:sz w:val="22"/>
          <w:szCs w:val="22"/>
        </w:rPr>
        <w:t>Que conforme al coloquio “</w:t>
      </w:r>
      <w:r w:rsidRPr="00566698">
        <w:rPr>
          <w:rFonts w:ascii="AvantGarde Bk BT" w:hAnsi="AvantGarde Bk BT" w:cs="Calibri"/>
          <w:i/>
          <w:sz w:val="22"/>
          <w:szCs w:val="22"/>
        </w:rPr>
        <w:t>Principales tendencias en la Ingeniería en Mecatrónica y en la ingeniería en Electrónica y Computación</w:t>
      </w:r>
      <w:r w:rsidRPr="00566698">
        <w:rPr>
          <w:rFonts w:ascii="AvantGarde Bk BT" w:hAnsi="AvantGarde Bk BT" w:cs="Calibri"/>
          <w:sz w:val="22"/>
          <w:szCs w:val="22"/>
        </w:rPr>
        <w:t>”, organizado por esta Casa de Estudio</w:t>
      </w:r>
      <w:r w:rsidRPr="00566698">
        <w:rPr>
          <w:rFonts w:ascii="AvantGarde Bk BT" w:hAnsi="AvantGarde Bk BT" w:cs="Calibri"/>
          <w:sz w:val="22"/>
          <w:szCs w:val="22"/>
          <w:vertAlign w:val="superscript"/>
        </w:rPr>
        <w:footnoteReference w:id="1"/>
      </w:r>
      <w:r w:rsidRPr="00566698">
        <w:rPr>
          <w:rFonts w:ascii="AvantGarde Bk BT" w:hAnsi="AvantGarde Bk BT" w:cs="Calibri"/>
          <w:sz w:val="22"/>
          <w:szCs w:val="22"/>
        </w:rPr>
        <w:t xml:space="preserve">, fueron detectadas las siguientes necesidades en la formación de ingenieros </w:t>
      </w:r>
      <w:proofErr w:type="spellStart"/>
      <w:r w:rsidRPr="00566698">
        <w:rPr>
          <w:rFonts w:ascii="AvantGarde Bk BT" w:hAnsi="AvantGarde Bk BT" w:cs="Calibri"/>
          <w:sz w:val="22"/>
          <w:szCs w:val="22"/>
        </w:rPr>
        <w:t>mecatronicos</w:t>
      </w:r>
      <w:proofErr w:type="spellEnd"/>
      <w:r w:rsidRPr="00566698">
        <w:rPr>
          <w:rFonts w:ascii="AvantGarde Bk BT" w:hAnsi="AvantGarde Bk BT" w:cs="Calibri"/>
          <w:sz w:val="22"/>
          <w:szCs w:val="22"/>
        </w:rPr>
        <w:t>:</w:t>
      </w:r>
    </w:p>
    <w:p w14:paraId="44FE5F06" w14:textId="77777777" w:rsidR="00566698" w:rsidRPr="00566698" w:rsidRDefault="00566698" w:rsidP="00566698">
      <w:pPr>
        <w:tabs>
          <w:tab w:val="left" w:pos="567"/>
        </w:tabs>
        <w:jc w:val="both"/>
        <w:rPr>
          <w:rFonts w:ascii="AvantGarde Bk BT" w:hAnsi="AvantGarde Bk BT" w:cs="Calibri"/>
          <w:sz w:val="22"/>
          <w:szCs w:val="22"/>
        </w:rPr>
      </w:pPr>
    </w:p>
    <w:p w14:paraId="6D903A40"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ahondar en contenidos sobre máquinas y software especializado;</w:t>
      </w:r>
    </w:p>
    <w:p w14:paraId="5117979E"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atender la mecánica de precisión, conocer de motores, líneas de producción y automatización de líneas de ensamble, así como sistemas de control de calidad;</w:t>
      </w:r>
    </w:p>
    <w:p w14:paraId="112077AC"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centrar la práctica como prioridad y dotar al estudiante de conocimientos técnicos;</w:t>
      </w:r>
    </w:p>
    <w:p w14:paraId="259BAAD9"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 xml:space="preserve">reforzar áreas como inteligencia artificial, computación, matriz de puestas programables (conocidas en inglés como </w:t>
      </w:r>
      <w:r w:rsidRPr="00566698">
        <w:rPr>
          <w:rFonts w:ascii="AvantGarde Bk BT" w:hAnsi="AvantGarde Bk BT" w:cs="Calibri"/>
          <w:i/>
          <w:sz w:val="22"/>
          <w:szCs w:val="22"/>
        </w:rPr>
        <w:t xml:space="preserve">Field </w:t>
      </w:r>
      <w:proofErr w:type="spellStart"/>
      <w:r w:rsidRPr="00566698">
        <w:rPr>
          <w:rFonts w:ascii="AvantGarde Bk BT" w:hAnsi="AvantGarde Bk BT" w:cs="Calibri"/>
          <w:i/>
          <w:sz w:val="22"/>
          <w:szCs w:val="22"/>
        </w:rPr>
        <w:t>Programmable</w:t>
      </w:r>
      <w:proofErr w:type="spellEnd"/>
      <w:r w:rsidRPr="00566698">
        <w:rPr>
          <w:rFonts w:ascii="AvantGarde Bk BT" w:hAnsi="AvantGarde Bk BT" w:cs="Calibri"/>
          <w:i/>
          <w:sz w:val="22"/>
          <w:szCs w:val="22"/>
        </w:rPr>
        <w:t xml:space="preserve"> </w:t>
      </w:r>
      <w:proofErr w:type="spellStart"/>
      <w:r w:rsidRPr="00566698">
        <w:rPr>
          <w:rFonts w:ascii="AvantGarde Bk BT" w:hAnsi="AvantGarde Bk BT" w:cs="Calibri"/>
          <w:i/>
          <w:sz w:val="22"/>
          <w:szCs w:val="22"/>
        </w:rPr>
        <w:t>Gate</w:t>
      </w:r>
      <w:proofErr w:type="spellEnd"/>
      <w:r w:rsidRPr="00566698">
        <w:rPr>
          <w:rFonts w:ascii="AvantGarde Bk BT" w:hAnsi="AvantGarde Bk BT" w:cs="Calibri"/>
          <w:i/>
          <w:sz w:val="22"/>
          <w:szCs w:val="22"/>
        </w:rPr>
        <w:t xml:space="preserve"> </w:t>
      </w:r>
      <w:proofErr w:type="spellStart"/>
      <w:r w:rsidRPr="00566698">
        <w:rPr>
          <w:rFonts w:ascii="AvantGarde Bk BT" w:hAnsi="AvantGarde Bk BT" w:cs="Calibri"/>
          <w:i/>
          <w:sz w:val="22"/>
          <w:szCs w:val="22"/>
        </w:rPr>
        <w:t>Arra</w:t>
      </w:r>
      <w:r w:rsidRPr="00566698">
        <w:rPr>
          <w:rFonts w:ascii="AvantGarde Bk BT" w:hAnsi="AvantGarde Bk BT" w:cs="Calibri"/>
          <w:sz w:val="22"/>
          <w:szCs w:val="22"/>
        </w:rPr>
        <w:t>y</w:t>
      </w:r>
      <w:proofErr w:type="spellEnd"/>
      <w:r w:rsidRPr="00566698">
        <w:rPr>
          <w:rFonts w:ascii="AvantGarde Bk BT" w:hAnsi="AvantGarde Bk BT" w:cs="Calibri"/>
          <w:sz w:val="22"/>
          <w:szCs w:val="22"/>
        </w:rPr>
        <w:t xml:space="preserve"> -</w:t>
      </w:r>
      <w:proofErr w:type="spellStart"/>
      <w:r w:rsidRPr="00566698">
        <w:rPr>
          <w:rFonts w:ascii="AvantGarde Bk BT" w:hAnsi="AvantGarde Bk BT" w:cs="Calibri"/>
          <w:sz w:val="22"/>
          <w:szCs w:val="22"/>
        </w:rPr>
        <w:t>FPGA´s</w:t>
      </w:r>
      <w:proofErr w:type="spellEnd"/>
      <w:r w:rsidRPr="00566698">
        <w:rPr>
          <w:rFonts w:ascii="AvantGarde Bk BT" w:hAnsi="AvantGarde Bk BT" w:cs="Calibri"/>
          <w:sz w:val="22"/>
          <w:szCs w:val="22"/>
        </w:rPr>
        <w:t>-), microcontroladores y microprocesadores;</w:t>
      </w:r>
    </w:p>
    <w:p w14:paraId="5FF6047F"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mayor formación humanística, desarrollando el sentido del compromiso y la responsabilidad social, y la ética de trabajo;</w:t>
      </w:r>
    </w:p>
    <w:p w14:paraId="7C1768C8"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implementar actividades extracurriculares con asesoría para el desarrollo de proyectos y prácticas profesionales mediante convenios para tal fin y estancias;</w:t>
      </w:r>
    </w:p>
    <w:p w14:paraId="291BA908"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impulsar la tecnificación e innovación;</w:t>
      </w:r>
    </w:p>
    <w:p w14:paraId="253072CC"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abundar en el conocimiento de la resistencia y mecánica de materiales, así como en el manejo de conversión de unidades;</w:t>
      </w:r>
    </w:p>
    <w:p w14:paraId="4EB0BC3F"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lastRenderedPageBreak/>
        <w:t>desarrollar habilidades para el trabajo en equipo e inteligencia emocional; la expresión oral y escrita, con iniciativa y conocimientos específicos, técnicas de venta, estética;</w:t>
      </w:r>
    </w:p>
    <w:p w14:paraId="6D32A94E"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fomentar y formar en otros idiomas;</w:t>
      </w:r>
    </w:p>
    <w:p w14:paraId="4B960F2B"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Utilizar técnicas de ingeniería inversa; y,</w:t>
      </w:r>
    </w:p>
    <w:p w14:paraId="56D0CBF2"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conocer las normas mexicanas e internacionales.</w:t>
      </w:r>
    </w:p>
    <w:p w14:paraId="232CEF43" w14:textId="77777777" w:rsidR="00566698" w:rsidRPr="00566698" w:rsidRDefault="00566698" w:rsidP="00566698">
      <w:pPr>
        <w:tabs>
          <w:tab w:val="left" w:pos="851"/>
        </w:tabs>
        <w:jc w:val="both"/>
        <w:rPr>
          <w:rFonts w:ascii="AvantGarde Bk BT" w:hAnsi="AvantGarde Bk BT" w:cs="Calibri"/>
          <w:sz w:val="22"/>
          <w:szCs w:val="22"/>
        </w:rPr>
      </w:pPr>
    </w:p>
    <w:p w14:paraId="0DE3A9D8" w14:textId="77777777" w:rsidR="00566698" w:rsidRPr="00566698" w:rsidRDefault="00566698" w:rsidP="008F4BA7">
      <w:pPr>
        <w:numPr>
          <w:ilvl w:val="0"/>
          <w:numId w:val="12"/>
        </w:numPr>
        <w:ind w:left="567" w:hanging="567"/>
        <w:jc w:val="both"/>
        <w:rPr>
          <w:rFonts w:ascii="AvantGarde Bk BT" w:hAnsi="AvantGarde Bk BT" w:cs="Calibri"/>
          <w:sz w:val="22"/>
          <w:szCs w:val="22"/>
          <w:lang w:val="es-ES" w:eastAsia="es-ES"/>
        </w:rPr>
      </w:pPr>
      <w:r w:rsidRPr="00566698">
        <w:rPr>
          <w:rFonts w:ascii="AvantGarde Bk BT" w:hAnsi="AvantGarde Bk BT" w:cs="Calibri"/>
          <w:sz w:val="22"/>
          <w:szCs w:val="22"/>
          <w:lang w:val="es-ES" w:eastAsia="es-ES"/>
        </w:rPr>
        <w:t xml:space="preserve">Que en la iniciativa presentada por la Comisión Técnica Consultiva de Ingeniería de la Dirección General de Profesiones, sobre el “Modelo de Formación para los Ingenieros Mexicanos”, realizan una descripción de lo que es la ingeniería, un ingeniero y su objeto de estudio apoyados en documentos como el “Manual de Procedimientos para la Acreditación de Programas de Ingeniería”, </w:t>
      </w:r>
      <w:proofErr w:type="spellStart"/>
      <w:r w:rsidRPr="00566698">
        <w:rPr>
          <w:rFonts w:ascii="AvantGarde Bk BT" w:hAnsi="AvantGarde Bk BT" w:cs="Calibri"/>
          <w:sz w:val="22"/>
          <w:szCs w:val="22"/>
          <w:lang w:val="es-ES" w:eastAsia="es-ES"/>
        </w:rPr>
        <w:t>Qualitas</w:t>
      </w:r>
      <w:proofErr w:type="spellEnd"/>
      <w:r w:rsidRPr="00566698">
        <w:rPr>
          <w:rFonts w:ascii="AvantGarde Bk BT" w:hAnsi="AvantGarde Bk BT" w:cs="Calibri"/>
          <w:sz w:val="22"/>
          <w:szCs w:val="22"/>
          <w:lang w:val="es-ES" w:eastAsia="es-ES"/>
        </w:rPr>
        <w:t xml:space="preserve">-CNA presentado en Santiago de Chile, el documento presentado por la Asociación Colombiana de Facultades de Ingeniería en su Reunión Nacional sobre las Acciones y Cambios en las Facultades de Ingeniería y también en el documento Innovación en investigación y educación en ingeniería: factores claves para la competitividad global en el </w:t>
      </w:r>
      <w:proofErr w:type="spellStart"/>
      <w:r w:rsidRPr="00566698">
        <w:rPr>
          <w:rFonts w:ascii="AvantGarde Bk BT" w:hAnsi="AvantGarde Bk BT" w:cs="Calibri"/>
          <w:i/>
          <w:sz w:val="22"/>
          <w:szCs w:val="22"/>
          <w:lang w:val="es-ES" w:eastAsia="es-ES"/>
        </w:rPr>
        <w:t>World</w:t>
      </w:r>
      <w:proofErr w:type="spellEnd"/>
      <w:r w:rsidRPr="00566698">
        <w:rPr>
          <w:rFonts w:ascii="AvantGarde Bk BT" w:hAnsi="AvantGarde Bk BT" w:cs="Calibri"/>
          <w:i/>
          <w:sz w:val="22"/>
          <w:szCs w:val="22"/>
          <w:lang w:val="es-ES" w:eastAsia="es-ES"/>
        </w:rPr>
        <w:t xml:space="preserve"> </w:t>
      </w:r>
      <w:proofErr w:type="spellStart"/>
      <w:r w:rsidRPr="00566698">
        <w:rPr>
          <w:rFonts w:ascii="AvantGarde Bk BT" w:hAnsi="AvantGarde Bk BT" w:cs="Calibri"/>
          <w:i/>
          <w:sz w:val="22"/>
          <w:szCs w:val="22"/>
          <w:lang w:val="es-ES" w:eastAsia="es-ES"/>
        </w:rPr>
        <w:t>Engineering</w:t>
      </w:r>
      <w:proofErr w:type="spellEnd"/>
      <w:r w:rsidRPr="00566698">
        <w:rPr>
          <w:rFonts w:ascii="AvantGarde Bk BT" w:hAnsi="AvantGarde Bk BT" w:cs="Calibri"/>
          <w:i/>
          <w:sz w:val="22"/>
          <w:szCs w:val="22"/>
          <w:lang w:val="es-ES" w:eastAsia="es-ES"/>
        </w:rPr>
        <w:t xml:space="preserve"> </w:t>
      </w:r>
      <w:proofErr w:type="spellStart"/>
      <w:r w:rsidRPr="00566698">
        <w:rPr>
          <w:rFonts w:ascii="AvantGarde Bk BT" w:hAnsi="AvantGarde Bk BT" w:cs="Calibri"/>
          <w:i/>
          <w:sz w:val="22"/>
          <w:szCs w:val="22"/>
          <w:lang w:val="es-ES" w:eastAsia="es-ES"/>
        </w:rPr>
        <w:t>Education</w:t>
      </w:r>
      <w:proofErr w:type="spellEnd"/>
      <w:r w:rsidRPr="00566698">
        <w:rPr>
          <w:rFonts w:ascii="AvantGarde Bk BT" w:hAnsi="AvantGarde Bk BT" w:cs="Calibri"/>
          <w:i/>
          <w:sz w:val="22"/>
          <w:szCs w:val="22"/>
          <w:lang w:val="es-ES" w:eastAsia="es-ES"/>
        </w:rPr>
        <w:t xml:space="preserve"> </w:t>
      </w:r>
      <w:proofErr w:type="spellStart"/>
      <w:r w:rsidRPr="00566698">
        <w:rPr>
          <w:rFonts w:ascii="AvantGarde Bk BT" w:hAnsi="AvantGarde Bk BT" w:cs="Calibri"/>
          <w:i/>
          <w:sz w:val="22"/>
          <w:szCs w:val="22"/>
          <w:lang w:val="es-ES" w:eastAsia="es-ES"/>
        </w:rPr>
        <w:t>Forum</w:t>
      </w:r>
      <w:proofErr w:type="spellEnd"/>
      <w:r w:rsidRPr="00566698">
        <w:rPr>
          <w:rFonts w:ascii="AvantGarde Bk BT" w:hAnsi="AvantGarde Bk BT" w:cs="Calibri"/>
          <w:sz w:val="22"/>
          <w:szCs w:val="22"/>
          <w:lang w:val="es-ES" w:eastAsia="es-ES"/>
        </w:rPr>
        <w:t xml:space="preserve"> realizado en Colombia, en el marco de dichos documentos se establece que un ingeniero es un profesional que debe estar formado para:</w:t>
      </w:r>
    </w:p>
    <w:p w14:paraId="71F78866" w14:textId="77777777" w:rsidR="00566698" w:rsidRPr="00566698" w:rsidRDefault="00566698" w:rsidP="00566698">
      <w:pPr>
        <w:jc w:val="both"/>
        <w:rPr>
          <w:rFonts w:ascii="AvantGarde Bk BT" w:hAnsi="AvantGarde Bk BT" w:cs="Calibri"/>
          <w:sz w:val="22"/>
          <w:szCs w:val="22"/>
          <w:lang w:val="es-ES" w:eastAsia="es-ES"/>
        </w:rPr>
      </w:pPr>
    </w:p>
    <w:p w14:paraId="4038B574"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identificar, formular y resolver problemas relacionados con el desarrollo y bienestar social, al transformar el conocimiento científico y tecnológico en una solución práctica y viable desde una perspectiva sustentable, de acuerdo con las necesidades de los mercados locales, regionales y globales;</w:t>
      </w:r>
    </w:p>
    <w:p w14:paraId="5A95FB7B"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desarrollar, actualizar y aplicar un pensamiento crítico, teórica y técnicamente sólido, con amplio manejo y dominio de la matemática, la física y las ciencias experimentales afines;</w:t>
      </w:r>
    </w:p>
    <w:p w14:paraId="46DD7D71"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diseñar, construir y mejorar sistemas o productos útiles para la sociedad de una forma eficaz, eficiente, segura para la vida y para al medio ambiente; y,</w:t>
      </w:r>
    </w:p>
    <w:p w14:paraId="3A223723" w14:textId="77777777" w:rsidR="00566698" w:rsidRPr="00566698" w:rsidRDefault="00566698" w:rsidP="008F4BA7">
      <w:pPr>
        <w:numPr>
          <w:ilvl w:val="0"/>
          <w:numId w:val="11"/>
        </w:numPr>
        <w:tabs>
          <w:tab w:val="left" w:pos="851"/>
        </w:tabs>
        <w:ind w:left="851" w:hanging="284"/>
        <w:jc w:val="both"/>
        <w:rPr>
          <w:rFonts w:ascii="AvantGarde Bk BT" w:hAnsi="AvantGarde Bk BT" w:cs="Calibri"/>
          <w:sz w:val="22"/>
          <w:szCs w:val="22"/>
        </w:rPr>
      </w:pPr>
      <w:r w:rsidRPr="00566698">
        <w:rPr>
          <w:rFonts w:ascii="AvantGarde Bk BT" w:hAnsi="AvantGarde Bk BT" w:cs="Calibri"/>
          <w:sz w:val="22"/>
          <w:szCs w:val="22"/>
        </w:rPr>
        <w:t>tener una visión holística de su función social, que se traduzca en una mentalidad y actitud integradora que procure el equilibrio entre la generación del conocimiento, así como la adecuada gestión y administración del mismo.</w:t>
      </w:r>
    </w:p>
    <w:p w14:paraId="4DAA0072" w14:textId="77777777" w:rsidR="00566698" w:rsidRPr="00566698" w:rsidRDefault="00566698" w:rsidP="00566698">
      <w:pPr>
        <w:tabs>
          <w:tab w:val="left" w:pos="851"/>
        </w:tabs>
        <w:jc w:val="both"/>
        <w:rPr>
          <w:rFonts w:ascii="AvantGarde Bk BT" w:hAnsi="AvantGarde Bk BT" w:cs="Calibri"/>
          <w:sz w:val="22"/>
          <w:szCs w:val="22"/>
        </w:rPr>
      </w:pPr>
    </w:p>
    <w:p w14:paraId="659C433F" w14:textId="5808F3FC" w:rsidR="00566698" w:rsidRPr="00542BB4" w:rsidRDefault="00566698" w:rsidP="00542BB4">
      <w:pPr>
        <w:ind w:left="567"/>
        <w:jc w:val="both"/>
        <w:rPr>
          <w:rFonts w:ascii="AvantGarde Bk BT" w:hAnsi="AvantGarde Bk BT" w:cs="Calibri"/>
          <w:strike/>
          <w:sz w:val="22"/>
          <w:szCs w:val="22"/>
          <w:lang w:val="es-ES" w:eastAsia="es-ES"/>
        </w:rPr>
      </w:pPr>
      <w:r w:rsidRPr="00566698">
        <w:rPr>
          <w:rFonts w:ascii="AvantGarde Bk BT" w:hAnsi="AvantGarde Bk BT" w:cs="Calibri"/>
          <w:sz w:val="22"/>
          <w:szCs w:val="22"/>
          <w:lang w:val="es-ES" w:eastAsia="es-ES"/>
        </w:rPr>
        <w:t>La misma Comisión Técnica considera que el ingeniero debe resolver problemas tecnológicos de manera innovadora y, para hacerlo debe tener experiencia emprendedora; debe saber trabajar en equipos colaborativos; actualizarse permanentemente; manejar las Tecnologías de la Información y la Comunicación (TIC); comunicarse en forma oral y escrita; manejar por lo menos una lengua extranjera; trabajar con principios éticos, etc.</w:t>
      </w:r>
    </w:p>
    <w:p w14:paraId="6249278B" w14:textId="2B7EED7E" w:rsidR="00542BB4" w:rsidRDefault="00542BB4">
      <w:pPr>
        <w:spacing w:after="200" w:line="276" w:lineRule="auto"/>
        <w:rPr>
          <w:rFonts w:ascii="AvantGarde Bk BT" w:hAnsi="AvantGarde Bk BT" w:cs="Calibri"/>
          <w:sz w:val="22"/>
          <w:szCs w:val="22"/>
        </w:rPr>
      </w:pPr>
      <w:r>
        <w:rPr>
          <w:rFonts w:ascii="AvantGarde Bk BT" w:hAnsi="AvantGarde Bk BT" w:cs="Calibri"/>
          <w:sz w:val="22"/>
          <w:szCs w:val="22"/>
        </w:rPr>
        <w:br w:type="page"/>
      </w:r>
    </w:p>
    <w:p w14:paraId="3F69C720" w14:textId="77777777" w:rsidR="00542BB4" w:rsidRDefault="00542BB4" w:rsidP="00542BB4">
      <w:pPr>
        <w:tabs>
          <w:tab w:val="left" w:pos="567"/>
        </w:tabs>
        <w:jc w:val="both"/>
        <w:rPr>
          <w:rFonts w:ascii="AvantGarde Bk BT" w:hAnsi="AvantGarde Bk BT" w:cs="Calibri"/>
          <w:sz w:val="22"/>
          <w:szCs w:val="22"/>
        </w:rPr>
      </w:pPr>
    </w:p>
    <w:p w14:paraId="36CCA9AB"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en un estudio elaborado en el 2011 por el Centro de Estudios Estratégicos para el Desarrollo (CEED) a 61 empresas de la región de influencia de </w:t>
      </w:r>
      <w:proofErr w:type="spellStart"/>
      <w:r w:rsidRPr="00566698">
        <w:rPr>
          <w:rFonts w:ascii="AvantGarde Bk BT" w:hAnsi="AvantGarde Bk BT" w:cs="Calibri"/>
          <w:sz w:val="22"/>
          <w:szCs w:val="22"/>
        </w:rPr>
        <w:t>CULagos</w:t>
      </w:r>
      <w:proofErr w:type="spellEnd"/>
      <w:r w:rsidRPr="00566698">
        <w:rPr>
          <w:rFonts w:ascii="AvantGarde Bk BT" w:hAnsi="AvantGarde Bk BT" w:cs="Calibri"/>
          <w:sz w:val="22"/>
          <w:szCs w:val="22"/>
        </w:rPr>
        <w:t>, se advirtió que éstas requieren que los egresados de Ingeniería Mecatrónica tengan mayores conocimientos prácticos. Sin embargo, el 60% valora que el conocimiento de los egresados son excelentes, el 68.6% opinan en forma favorable respecto del manejo de tecnologías por parte de los egresados, el 62.7% en favor de la habilidad que tienen para resolver problemas, el 60% en pro de la habilidad para el trabajo en equipo y el 54.9% la habilidad para aplicar conocimiento en la práctica, el 43.1% opinó que es conveniente mejorar en los egresados el conocimiento de otros idiomas y el 43.1% considera que se tiene que mejorar el nivel responsabilidad hacia la sociedad.</w:t>
      </w:r>
    </w:p>
    <w:p w14:paraId="6495E088" w14:textId="77777777" w:rsidR="00566698" w:rsidRPr="00566698" w:rsidRDefault="00566698" w:rsidP="00566698">
      <w:pPr>
        <w:jc w:val="both"/>
        <w:rPr>
          <w:rFonts w:ascii="AvantGarde Bk BT" w:hAnsi="AvantGarde Bk BT" w:cs="Calibri"/>
          <w:sz w:val="22"/>
          <w:szCs w:val="22"/>
        </w:rPr>
      </w:pPr>
    </w:p>
    <w:p w14:paraId="64D3B252" w14:textId="77777777" w:rsidR="00566698" w:rsidRPr="00566698" w:rsidRDefault="00566698" w:rsidP="008F4BA7">
      <w:pPr>
        <w:numPr>
          <w:ilvl w:val="0"/>
          <w:numId w:val="12"/>
        </w:numPr>
        <w:ind w:left="567" w:hanging="567"/>
        <w:jc w:val="both"/>
        <w:rPr>
          <w:rFonts w:ascii="AvantGarde Bk BT" w:hAnsi="AvantGarde Bk BT"/>
          <w:sz w:val="22"/>
          <w:szCs w:val="22"/>
          <w:lang w:val="es-ES" w:eastAsia="es-ES"/>
        </w:rPr>
      </w:pPr>
      <w:r w:rsidRPr="00566698">
        <w:rPr>
          <w:rFonts w:ascii="AvantGarde Bk BT" w:hAnsi="AvantGarde Bk BT" w:cs="Calibri"/>
          <w:sz w:val="22"/>
          <w:szCs w:val="22"/>
          <w:lang w:val="es-ES"/>
        </w:rPr>
        <w:t xml:space="preserve">Que en un estudio de egresados de Ingeniería Mecatrónica realizado </w:t>
      </w:r>
      <w:r w:rsidRPr="00566698">
        <w:rPr>
          <w:rFonts w:ascii="AvantGarde Bk BT" w:hAnsi="AvantGarde Bk BT" w:cs="Calibri"/>
          <w:i/>
          <w:sz w:val="22"/>
          <w:szCs w:val="22"/>
          <w:lang w:val="es-ES"/>
        </w:rPr>
        <w:t xml:space="preserve">ex </w:t>
      </w:r>
      <w:proofErr w:type="spellStart"/>
      <w:r w:rsidRPr="00566698">
        <w:rPr>
          <w:rFonts w:ascii="AvantGarde Bk BT" w:hAnsi="AvantGarde Bk BT" w:cs="Calibri"/>
          <w:i/>
          <w:sz w:val="22"/>
          <w:szCs w:val="22"/>
          <w:lang w:val="es-ES"/>
        </w:rPr>
        <w:t>professo</w:t>
      </w:r>
      <w:proofErr w:type="spellEnd"/>
      <w:r w:rsidRPr="00566698">
        <w:rPr>
          <w:rFonts w:ascii="AvantGarde Bk BT" w:hAnsi="AvantGarde Bk BT" w:cs="Calibri"/>
          <w:sz w:val="22"/>
          <w:szCs w:val="22"/>
          <w:lang w:val="es-ES"/>
        </w:rPr>
        <w:t xml:space="preserve"> por </w:t>
      </w:r>
      <w:proofErr w:type="spellStart"/>
      <w:r w:rsidRPr="00566698">
        <w:rPr>
          <w:rFonts w:ascii="AvantGarde Bk BT" w:hAnsi="AvantGarde Bk BT" w:cs="Calibri"/>
          <w:sz w:val="22"/>
          <w:szCs w:val="22"/>
          <w:lang w:val="es-ES"/>
        </w:rPr>
        <w:t>CUValles</w:t>
      </w:r>
      <w:proofErr w:type="spellEnd"/>
      <w:r w:rsidRPr="00566698">
        <w:rPr>
          <w:rFonts w:ascii="AvantGarde Bk BT" w:hAnsi="AvantGarde Bk BT" w:cs="Calibri"/>
          <w:sz w:val="22"/>
          <w:szCs w:val="22"/>
          <w:lang w:val="es-ES"/>
        </w:rPr>
        <w:t xml:space="preserve"> se advirtió que </w:t>
      </w:r>
      <w:r w:rsidRPr="00566698">
        <w:rPr>
          <w:rFonts w:ascii="AvantGarde Bk BT" w:hAnsi="AvantGarde Bk BT" w:cs="Calibri"/>
          <w:sz w:val="22"/>
          <w:szCs w:val="22"/>
        </w:rPr>
        <w:t xml:space="preserve">el 59% buscó empleo y el 91% encontró su primer trabajo antes de los seis meses (el mayor porcentaje de las carreras que se imparten en </w:t>
      </w:r>
      <w:proofErr w:type="spellStart"/>
      <w:r w:rsidRPr="00566698">
        <w:rPr>
          <w:rFonts w:ascii="AvantGarde Bk BT" w:hAnsi="AvantGarde Bk BT" w:cs="Calibri"/>
          <w:sz w:val="22"/>
          <w:szCs w:val="22"/>
        </w:rPr>
        <w:t>CUValles</w:t>
      </w:r>
      <w:proofErr w:type="spellEnd"/>
      <w:r w:rsidRPr="00566698">
        <w:rPr>
          <w:rFonts w:ascii="AvantGarde Bk BT" w:hAnsi="AvantGarde Bk BT" w:cs="Calibri"/>
          <w:sz w:val="22"/>
          <w:szCs w:val="22"/>
        </w:rPr>
        <w:t xml:space="preserve">) y el 83% se desempeñó en puestos directivos, profesionales o técnicos, atribuyéndolo el 31% de ellos mismos al éxito a sus prácticas profesionales). El 93% obtuvo trabajo en el sector privado y 55% en las grandes empresas. La tasa de desocupación fue del 6%, la más baja de las licenciaturas de </w:t>
      </w:r>
      <w:proofErr w:type="spellStart"/>
      <w:r w:rsidRPr="00566698">
        <w:rPr>
          <w:rFonts w:ascii="AvantGarde Bk BT" w:hAnsi="AvantGarde Bk BT" w:cs="Calibri"/>
          <w:sz w:val="22"/>
          <w:szCs w:val="22"/>
        </w:rPr>
        <w:t>CUValles</w:t>
      </w:r>
      <w:proofErr w:type="spellEnd"/>
      <w:r w:rsidRPr="00566698">
        <w:rPr>
          <w:rFonts w:ascii="AvantGarde Bk BT" w:hAnsi="AvantGarde Bk BT" w:cs="Calibri"/>
          <w:sz w:val="22"/>
          <w:szCs w:val="22"/>
        </w:rPr>
        <w:t>.</w:t>
      </w:r>
    </w:p>
    <w:p w14:paraId="286CE9BA" w14:textId="77777777" w:rsidR="00566698" w:rsidRPr="00566698" w:rsidRDefault="00566698" w:rsidP="00542BB4">
      <w:pPr>
        <w:rPr>
          <w:rFonts w:ascii="AvantGarde Bk BT" w:hAnsi="AvantGarde Bk BT"/>
          <w:sz w:val="22"/>
          <w:szCs w:val="22"/>
          <w:lang w:val="es-ES" w:eastAsia="es-ES"/>
        </w:rPr>
      </w:pPr>
    </w:p>
    <w:p w14:paraId="754F5AA9" w14:textId="42480B31"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en </w:t>
      </w:r>
      <w:r w:rsidR="00840917">
        <w:rPr>
          <w:rFonts w:ascii="AvantGarde Bk BT" w:hAnsi="AvantGarde Bk BT" w:cs="Calibri"/>
          <w:sz w:val="22"/>
          <w:szCs w:val="22"/>
        </w:rPr>
        <w:t>otro</w:t>
      </w:r>
      <w:r w:rsidRPr="00566698">
        <w:rPr>
          <w:rFonts w:ascii="AvantGarde Bk BT" w:hAnsi="AvantGarde Bk BT" w:cs="Calibri"/>
          <w:sz w:val="22"/>
          <w:szCs w:val="22"/>
        </w:rPr>
        <w:t xml:space="preserve"> estudio de trayectorias escolares y de egreso del </w:t>
      </w:r>
      <w:proofErr w:type="spellStart"/>
      <w:r w:rsidRPr="00566698">
        <w:rPr>
          <w:rFonts w:ascii="AvantGarde Bk BT" w:hAnsi="AvantGarde Bk BT" w:cs="Calibri"/>
          <w:sz w:val="22"/>
          <w:szCs w:val="22"/>
        </w:rPr>
        <w:t>CUCSur</w:t>
      </w:r>
      <w:proofErr w:type="spellEnd"/>
      <w:r w:rsidRPr="00566698">
        <w:rPr>
          <w:rFonts w:ascii="AvantGarde Bk BT" w:hAnsi="AvantGarde Bk BT" w:cs="Calibri"/>
          <w:sz w:val="22"/>
          <w:szCs w:val="22"/>
        </w:rPr>
        <w:t xml:space="preserve"> identificó que los alumnos de Ingeniería Mecatrónica, al realizar sus prácticas profesionales en el noveno semestre, el 90% se incorporan al mundo laboral sin obtener el título, también se detectó la necesidad de que se emprendieran más proyectos de investigación aplicada en los cuales se pudieran incorporar los estudiantes y propiciar el desarrollo de productos tecnológicos en el área de la mecatrónica.</w:t>
      </w:r>
    </w:p>
    <w:p w14:paraId="0055FA49" w14:textId="77777777" w:rsidR="00566698" w:rsidRPr="00566698" w:rsidRDefault="00566698" w:rsidP="00566698">
      <w:pPr>
        <w:tabs>
          <w:tab w:val="left" w:pos="567"/>
        </w:tabs>
        <w:jc w:val="both"/>
        <w:rPr>
          <w:rFonts w:ascii="AvantGarde Bk BT" w:hAnsi="AvantGarde Bk BT" w:cs="Calibri"/>
          <w:sz w:val="22"/>
          <w:szCs w:val="22"/>
        </w:rPr>
      </w:pPr>
    </w:p>
    <w:p w14:paraId="7D6F83C7" w14:textId="77777777" w:rsidR="00566698" w:rsidRPr="00566698" w:rsidRDefault="00566698" w:rsidP="008F4BA7">
      <w:pPr>
        <w:numPr>
          <w:ilvl w:val="0"/>
          <w:numId w:val="12"/>
        </w:numPr>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el plan de estudios de Ingeniería Mecatrónica en el </w:t>
      </w:r>
      <w:proofErr w:type="spellStart"/>
      <w:r w:rsidRPr="00566698">
        <w:rPr>
          <w:rFonts w:ascii="AvantGarde Bk BT" w:hAnsi="AvantGarde Bk BT" w:cs="Calibri"/>
          <w:sz w:val="22"/>
          <w:szCs w:val="22"/>
        </w:rPr>
        <w:t>CULagos</w:t>
      </w:r>
      <w:proofErr w:type="spellEnd"/>
      <w:r w:rsidRPr="00566698">
        <w:rPr>
          <w:rFonts w:ascii="AvantGarde Bk BT" w:hAnsi="AvantGarde Bk BT" w:cs="Calibri"/>
          <w:sz w:val="22"/>
          <w:szCs w:val="22"/>
        </w:rPr>
        <w:t xml:space="preserve"> fue evaluado por primera ocasión en 2005, acreditado en el nivel de calidad 2, el Programa fue reevaluado ante los Comités Interinstitucionales para la Evaluación de la Educación Superior, A.C. (CIEES) en 2015 resultando dictaminado en el nivel de calidad 1, con vigencia hasta 2020. En la visita realizada por la Comisión de Pares Académicos Externos (CPAE), así como del análisis de la Vocalía Ejecutiva</w:t>
      </w:r>
      <w:r w:rsidRPr="00566698">
        <w:rPr>
          <w:rFonts w:ascii="AvantGarde Bk BT" w:hAnsi="AvantGarde Bk BT" w:cs="Calibri"/>
          <w:noProof/>
          <w:spacing w:val="20"/>
          <w:sz w:val="22"/>
          <w:szCs w:val="22"/>
          <w:vertAlign w:val="superscript"/>
        </w:rPr>
        <w:footnoteReference w:id="2"/>
      </w:r>
      <w:r w:rsidRPr="00566698">
        <w:rPr>
          <w:rFonts w:ascii="AvantGarde Bk BT" w:hAnsi="AvantGarde Bk BT" w:cs="Calibri"/>
          <w:noProof/>
          <w:spacing w:val="20"/>
          <w:sz w:val="22"/>
          <w:szCs w:val="22"/>
        </w:rPr>
        <w:t xml:space="preserve">, </w:t>
      </w:r>
      <w:r w:rsidRPr="00566698">
        <w:rPr>
          <w:rFonts w:ascii="AvantGarde Bk BT" w:hAnsi="AvantGarde Bk BT" w:cs="Calibri"/>
          <w:sz w:val="22"/>
          <w:szCs w:val="22"/>
        </w:rPr>
        <w:t>dentro de las oportunidades del programa se destacaron las siguientes:</w:t>
      </w:r>
    </w:p>
    <w:p w14:paraId="3A1F7184" w14:textId="77777777" w:rsidR="00566698" w:rsidRPr="00566698" w:rsidRDefault="00566698" w:rsidP="00566698">
      <w:pPr>
        <w:tabs>
          <w:tab w:val="left" w:pos="411"/>
        </w:tabs>
        <w:jc w:val="both"/>
        <w:rPr>
          <w:rFonts w:ascii="AvantGarde Bk BT" w:hAnsi="AvantGarde Bk BT" w:cs="Calibri"/>
          <w:sz w:val="22"/>
          <w:szCs w:val="22"/>
        </w:rPr>
      </w:pPr>
    </w:p>
    <w:p w14:paraId="63529F5B" w14:textId="77777777" w:rsidR="00566698" w:rsidRPr="00566698" w:rsidRDefault="00566698" w:rsidP="008F4BA7">
      <w:pPr>
        <w:numPr>
          <w:ilvl w:val="0"/>
          <w:numId w:val="8"/>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Actualización del plan de estudios con la incorporación de las necesidades del ámbito laboral de la región, así como redefinir las salidas de especialización a manera de reducir las opciones para lograr una formación más clara en los estudiantes;</w:t>
      </w:r>
    </w:p>
    <w:p w14:paraId="73B84E0E" w14:textId="77777777" w:rsidR="00566698" w:rsidRPr="00566698" w:rsidRDefault="00566698" w:rsidP="008F4BA7">
      <w:pPr>
        <w:numPr>
          <w:ilvl w:val="0"/>
          <w:numId w:val="8"/>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lastRenderedPageBreak/>
        <w:t>Incrementar la capacitación del personal docente en el modelo institucional y su aplicación para mejorar el desarrollo de las actividades académicas correspondientes al programa educativo;</w:t>
      </w:r>
    </w:p>
    <w:p w14:paraId="009773CA" w14:textId="77777777" w:rsidR="00566698" w:rsidRPr="00566698" w:rsidRDefault="00566698" w:rsidP="008F4BA7">
      <w:pPr>
        <w:numPr>
          <w:ilvl w:val="0"/>
          <w:numId w:val="8"/>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Gestionar recursos para mejorar las instalaciones y equipamiento de los laboratorios de manera que se puedan satisfacer los requerimientos de las actividades académicas establecidas en los programas de asignatura;</w:t>
      </w:r>
    </w:p>
    <w:p w14:paraId="4D41B3DF" w14:textId="77777777" w:rsidR="00566698" w:rsidRPr="00566698" w:rsidRDefault="00566698" w:rsidP="008F4BA7">
      <w:pPr>
        <w:numPr>
          <w:ilvl w:val="0"/>
          <w:numId w:val="8"/>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Elaborar un diagnóstico que permita identificar las causas que generan la baja eficiencia terminal y de titulación para establecer las estrategias adecuadas que logren su mejora constante; y,</w:t>
      </w:r>
    </w:p>
    <w:p w14:paraId="6C9E4149" w14:textId="77777777" w:rsidR="00566698" w:rsidRPr="00566698" w:rsidRDefault="00566698" w:rsidP="008F4BA7">
      <w:pPr>
        <w:numPr>
          <w:ilvl w:val="0"/>
          <w:numId w:val="8"/>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Fortalecer el programa de tutoría y utilizarlo en beneficio del programa educativo para incidir en la trayectoria escolar de los estudiantes a través de estrategias que impacten en problemas como rezago y deserción.</w:t>
      </w:r>
    </w:p>
    <w:p w14:paraId="0E3B7992" w14:textId="77777777" w:rsidR="00566698" w:rsidRPr="00566698" w:rsidRDefault="00566698" w:rsidP="00566698">
      <w:pPr>
        <w:tabs>
          <w:tab w:val="left" w:pos="411"/>
        </w:tabs>
        <w:ind w:left="34"/>
        <w:jc w:val="both"/>
        <w:rPr>
          <w:rFonts w:ascii="AvantGarde Bk BT" w:hAnsi="AvantGarde Bk BT" w:cs="Calibri"/>
          <w:sz w:val="22"/>
          <w:szCs w:val="22"/>
        </w:rPr>
      </w:pPr>
    </w:p>
    <w:p w14:paraId="1AB386D2"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la Licenciatura en Ingeniería Mecatrónica del </w:t>
      </w:r>
      <w:proofErr w:type="spellStart"/>
      <w:r w:rsidRPr="00566698">
        <w:rPr>
          <w:rFonts w:ascii="AvantGarde Bk BT" w:hAnsi="AvantGarde Bk BT" w:cs="Calibri"/>
          <w:sz w:val="22"/>
          <w:szCs w:val="22"/>
        </w:rPr>
        <w:t>CUCSur</w:t>
      </w:r>
      <w:proofErr w:type="spellEnd"/>
      <w:r w:rsidRPr="00566698">
        <w:rPr>
          <w:rFonts w:ascii="AvantGarde Bk BT" w:hAnsi="AvantGarde Bk BT" w:cs="Calibri"/>
          <w:sz w:val="22"/>
          <w:szCs w:val="22"/>
        </w:rPr>
        <w:t xml:space="preserve"> fue evaluada y acreditada por CACEI en 2015, con vigencia hasta 2020, entre las recomendaciones se destacan: </w:t>
      </w:r>
    </w:p>
    <w:p w14:paraId="7447E347" w14:textId="77777777" w:rsidR="00566698" w:rsidRPr="00566698" w:rsidRDefault="00566698" w:rsidP="00566698">
      <w:pPr>
        <w:tabs>
          <w:tab w:val="left" w:pos="567"/>
        </w:tabs>
        <w:jc w:val="both"/>
        <w:rPr>
          <w:rFonts w:ascii="AvantGarde Bk BT" w:hAnsi="AvantGarde Bk BT" w:cs="Calibri"/>
          <w:sz w:val="22"/>
          <w:szCs w:val="22"/>
        </w:rPr>
      </w:pPr>
    </w:p>
    <w:p w14:paraId="04E71574"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r w:rsidRPr="00566698">
        <w:rPr>
          <w:rFonts w:ascii="AvantGarde Bk BT" w:hAnsi="AvantGarde Bk BT" w:cs="Calibri"/>
          <w:sz w:val="22"/>
          <w:szCs w:val="22"/>
        </w:rPr>
        <w:t>Incrementar y fortalecer acciones de emprendimiento;</w:t>
      </w:r>
    </w:p>
    <w:p w14:paraId="302EC3F4"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r w:rsidRPr="00566698">
        <w:rPr>
          <w:rFonts w:ascii="AvantGarde Bk BT" w:hAnsi="AvantGarde Bk BT" w:cs="Calibri"/>
          <w:sz w:val="22"/>
          <w:szCs w:val="22"/>
        </w:rPr>
        <w:t>Incrementar la vinculación con los sectores público, privado y social;</w:t>
      </w:r>
    </w:p>
    <w:p w14:paraId="0D20460E"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proofErr w:type="spellStart"/>
      <w:r w:rsidRPr="00566698">
        <w:rPr>
          <w:rFonts w:ascii="AvantGarde Bk BT" w:hAnsi="AvantGarde Bk BT" w:cs="Calibri"/>
          <w:sz w:val="22"/>
          <w:szCs w:val="22"/>
        </w:rPr>
        <w:t>Eficientar</w:t>
      </w:r>
      <w:proofErr w:type="spellEnd"/>
      <w:r w:rsidRPr="00566698">
        <w:rPr>
          <w:rFonts w:ascii="AvantGarde Bk BT" w:hAnsi="AvantGarde Bk BT" w:cs="Calibri"/>
          <w:sz w:val="22"/>
          <w:szCs w:val="22"/>
        </w:rPr>
        <w:t xml:space="preserve"> el programa de seguimiento a egresados;</w:t>
      </w:r>
    </w:p>
    <w:p w14:paraId="2A2C3578"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r w:rsidRPr="00566698">
        <w:rPr>
          <w:rFonts w:ascii="AvantGarde Bk BT" w:hAnsi="AvantGarde Bk BT" w:cs="Calibri"/>
          <w:sz w:val="22"/>
          <w:szCs w:val="22"/>
        </w:rPr>
        <w:t>Incrementar acciones que contribuyan al intercambio académico;</w:t>
      </w:r>
    </w:p>
    <w:p w14:paraId="7D0C00C6"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r w:rsidRPr="00566698">
        <w:rPr>
          <w:rFonts w:ascii="AvantGarde Bk BT" w:hAnsi="AvantGarde Bk BT" w:cs="Calibri"/>
          <w:sz w:val="22"/>
          <w:szCs w:val="22"/>
        </w:rPr>
        <w:t>Actualizar equipos de laboratorio obsoletos; y,</w:t>
      </w:r>
    </w:p>
    <w:p w14:paraId="5086B75F" w14:textId="77777777" w:rsidR="00566698" w:rsidRPr="00566698" w:rsidRDefault="00566698" w:rsidP="008F4BA7">
      <w:pPr>
        <w:numPr>
          <w:ilvl w:val="0"/>
          <w:numId w:val="9"/>
        </w:numPr>
        <w:tabs>
          <w:tab w:val="left" w:pos="993"/>
        </w:tabs>
        <w:jc w:val="both"/>
        <w:rPr>
          <w:rFonts w:ascii="AvantGarde Bk BT" w:hAnsi="AvantGarde Bk BT" w:cs="Calibri"/>
          <w:sz w:val="22"/>
          <w:szCs w:val="22"/>
        </w:rPr>
      </w:pPr>
      <w:r w:rsidRPr="00566698">
        <w:rPr>
          <w:rFonts w:ascii="AvantGarde Bk BT" w:hAnsi="AvantGarde Bk BT" w:cs="Calibri"/>
          <w:sz w:val="22"/>
          <w:szCs w:val="22"/>
        </w:rPr>
        <w:t>Mejorar espacios de laboratorios.</w:t>
      </w:r>
    </w:p>
    <w:p w14:paraId="5B3592B3" w14:textId="77777777" w:rsidR="00566698" w:rsidRPr="00566698" w:rsidRDefault="00566698" w:rsidP="00566698">
      <w:pPr>
        <w:tabs>
          <w:tab w:val="left" w:pos="567"/>
        </w:tabs>
        <w:jc w:val="both"/>
        <w:rPr>
          <w:rFonts w:ascii="AvantGarde Bk BT" w:hAnsi="AvantGarde Bk BT" w:cs="Calibri"/>
          <w:sz w:val="22"/>
          <w:szCs w:val="22"/>
        </w:rPr>
      </w:pPr>
    </w:p>
    <w:p w14:paraId="3149B90A" w14:textId="77777777" w:rsidR="00566698" w:rsidRPr="00566698" w:rsidRDefault="00566698" w:rsidP="008F4BA7">
      <w:pPr>
        <w:numPr>
          <w:ilvl w:val="0"/>
          <w:numId w:val="12"/>
        </w:numPr>
        <w:tabs>
          <w:tab w:val="left" w:pos="284"/>
        </w:tabs>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la Licenciatura en Ingeniería Mecatrónica del </w:t>
      </w:r>
      <w:proofErr w:type="spellStart"/>
      <w:r w:rsidRPr="00566698">
        <w:rPr>
          <w:rFonts w:ascii="AvantGarde Bk BT" w:hAnsi="AvantGarde Bk BT" w:cs="Calibri"/>
          <w:sz w:val="22"/>
          <w:szCs w:val="22"/>
        </w:rPr>
        <w:t>CUValles</w:t>
      </w:r>
      <w:proofErr w:type="spellEnd"/>
      <w:r w:rsidRPr="00566698">
        <w:rPr>
          <w:rFonts w:ascii="AvantGarde Bk BT" w:hAnsi="AvantGarde Bk BT" w:cs="Calibri"/>
          <w:sz w:val="22"/>
          <w:szCs w:val="22"/>
        </w:rPr>
        <w:t xml:space="preserve"> fue evaluada y acreditada por CACEI en 2015, con vigencia hasta 2020, entre las recomendaciones se destacan: </w:t>
      </w:r>
    </w:p>
    <w:p w14:paraId="744C9091" w14:textId="77777777" w:rsidR="00566698" w:rsidRPr="00566698" w:rsidRDefault="00566698" w:rsidP="00566698">
      <w:pPr>
        <w:tabs>
          <w:tab w:val="left" w:pos="993"/>
        </w:tabs>
        <w:jc w:val="both"/>
        <w:rPr>
          <w:rFonts w:ascii="AvantGarde Bk BT" w:hAnsi="AvantGarde Bk BT" w:cs="Calibri"/>
          <w:sz w:val="22"/>
          <w:szCs w:val="22"/>
        </w:rPr>
      </w:pPr>
    </w:p>
    <w:p w14:paraId="38530602"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El perfil de aspirantes debe ser más adecuado al Programa Académico de Mecatrónica;</w:t>
      </w:r>
    </w:p>
    <w:p w14:paraId="641A53F7"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Actualmente solo utilizan 2 opciones de titulación. Considerar la aplicación de todas las opciones de Titulación;</w:t>
      </w:r>
    </w:p>
    <w:p w14:paraId="61141161"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Establecer la articulación de las asignaturas y revisar el número de materias en ciencias de la ingeniería aplicada que se estén ofreciendo;</w:t>
      </w:r>
    </w:p>
    <w:p w14:paraId="59EBB098"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Revisar las asignaturas del área de Mecánica las cuales no muestran congruencia con sus contenidos y fortalecer la práctica en dichas asignaturas;</w:t>
      </w:r>
    </w:p>
    <w:p w14:paraId="41E2A8CF"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Incrementar el porcentaje de becas;</w:t>
      </w:r>
    </w:p>
    <w:p w14:paraId="2F72F520"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proofErr w:type="spellStart"/>
      <w:r w:rsidRPr="00566698">
        <w:rPr>
          <w:rFonts w:ascii="AvantGarde Bk BT" w:hAnsi="AvantGarde Bk BT" w:cs="Calibri"/>
          <w:sz w:val="22"/>
          <w:szCs w:val="22"/>
        </w:rPr>
        <w:t>Eficientar</w:t>
      </w:r>
      <w:proofErr w:type="spellEnd"/>
      <w:r w:rsidRPr="00566698">
        <w:rPr>
          <w:rFonts w:ascii="AvantGarde Bk BT" w:hAnsi="AvantGarde Bk BT" w:cs="Calibri"/>
          <w:sz w:val="22"/>
          <w:szCs w:val="22"/>
        </w:rPr>
        <w:t xml:space="preserve"> el impacto del programa de tutoría; y,</w:t>
      </w:r>
    </w:p>
    <w:p w14:paraId="6832A3FD" w14:textId="77777777" w:rsidR="00566698" w:rsidRPr="00566698" w:rsidRDefault="00566698" w:rsidP="008F4BA7">
      <w:pPr>
        <w:numPr>
          <w:ilvl w:val="0"/>
          <w:numId w:val="10"/>
        </w:numPr>
        <w:tabs>
          <w:tab w:val="left" w:pos="993"/>
        </w:tabs>
        <w:ind w:left="993" w:hanging="426"/>
        <w:jc w:val="both"/>
        <w:rPr>
          <w:rFonts w:ascii="AvantGarde Bk BT" w:hAnsi="AvantGarde Bk BT" w:cs="Calibri"/>
          <w:sz w:val="22"/>
          <w:szCs w:val="22"/>
        </w:rPr>
      </w:pPr>
      <w:r w:rsidRPr="00566698">
        <w:rPr>
          <w:rFonts w:ascii="AvantGarde Bk BT" w:hAnsi="AvantGarde Bk BT" w:cs="Calibri"/>
          <w:sz w:val="22"/>
          <w:szCs w:val="22"/>
        </w:rPr>
        <w:t>Incrementar el espacio y equipamiento en el área de Mecánica.</w:t>
      </w:r>
    </w:p>
    <w:p w14:paraId="79CA192B" w14:textId="3DA8E9D0" w:rsidR="00566698" w:rsidRDefault="00566698">
      <w:pPr>
        <w:spacing w:after="200" w:line="276" w:lineRule="auto"/>
        <w:rPr>
          <w:rFonts w:ascii="AvantGarde Bk BT" w:hAnsi="AvantGarde Bk BT" w:cs="Calibri"/>
          <w:sz w:val="22"/>
          <w:szCs w:val="22"/>
        </w:rPr>
      </w:pPr>
      <w:r>
        <w:rPr>
          <w:rFonts w:ascii="AvantGarde Bk BT" w:hAnsi="AvantGarde Bk BT" w:cs="Calibri"/>
          <w:sz w:val="22"/>
          <w:szCs w:val="22"/>
        </w:rPr>
        <w:br w:type="page"/>
      </w:r>
    </w:p>
    <w:p w14:paraId="141EB2F2" w14:textId="77777777" w:rsidR="00566698" w:rsidRPr="00566698" w:rsidRDefault="00566698" w:rsidP="00566698">
      <w:pPr>
        <w:jc w:val="both"/>
        <w:rPr>
          <w:rFonts w:ascii="AvantGarde Bk BT" w:hAnsi="AvantGarde Bk BT" w:cs="Calibri"/>
          <w:sz w:val="22"/>
          <w:szCs w:val="22"/>
        </w:rPr>
      </w:pPr>
    </w:p>
    <w:p w14:paraId="593474EA"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rPr>
      </w:pPr>
      <w:r w:rsidRPr="00566698">
        <w:rPr>
          <w:rFonts w:ascii="AvantGarde Bk BT" w:hAnsi="AvantGarde Bk BT" w:cs="Calibri"/>
          <w:sz w:val="22"/>
          <w:szCs w:val="22"/>
        </w:rPr>
        <w:t xml:space="preserve">Que </w:t>
      </w:r>
      <w:proofErr w:type="spellStart"/>
      <w:r w:rsidRPr="00566698">
        <w:rPr>
          <w:rFonts w:ascii="AvantGarde Bk BT" w:hAnsi="AvantGarde Bk BT" w:cs="Calibri"/>
          <w:sz w:val="22"/>
          <w:szCs w:val="22"/>
        </w:rPr>
        <w:t>CULagos</w:t>
      </w:r>
      <w:proofErr w:type="spellEnd"/>
      <w:r w:rsidRPr="00566698">
        <w:rPr>
          <w:rFonts w:ascii="AvantGarde Bk BT" w:hAnsi="AvantGarde Bk BT" w:cs="Calibri"/>
          <w:sz w:val="22"/>
          <w:szCs w:val="22"/>
        </w:rPr>
        <w:t xml:space="preserve">, </w:t>
      </w:r>
      <w:proofErr w:type="spellStart"/>
      <w:r w:rsidRPr="00566698">
        <w:rPr>
          <w:rFonts w:ascii="AvantGarde Bk BT" w:hAnsi="AvantGarde Bk BT" w:cs="Calibri"/>
          <w:sz w:val="22"/>
          <w:szCs w:val="22"/>
        </w:rPr>
        <w:t>CUValles</w:t>
      </w:r>
      <w:proofErr w:type="spellEnd"/>
      <w:r w:rsidRPr="00566698">
        <w:rPr>
          <w:rFonts w:ascii="AvantGarde Bk BT" w:hAnsi="AvantGarde Bk BT" w:cs="Calibri"/>
          <w:sz w:val="22"/>
          <w:szCs w:val="22"/>
        </w:rPr>
        <w:t xml:space="preserve"> y </w:t>
      </w:r>
      <w:proofErr w:type="spellStart"/>
      <w:r w:rsidRPr="00566698">
        <w:rPr>
          <w:rFonts w:ascii="AvantGarde Bk BT" w:hAnsi="AvantGarde Bk BT" w:cs="Calibri"/>
          <w:sz w:val="22"/>
          <w:szCs w:val="22"/>
        </w:rPr>
        <w:t>CUCSur</w:t>
      </w:r>
      <w:proofErr w:type="spellEnd"/>
      <w:r w:rsidRPr="00566698">
        <w:rPr>
          <w:rFonts w:ascii="AvantGarde Bk BT" w:hAnsi="AvantGarde Bk BT" w:cs="Calibri"/>
          <w:sz w:val="22"/>
          <w:szCs w:val="22"/>
        </w:rPr>
        <w:t xml:space="preserve"> que imparten el Plan de Estudios de la Ingeniería en Mecatrónica están atendiendo observaciones y recomendaciones acorde a los tiempos establecidos por el organismo acreditador correspondiente. Uno de los medios para dar atención es la actualización del plan de estudios.</w:t>
      </w:r>
    </w:p>
    <w:p w14:paraId="4C761D3C" w14:textId="77777777" w:rsidR="00566698" w:rsidRPr="00566698" w:rsidRDefault="00566698" w:rsidP="00566698">
      <w:pPr>
        <w:jc w:val="both"/>
        <w:rPr>
          <w:rFonts w:ascii="AvantGarde Bk BT" w:hAnsi="AvantGarde Bk BT" w:cs="Calibri"/>
          <w:sz w:val="22"/>
          <w:szCs w:val="22"/>
        </w:rPr>
      </w:pPr>
    </w:p>
    <w:p w14:paraId="6A4C53AC" w14:textId="77777777" w:rsidR="00566698" w:rsidRPr="00566698" w:rsidRDefault="00566698" w:rsidP="008F4BA7">
      <w:pPr>
        <w:numPr>
          <w:ilvl w:val="0"/>
          <w:numId w:val="12"/>
        </w:numPr>
        <w:ind w:left="567" w:hanging="567"/>
        <w:jc w:val="both"/>
        <w:rPr>
          <w:rFonts w:ascii="AvantGarde Bk BT" w:hAnsi="AvantGarde Bk BT" w:cs="Calibri"/>
          <w:sz w:val="22"/>
          <w:szCs w:val="22"/>
        </w:rPr>
      </w:pPr>
      <w:r w:rsidRPr="00566698">
        <w:rPr>
          <w:rFonts w:ascii="AvantGarde Bk BT" w:hAnsi="AvantGarde Bk BT" w:cs="Calibri"/>
          <w:sz w:val="22"/>
          <w:szCs w:val="22"/>
        </w:rPr>
        <w:t>Que los tres CU cuentan con un amplio número de convenios y relaciones interinstitucionales, los cuales permitirán enriquecer y cumplir las metas del proyecto curricular del PE. Cuentan con la colaboración de organismos públicos y privados, tanto nacionales como internacionales, relacionados con las áreas de automatización, robótica, control, producción, entre otras.</w:t>
      </w:r>
    </w:p>
    <w:p w14:paraId="0D32D543" w14:textId="77777777" w:rsidR="00566698" w:rsidRPr="00566698" w:rsidRDefault="00566698" w:rsidP="00566698">
      <w:pPr>
        <w:jc w:val="both"/>
        <w:rPr>
          <w:rFonts w:ascii="AvantGarde Bk BT" w:hAnsi="AvantGarde Bk BT" w:cs="Calibri"/>
          <w:sz w:val="22"/>
          <w:szCs w:val="22"/>
        </w:rPr>
      </w:pPr>
    </w:p>
    <w:p w14:paraId="722C34C4" w14:textId="77777777" w:rsidR="00566698" w:rsidRPr="00566698" w:rsidRDefault="00566698" w:rsidP="008F4BA7">
      <w:pPr>
        <w:numPr>
          <w:ilvl w:val="0"/>
          <w:numId w:val="12"/>
        </w:numPr>
        <w:pBdr>
          <w:top w:val="nil"/>
          <w:left w:val="nil"/>
          <w:bottom w:val="nil"/>
          <w:right w:val="nil"/>
          <w:between w:val="nil"/>
        </w:pBdr>
        <w:ind w:left="567" w:hanging="567"/>
        <w:jc w:val="both"/>
        <w:rPr>
          <w:rFonts w:ascii="AvantGarde Bk BT" w:hAnsi="AvantGarde Bk BT" w:cs="Calibri"/>
          <w:sz w:val="22"/>
          <w:szCs w:val="22"/>
          <w:lang w:val="es-ES" w:eastAsia="es-ES"/>
        </w:rPr>
      </w:pPr>
      <w:r w:rsidRPr="00566698">
        <w:rPr>
          <w:rFonts w:ascii="AvantGarde Bk BT" w:hAnsi="AvantGarde Bk BT" w:cs="Calibri"/>
          <w:sz w:val="22"/>
          <w:szCs w:val="22"/>
          <w:lang w:val="es-ES" w:eastAsia="es-ES"/>
        </w:rPr>
        <w:t xml:space="preserve">Que existe una estrecha colaboración entre el </w:t>
      </w:r>
      <w:proofErr w:type="spellStart"/>
      <w:r w:rsidRPr="00566698">
        <w:rPr>
          <w:rFonts w:ascii="AvantGarde Bk BT" w:hAnsi="AvantGarde Bk BT" w:cs="Calibri"/>
          <w:sz w:val="22"/>
          <w:szCs w:val="22"/>
          <w:lang w:val="es-ES" w:eastAsia="es-ES"/>
        </w:rPr>
        <w:t>CULagos</w:t>
      </w:r>
      <w:proofErr w:type="spellEnd"/>
      <w:r w:rsidRPr="00566698">
        <w:rPr>
          <w:rFonts w:ascii="AvantGarde Bk BT" w:hAnsi="AvantGarde Bk BT" w:cs="Calibri"/>
          <w:sz w:val="22"/>
          <w:szCs w:val="22"/>
          <w:lang w:val="es-ES" w:eastAsia="es-ES"/>
        </w:rPr>
        <w:t xml:space="preserve">, </w:t>
      </w:r>
      <w:proofErr w:type="spellStart"/>
      <w:r w:rsidRPr="00566698">
        <w:rPr>
          <w:rFonts w:ascii="AvantGarde Bk BT" w:hAnsi="AvantGarde Bk BT" w:cs="Calibri"/>
          <w:sz w:val="22"/>
          <w:szCs w:val="22"/>
          <w:lang w:val="es-ES" w:eastAsia="es-ES"/>
        </w:rPr>
        <w:t>CUValles</w:t>
      </w:r>
      <w:proofErr w:type="spellEnd"/>
      <w:r w:rsidRPr="00566698">
        <w:rPr>
          <w:rFonts w:ascii="AvantGarde Bk BT" w:hAnsi="AvantGarde Bk BT" w:cs="Calibri"/>
          <w:sz w:val="22"/>
          <w:szCs w:val="22"/>
          <w:lang w:val="es-ES" w:eastAsia="es-ES"/>
        </w:rPr>
        <w:t xml:space="preserve">, </w:t>
      </w:r>
      <w:proofErr w:type="spellStart"/>
      <w:r w:rsidRPr="00566698">
        <w:rPr>
          <w:rFonts w:ascii="AvantGarde Bk BT" w:hAnsi="AvantGarde Bk BT" w:cs="Calibri"/>
          <w:sz w:val="22"/>
          <w:szCs w:val="22"/>
          <w:lang w:val="es-ES" w:eastAsia="es-ES"/>
        </w:rPr>
        <w:t>CUCSur</w:t>
      </w:r>
      <w:proofErr w:type="spellEnd"/>
      <w:r w:rsidRPr="00566698">
        <w:rPr>
          <w:rFonts w:ascii="AvantGarde Bk BT" w:hAnsi="AvantGarde Bk BT" w:cs="Calibri"/>
          <w:sz w:val="22"/>
          <w:szCs w:val="22"/>
          <w:lang w:val="es-ES" w:eastAsia="es-ES"/>
        </w:rPr>
        <w:t>, así como en los demás CU de la Red, contando con aulas, laboratorios, equipamiento de cómputo, bibliografía básica y una planta de profesores para mantener la operatividad del Plan de Estudios. Sin embargo, se requiere la ampliación de los laboratorios y adquisición de equipos para el fortalecimiento del plan de estudios.</w:t>
      </w:r>
    </w:p>
    <w:p w14:paraId="24F143B5" w14:textId="77777777" w:rsidR="00566698" w:rsidRPr="00566698" w:rsidRDefault="00566698" w:rsidP="00566698">
      <w:pPr>
        <w:autoSpaceDE w:val="0"/>
        <w:autoSpaceDN w:val="0"/>
        <w:adjustRightInd w:val="0"/>
        <w:jc w:val="both"/>
        <w:rPr>
          <w:rFonts w:ascii="AvantGarde Bk BT" w:eastAsia="Calibri" w:hAnsi="AvantGarde Bk BT" w:cs="Calibri"/>
          <w:color w:val="000000"/>
          <w:sz w:val="22"/>
          <w:szCs w:val="22"/>
        </w:rPr>
      </w:pPr>
    </w:p>
    <w:p w14:paraId="56BF3E02"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lang w:val="es-ES" w:eastAsia="es-ES"/>
        </w:rPr>
      </w:pPr>
      <w:r w:rsidRPr="00566698">
        <w:rPr>
          <w:rFonts w:ascii="AvantGarde Bk BT" w:hAnsi="AvantGarde Bk BT" w:cs="Calibri"/>
          <w:sz w:val="22"/>
          <w:szCs w:val="22"/>
          <w:lang w:val="es-ES" w:eastAsia="es-ES"/>
        </w:rPr>
        <w:t xml:space="preserve">Que el </w:t>
      </w:r>
      <w:proofErr w:type="spellStart"/>
      <w:r w:rsidRPr="00566698">
        <w:rPr>
          <w:rFonts w:ascii="AvantGarde Bk BT" w:hAnsi="AvantGarde Bk BT" w:cs="Calibri"/>
          <w:sz w:val="22"/>
          <w:szCs w:val="22"/>
          <w:lang w:val="es-ES" w:eastAsia="es-ES"/>
        </w:rPr>
        <w:t>CULagos</w:t>
      </w:r>
      <w:proofErr w:type="spellEnd"/>
      <w:r w:rsidRPr="00566698">
        <w:rPr>
          <w:rFonts w:ascii="AvantGarde Bk BT" w:hAnsi="AvantGarde Bk BT" w:cs="Calibri"/>
          <w:sz w:val="22"/>
          <w:szCs w:val="22"/>
          <w:lang w:val="es-ES" w:eastAsia="es-ES"/>
        </w:rPr>
        <w:t xml:space="preserve"> cuenta con diez líneas de investigación vinculadas al plan de estudios de Ingeniería Mecatrónica, que corresponden a cinco cuerpos académicos en donde participan docentes del programa educativo; el </w:t>
      </w:r>
      <w:proofErr w:type="spellStart"/>
      <w:r w:rsidRPr="00566698">
        <w:rPr>
          <w:rFonts w:ascii="AvantGarde Bk BT" w:hAnsi="AvantGarde Bk BT" w:cs="Calibri"/>
          <w:sz w:val="22"/>
          <w:szCs w:val="22"/>
          <w:lang w:val="es-ES" w:eastAsia="es-ES"/>
        </w:rPr>
        <w:t>CUValles</w:t>
      </w:r>
      <w:proofErr w:type="spellEnd"/>
      <w:r w:rsidRPr="00566698">
        <w:rPr>
          <w:rFonts w:ascii="AvantGarde Bk BT" w:hAnsi="AvantGarde Bk BT" w:cs="Calibri"/>
          <w:sz w:val="22"/>
          <w:szCs w:val="22"/>
          <w:lang w:val="es-ES" w:eastAsia="es-ES"/>
        </w:rPr>
        <w:t xml:space="preserve"> tiene once líneas de investigación que se vinculan con cinco cuerpos académicos; y el </w:t>
      </w:r>
      <w:proofErr w:type="spellStart"/>
      <w:r w:rsidRPr="00566698">
        <w:rPr>
          <w:rFonts w:ascii="AvantGarde Bk BT" w:hAnsi="AvantGarde Bk BT" w:cs="Calibri"/>
          <w:sz w:val="22"/>
          <w:szCs w:val="22"/>
          <w:lang w:val="es-ES" w:eastAsia="es-ES"/>
        </w:rPr>
        <w:t>CUCSur</w:t>
      </w:r>
      <w:proofErr w:type="spellEnd"/>
      <w:r w:rsidRPr="00566698">
        <w:rPr>
          <w:rFonts w:ascii="AvantGarde Bk BT" w:hAnsi="AvantGarde Bk BT" w:cs="Calibri"/>
          <w:sz w:val="22"/>
          <w:szCs w:val="22"/>
          <w:lang w:val="es-ES" w:eastAsia="es-ES"/>
        </w:rPr>
        <w:t xml:space="preserve"> tiene cinco líneas de investigación pertenecientes a dos cuerpos académicos.</w:t>
      </w:r>
    </w:p>
    <w:p w14:paraId="01BAC8F8" w14:textId="77777777" w:rsidR="00566698" w:rsidRPr="00566698" w:rsidRDefault="00566698" w:rsidP="00566698">
      <w:pPr>
        <w:tabs>
          <w:tab w:val="left" w:pos="567"/>
        </w:tabs>
        <w:jc w:val="both"/>
        <w:rPr>
          <w:rFonts w:ascii="AvantGarde Bk BT" w:hAnsi="AvantGarde Bk BT" w:cs="Calibri"/>
          <w:sz w:val="22"/>
          <w:szCs w:val="22"/>
          <w:lang w:val="es-ES"/>
        </w:rPr>
      </w:pPr>
    </w:p>
    <w:p w14:paraId="67D4899F" w14:textId="77777777" w:rsidR="00840917" w:rsidRPr="00566698" w:rsidRDefault="00840917" w:rsidP="00840917">
      <w:pPr>
        <w:numPr>
          <w:ilvl w:val="0"/>
          <w:numId w:val="12"/>
        </w:numPr>
        <w:tabs>
          <w:tab w:val="left" w:pos="567"/>
        </w:tabs>
        <w:ind w:left="567" w:hanging="567"/>
        <w:jc w:val="both"/>
        <w:rPr>
          <w:rFonts w:ascii="AvantGarde Bk BT" w:hAnsi="AvantGarde Bk BT" w:cs="Calibri"/>
          <w:sz w:val="22"/>
          <w:szCs w:val="22"/>
          <w:shd w:val="clear" w:color="auto" w:fill="FFFF00"/>
          <w:lang w:val="es-ES" w:eastAsia="es-ES"/>
        </w:rPr>
      </w:pPr>
      <w:r w:rsidRPr="00566698">
        <w:rPr>
          <w:rFonts w:ascii="AvantGarde Bk BT" w:hAnsi="AvantGarde Bk BT" w:cs="Calibri"/>
          <w:sz w:val="22"/>
          <w:szCs w:val="22"/>
          <w:lang w:val="es-ES" w:eastAsia="es-ES"/>
        </w:rPr>
        <w:t xml:space="preserve">Que el Departamento de Ciencias Exactas y Tecnología del </w:t>
      </w:r>
      <w:proofErr w:type="spellStart"/>
      <w:r w:rsidRPr="00566698">
        <w:rPr>
          <w:rFonts w:ascii="AvantGarde Bk BT" w:hAnsi="AvantGarde Bk BT" w:cs="Calibri"/>
          <w:sz w:val="22"/>
          <w:szCs w:val="22"/>
          <w:lang w:val="es-ES" w:eastAsia="es-ES"/>
        </w:rPr>
        <w:t>CULagos</w:t>
      </w:r>
      <w:proofErr w:type="spellEnd"/>
      <w:r w:rsidRPr="00566698">
        <w:rPr>
          <w:rFonts w:ascii="AvantGarde Bk BT" w:hAnsi="AvantGarde Bk BT" w:cs="Calibri"/>
          <w:sz w:val="22"/>
          <w:szCs w:val="22"/>
          <w:lang w:val="es-ES" w:eastAsia="es-ES"/>
        </w:rPr>
        <w:t xml:space="preserve">, aprobó la modificación del Plan de Estudios de Ingeniería en Mecatrónica, en sesión de Colegio Departamental del 12 de febrero de 2016. El Consejo Divisional de Biodiversidad e Innovación Tecnológica, en sesión del 11 de marzo de 2016, avaló la propuesta de modificación. El Consejo del </w:t>
      </w:r>
      <w:proofErr w:type="spellStart"/>
      <w:r w:rsidRPr="00566698">
        <w:rPr>
          <w:rFonts w:ascii="AvantGarde Bk BT" w:hAnsi="AvantGarde Bk BT" w:cs="Calibri"/>
          <w:sz w:val="22"/>
          <w:szCs w:val="22"/>
          <w:lang w:val="es-ES" w:eastAsia="es-ES"/>
        </w:rPr>
        <w:t>CULagos</w:t>
      </w:r>
      <w:proofErr w:type="spellEnd"/>
      <w:r w:rsidRPr="00566698">
        <w:rPr>
          <w:rFonts w:ascii="AvantGarde Bk BT" w:hAnsi="AvantGarde Bk BT" w:cs="Calibri"/>
          <w:sz w:val="22"/>
          <w:szCs w:val="22"/>
          <w:lang w:val="es-ES" w:eastAsia="es-ES"/>
        </w:rPr>
        <w:t xml:space="preserve"> aprobó la modificación en su sesión del 15 de diciembre de 2016, mediante el dictamen CEDU/187/2016-2017.</w:t>
      </w:r>
    </w:p>
    <w:p w14:paraId="5FB08B40" w14:textId="77777777" w:rsidR="00840917" w:rsidRPr="00566698" w:rsidRDefault="00840917" w:rsidP="00840917">
      <w:pPr>
        <w:autoSpaceDE w:val="0"/>
        <w:autoSpaceDN w:val="0"/>
        <w:adjustRightInd w:val="0"/>
        <w:jc w:val="both"/>
        <w:rPr>
          <w:rFonts w:ascii="AvantGarde Bk BT" w:hAnsi="AvantGarde Bk BT" w:cs="Calibri"/>
          <w:sz w:val="22"/>
          <w:szCs w:val="22"/>
          <w:lang w:val="es-ES" w:eastAsia="es-ES"/>
        </w:rPr>
      </w:pPr>
    </w:p>
    <w:p w14:paraId="775E4FD0" w14:textId="7932660F" w:rsidR="00840917" w:rsidRPr="00840917" w:rsidRDefault="00840917" w:rsidP="00840917">
      <w:pPr>
        <w:numPr>
          <w:ilvl w:val="0"/>
          <w:numId w:val="12"/>
        </w:numPr>
        <w:autoSpaceDE w:val="0"/>
        <w:autoSpaceDN w:val="0"/>
        <w:adjustRightInd w:val="0"/>
        <w:ind w:left="567" w:hanging="567"/>
        <w:jc w:val="both"/>
        <w:rPr>
          <w:rFonts w:ascii="AvantGarde Bk BT" w:hAnsi="AvantGarde Bk BT" w:cs="Calibri"/>
          <w:sz w:val="22"/>
          <w:szCs w:val="22"/>
          <w:lang w:val="es-ES" w:eastAsia="es-ES"/>
        </w:rPr>
      </w:pPr>
      <w:r w:rsidRPr="00566698">
        <w:rPr>
          <w:rFonts w:ascii="AvantGarde Bk BT" w:hAnsi="AvantGarde Bk BT" w:cs="Calibri"/>
          <w:sz w:val="22"/>
          <w:szCs w:val="22"/>
          <w:lang w:val="es-ES" w:eastAsia="es-ES"/>
        </w:rPr>
        <w:t xml:space="preserve">Que el Colegio Departamental de Ciencias Computacionales e Ingenierías, del </w:t>
      </w:r>
      <w:proofErr w:type="spellStart"/>
      <w:r w:rsidRPr="00566698">
        <w:rPr>
          <w:rFonts w:ascii="AvantGarde Bk BT" w:hAnsi="AvantGarde Bk BT" w:cs="Calibri"/>
          <w:sz w:val="22"/>
          <w:szCs w:val="22"/>
          <w:lang w:val="es-ES" w:eastAsia="es-ES"/>
        </w:rPr>
        <w:t>CUValles</w:t>
      </w:r>
      <w:proofErr w:type="spellEnd"/>
      <w:r w:rsidRPr="00566698">
        <w:rPr>
          <w:rFonts w:ascii="AvantGarde Bk BT" w:hAnsi="AvantGarde Bk BT" w:cs="Calibri"/>
          <w:sz w:val="22"/>
          <w:szCs w:val="22"/>
          <w:lang w:val="es-ES" w:eastAsia="es-ES"/>
        </w:rPr>
        <w:t xml:space="preserve">, en sesión del 3 de marzo de 2016 aprobó la propuesta de modificación del Plan de Estudios de Ingeniería en Mecatrónica. El Consejo Divisional de Estudios Científicos y Tecnológicos en sesión del 6 de abril de 2017 avaló dicha propuesta. El Consejo del </w:t>
      </w:r>
      <w:proofErr w:type="spellStart"/>
      <w:r w:rsidRPr="00566698">
        <w:rPr>
          <w:rFonts w:ascii="AvantGarde Bk BT" w:hAnsi="AvantGarde Bk BT" w:cs="Calibri"/>
          <w:sz w:val="22"/>
          <w:szCs w:val="22"/>
          <w:lang w:val="es-ES" w:eastAsia="es-ES"/>
        </w:rPr>
        <w:t>CUValles</w:t>
      </w:r>
      <w:proofErr w:type="spellEnd"/>
      <w:r w:rsidRPr="00566698">
        <w:rPr>
          <w:rFonts w:ascii="AvantGarde Bk BT" w:hAnsi="AvantGarde Bk BT" w:cs="Calibri"/>
          <w:sz w:val="22"/>
          <w:szCs w:val="22"/>
          <w:lang w:val="es-ES" w:eastAsia="es-ES"/>
        </w:rPr>
        <w:t xml:space="preserve"> aprobó en su sesión del 12 de mayo de 2017, la propuesta de modificación mediante el dictamen CV/CC/I/077/2017.</w:t>
      </w:r>
    </w:p>
    <w:p w14:paraId="563B7339" w14:textId="77777777" w:rsidR="00840917" w:rsidRDefault="00840917">
      <w:pPr>
        <w:spacing w:after="200" w:line="276" w:lineRule="auto"/>
        <w:rPr>
          <w:rFonts w:ascii="AvantGarde Bk BT" w:hAnsi="AvantGarde Bk BT" w:cs="Calibri"/>
          <w:sz w:val="22"/>
          <w:szCs w:val="22"/>
          <w:lang w:val="es-ES" w:eastAsia="es-ES"/>
        </w:rPr>
      </w:pPr>
      <w:r>
        <w:rPr>
          <w:rFonts w:ascii="AvantGarde Bk BT" w:hAnsi="AvantGarde Bk BT" w:cs="Calibri"/>
          <w:sz w:val="22"/>
          <w:szCs w:val="22"/>
          <w:lang w:val="es-ES" w:eastAsia="es-ES"/>
        </w:rPr>
        <w:br w:type="page"/>
      </w:r>
    </w:p>
    <w:p w14:paraId="7828DB51" w14:textId="1E419D47" w:rsidR="00840917" w:rsidRPr="00566698" w:rsidRDefault="00840917" w:rsidP="00840917">
      <w:pPr>
        <w:numPr>
          <w:ilvl w:val="0"/>
          <w:numId w:val="12"/>
        </w:numPr>
        <w:autoSpaceDE w:val="0"/>
        <w:autoSpaceDN w:val="0"/>
        <w:adjustRightInd w:val="0"/>
        <w:ind w:left="567" w:hanging="567"/>
        <w:jc w:val="both"/>
        <w:rPr>
          <w:rFonts w:ascii="AvantGarde Bk BT" w:hAnsi="AvantGarde Bk BT"/>
          <w:sz w:val="22"/>
          <w:szCs w:val="22"/>
          <w:lang w:val="es-ES" w:eastAsia="es-ES"/>
        </w:rPr>
      </w:pPr>
      <w:r w:rsidRPr="00566698">
        <w:rPr>
          <w:rFonts w:ascii="AvantGarde Bk BT" w:hAnsi="AvantGarde Bk BT" w:cs="Calibri"/>
          <w:sz w:val="22"/>
          <w:szCs w:val="22"/>
          <w:lang w:val="es-ES" w:eastAsia="es-ES"/>
        </w:rPr>
        <w:lastRenderedPageBreak/>
        <w:t xml:space="preserve">Que el Colegio Departamental de Ingenierías, del </w:t>
      </w:r>
      <w:proofErr w:type="spellStart"/>
      <w:r w:rsidRPr="00566698">
        <w:rPr>
          <w:rFonts w:ascii="AvantGarde Bk BT" w:hAnsi="AvantGarde Bk BT" w:cs="Calibri"/>
          <w:sz w:val="22"/>
          <w:szCs w:val="22"/>
          <w:lang w:val="es-ES" w:eastAsia="es-ES"/>
        </w:rPr>
        <w:t>CUCSur</w:t>
      </w:r>
      <w:proofErr w:type="spellEnd"/>
      <w:r w:rsidRPr="00566698">
        <w:rPr>
          <w:rFonts w:ascii="AvantGarde Bk BT" w:hAnsi="AvantGarde Bk BT" w:cs="Calibri"/>
          <w:sz w:val="22"/>
          <w:szCs w:val="22"/>
          <w:lang w:val="es-ES" w:eastAsia="es-ES"/>
        </w:rPr>
        <w:t xml:space="preserve">, en sesión del 4 de marzo de 2016 aprobó la propuesta de modificación del Plan de Estudio de Ingeniería en Mecatrónica. El Consejo Divisional de Desarrollo Regional en su acta de sesión del 9 de marzo 2016 avaló dicha propuesta. El Consejo del </w:t>
      </w:r>
      <w:proofErr w:type="spellStart"/>
      <w:r w:rsidRPr="00566698">
        <w:rPr>
          <w:rFonts w:ascii="AvantGarde Bk BT" w:hAnsi="AvantGarde Bk BT" w:cs="Calibri"/>
          <w:sz w:val="22"/>
          <w:szCs w:val="22"/>
          <w:lang w:val="es-ES" w:eastAsia="es-ES"/>
        </w:rPr>
        <w:t>CUCSur</w:t>
      </w:r>
      <w:proofErr w:type="spellEnd"/>
      <w:r w:rsidRPr="00566698">
        <w:rPr>
          <w:rFonts w:ascii="AvantGarde Bk BT" w:hAnsi="AvantGarde Bk BT" w:cs="Calibri"/>
          <w:sz w:val="22"/>
          <w:szCs w:val="22"/>
          <w:lang w:val="es-ES" w:eastAsia="es-ES"/>
        </w:rPr>
        <w:t xml:space="preserve"> en su sesión del 14 de marzo de 2016 aprobó la propuesta de modificación mediante el dictamen, I/2016/076.</w:t>
      </w:r>
    </w:p>
    <w:p w14:paraId="62BB3ADE" w14:textId="77777777" w:rsidR="00840917" w:rsidRPr="00840917" w:rsidRDefault="00840917" w:rsidP="00840917">
      <w:pPr>
        <w:rPr>
          <w:rFonts w:ascii="AvantGarde Bk BT" w:hAnsi="AvantGarde Bk BT" w:cs="Calibri"/>
          <w:lang w:val="es-ES"/>
        </w:rPr>
      </w:pPr>
    </w:p>
    <w:p w14:paraId="75BC7755"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lang w:val="es-ES"/>
        </w:rPr>
      </w:pPr>
      <w:r w:rsidRPr="00566698">
        <w:rPr>
          <w:rFonts w:ascii="AvantGarde Bk BT" w:hAnsi="AvantGarde Bk BT" w:cs="Calibri"/>
          <w:sz w:val="22"/>
          <w:szCs w:val="22"/>
          <w:lang w:val="es-ES"/>
        </w:rPr>
        <w:t xml:space="preserve">Que el rediseño del Plan de Estudios de Ingeniería Mecatrónica incorpora las siguientes innovaciones como aspectos guía para la actualización de los cursos: la flexibilidad; la movilidad de los estudiantes en la red universitaria y fuera de ella; la formación especializante como un acercamiento al posgrado; la formación optativa como bloques de conocimiento actual, </w:t>
      </w:r>
      <w:proofErr w:type="spellStart"/>
      <w:r w:rsidRPr="00566698">
        <w:rPr>
          <w:rFonts w:ascii="AvantGarde Bk BT" w:hAnsi="AvantGarde Bk BT" w:cs="Calibri"/>
          <w:sz w:val="22"/>
          <w:szCs w:val="22"/>
          <w:lang w:val="es-ES"/>
        </w:rPr>
        <w:t>transdisciplinar</w:t>
      </w:r>
      <w:proofErr w:type="spellEnd"/>
      <w:r w:rsidRPr="00566698">
        <w:rPr>
          <w:rFonts w:ascii="AvantGarde Bk BT" w:hAnsi="AvantGarde Bk BT" w:cs="Calibri"/>
          <w:sz w:val="22"/>
          <w:szCs w:val="22"/>
          <w:lang w:val="es-ES"/>
        </w:rPr>
        <w:t>; la formación integral; el apoyo tutorial; los proyectos; la incorporación de prácticas profesionales; la prestación oportuna del servicio social para reforzar la eficiencia terminal; mecanismos para la incorporación de un segundo idioma; el uso de las TIC en el aprendizaje; así como el reconocimiento de que es necesario desarrollar mínimamente las habilidades necesarias para el desempeño adecuado de los egresados en las áreas de oportunidad mencionadas en el presente dictamen.</w:t>
      </w:r>
    </w:p>
    <w:p w14:paraId="06EA8A49" w14:textId="77777777" w:rsidR="00566698" w:rsidRPr="00566698" w:rsidRDefault="00566698" w:rsidP="00566698">
      <w:pPr>
        <w:rPr>
          <w:rFonts w:ascii="AvantGarde Bk BT" w:hAnsi="AvantGarde Bk BT" w:cs="Calibri"/>
          <w:sz w:val="22"/>
          <w:szCs w:val="22"/>
          <w:lang w:val="es-ES"/>
        </w:rPr>
      </w:pPr>
    </w:p>
    <w:p w14:paraId="1F21B65C" w14:textId="77777777" w:rsidR="00566698" w:rsidRDefault="00566698" w:rsidP="008F4BA7">
      <w:pPr>
        <w:numPr>
          <w:ilvl w:val="0"/>
          <w:numId w:val="12"/>
        </w:numPr>
        <w:spacing w:after="200"/>
        <w:ind w:left="567" w:hanging="567"/>
        <w:contextualSpacing/>
        <w:jc w:val="both"/>
        <w:rPr>
          <w:rFonts w:ascii="AvantGarde Bk BT" w:eastAsia="Calibri" w:hAnsi="AvantGarde Bk BT" w:cs="Times New Roman"/>
          <w:sz w:val="22"/>
          <w:szCs w:val="22"/>
        </w:rPr>
      </w:pPr>
      <w:r w:rsidRPr="00566698">
        <w:rPr>
          <w:rFonts w:ascii="AvantGarde Bk BT" w:hAnsi="AvantGarde Bk BT" w:cs="Calibri"/>
          <w:sz w:val="22"/>
          <w:szCs w:val="22"/>
          <w:lang w:val="es-ES"/>
        </w:rPr>
        <w:t xml:space="preserve">Que el </w:t>
      </w:r>
      <w:r w:rsidRPr="00566698">
        <w:rPr>
          <w:rFonts w:ascii="AvantGarde Bk BT" w:hAnsi="AvantGarde Bk BT" w:cs="Calibri"/>
          <w:b/>
          <w:sz w:val="22"/>
          <w:szCs w:val="22"/>
          <w:lang w:val="es-ES"/>
        </w:rPr>
        <w:t>objetivo general</w:t>
      </w:r>
      <w:r w:rsidRPr="00566698">
        <w:rPr>
          <w:rFonts w:ascii="AvantGarde Bk BT" w:hAnsi="AvantGarde Bk BT" w:cs="Calibri"/>
          <w:sz w:val="22"/>
          <w:szCs w:val="22"/>
          <w:lang w:val="es-ES"/>
        </w:rPr>
        <w:t xml:space="preserve"> del plan de estudios se replantea de la siguiente manera: formar profesionistas con habilidades para innovar y proponer soluciones a problemas en sistemas robóticos, de automatización industrial, electromecánicos, visión artificial o instrumentación y control; vinculando las actividades del programa educativo con el sector productivo y social; facilitando la incorporación temprana a la investigación científica e impactando en el desarrollo regional, nacional o internacional, </w:t>
      </w:r>
      <w:r w:rsidRPr="00566698">
        <w:rPr>
          <w:rFonts w:ascii="AvantGarde Bk BT" w:eastAsia="Calibri" w:hAnsi="AvantGarde Bk BT" w:cs="Times New Roman"/>
          <w:sz w:val="22"/>
          <w:szCs w:val="22"/>
        </w:rPr>
        <w:t xml:space="preserve">desarrollando en ellos la cultura científica, tecnológica y humanística, a través de un enfoque centrado en el estudiante. </w:t>
      </w:r>
    </w:p>
    <w:p w14:paraId="6EC7BECD" w14:textId="77777777" w:rsidR="00566698" w:rsidRPr="00566698" w:rsidRDefault="00566698" w:rsidP="00566698">
      <w:pPr>
        <w:spacing w:after="200"/>
        <w:contextualSpacing/>
        <w:jc w:val="both"/>
        <w:rPr>
          <w:rFonts w:ascii="AvantGarde Bk BT" w:eastAsia="Calibri" w:hAnsi="AvantGarde Bk BT" w:cs="Times New Roman"/>
          <w:sz w:val="22"/>
          <w:szCs w:val="22"/>
        </w:rPr>
      </w:pPr>
    </w:p>
    <w:p w14:paraId="6B5DB917"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lang w:val="es-ES"/>
        </w:rPr>
      </w:pPr>
      <w:r w:rsidRPr="00566698">
        <w:rPr>
          <w:rFonts w:ascii="AvantGarde Bk BT" w:hAnsi="AvantGarde Bk BT" w:cs="Calibri"/>
          <w:sz w:val="22"/>
          <w:szCs w:val="22"/>
          <w:lang w:val="es-ES"/>
        </w:rPr>
        <w:t xml:space="preserve">Que es deseable que </w:t>
      </w:r>
      <w:r w:rsidRPr="00566698">
        <w:rPr>
          <w:rFonts w:ascii="AvantGarde Bk BT" w:hAnsi="AvantGarde Bk BT" w:cs="Calibri"/>
          <w:b/>
          <w:sz w:val="22"/>
          <w:szCs w:val="22"/>
          <w:lang w:val="es-ES"/>
        </w:rPr>
        <w:t>el aspirante</w:t>
      </w:r>
      <w:r w:rsidRPr="00566698">
        <w:rPr>
          <w:rFonts w:ascii="AvantGarde Bk BT" w:hAnsi="AvantGarde Bk BT" w:cs="Calibri"/>
          <w:sz w:val="22"/>
          <w:szCs w:val="22"/>
          <w:lang w:val="es-ES"/>
        </w:rPr>
        <w:t xml:space="preserve"> a cursar la Licenciatura en Ingeniería Mecatrónica cuente con las siguientes características básicas: </w:t>
      </w:r>
    </w:p>
    <w:p w14:paraId="0592A71D" w14:textId="77777777" w:rsidR="00566698" w:rsidRPr="00566698" w:rsidRDefault="00566698" w:rsidP="00566698">
      <w:pPr>
        <w:rPr>
          <w:rFonts w:ascii="AvantGarde Bk BT" w:hAnsi="AvantGarde Bk BT" w:cs="Calibri"/>
          <w:sz w:val="22"/>
          <w:szCs w:val="22"/>
          <w:lang w:val="es-ES"/>
        </w:rPr>
      </w:pPr>
    </w:p>
    <w:p w14:paraId="6621AB78"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Habilidad para el cálculo y pensamiento matemático;</w:t>
      </w:r>
    </w:p>
    <w:p w14:paraId="34BC13AE"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Gusto por la matemática, física y/o química;</w:t>
      </w:r>
    </w:p>
    <w:p w14:paraId="2E4BC212"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Interés por la investigación y el desarrollo tecnológico;</w:t>
      </w:r>
    </w:p>
    <w:p w14:paraId="2B60E76F"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Interés por la vinculación con su entorno;</w:t>
      </w:r>
    </w:p>
    <w:p w14:paraId="3F9B5E52"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Actitud innovadora y creativa;</w:t>
      </w:r>
    </w:p>
    <w:p w14:paraId="467E5731"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Pensamiento analítico, crítico, reflexivo y propositivo;</w:t>
      </w:r>
    </w:p>
    <w:p w14:paraId="77E3BFC0"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eastAsia="Calibri" w:hAnsi="AvantGarde Bk BT" w:cs="Times New Roman"/>
          <w:sz w:val="22"/>
          <w:szCs w:val="22"/>
          <w:lang w:eastAsia="en-US"/>
        </w:rPr>
        <w:t xml:space="preserve">Disposición para ser </w:t>
      </w:r>
      <w:proofErr w:type="spellStart"/>
      <w:r w:rsidRPr="00566698">
        <w:rPr>
          <w:rFonts w:ascii="AvantGarde Bk BT" w:eastAsia="Calibri" w:hAnsi="AvantGarde Bk BT" w:cs="Times New Roman"/>
          <w:sz w:val="22"/>
          <w:szCs w:val="22"/>
          <w:lang w:eastAsia="en-US"/>
        </w:rPr>
        <w:t>autogestivo</w:t>
      </w:r>
      <w:proofErr w:type="spellEnd"/>
      <w:r w:rsidRPr="00566698">
        <w:rPr>
          <w:rFonts w:ascii="AvantGarde Bk BT" w:hAnsi="AvantGarde Bk BT" w:cs="Calibri"/>
          <w:sz w:val="22"/>
          <w:szCs w:val="22"/>
          <w:lang w:val="es-ES"/>
        </w:rPr>
        <w:t>;</w:t>
      </w:r>
    </w:p>
    <w:p w14:paraId="7740177E"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Disponibilidad para el trabajo colaborativo; y,</w:t>
      </w:r>
    </w:p>
    <w:p w14:paraId="496C37BE" w14:textId="3100E678" w:rsidR="00566698" w:rsidRPr="00840917" w:rsidRDefault="00566698" w:rsidP="00566698">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Compromiso social, interés por considerar la relación entre la tecnología, la ciencia y el impacto ambiental y social.</w:t>
      </w:r>
    </w:p>
    <w:p w14:paraId="2E384285" w14:textId="77777777" w:rsidR="00840917" w:rsidRDefault="00840917">
      <w:pPr>
        <w:spacing w:after="200" w:line="276" w:lineRule="auto"/>
        <w:rPr>
          <w:rFonts w:ascii="AvantGarde Bk BT" w:hAnsi="AvantGarde Bk BT" w:cs="Calibri"/>
          <w:sz w:val="22"/>
          <w:szCs w:val="22"/>
          <w:lang w:val="es-ES"/>
        </w:rPr>
      </w:pPr>
      <w:r>
        <w:rPr>
          <w:rFonts w:ascii="AvantGarde Bk BT" w:hAnsi="AvantGarde Bk BT" w:cs="Calibri"/>
          <w:sz w:val="22"/>
          <w:szCs w:val="22"/>
          <w:lang w:val="es-ES"/>
        </w:rPr>
        <w:br w:type="page"/>
      </w:r>
    </w:p>
    <w:p w14:paraId="57A35CD9" w14:textId="2968A2BF"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lang w:val="es-ES"/>
        </w:rPr>
      </w:pPr>
      <w:r w:rsidRPr="00566698">
        <w:rPr>
          <w:rFonts w:ascii="AvantGarde Bk BT" w:hAnsi="AvantGarde Bk BT" w:cs="Calibri"/>
          <w:sz w:val="22"/>
          <w:szCs w:val="22"/>
          <w:lang w:val="es-ES"/>
        </w:rPr>
        <w:lastRenderedPageBreak/>
        <w:t xml:space="preserve">Que las </w:t>
      </w:r>
      <w:r w:rsidRPr="00566698">
        <w:rPr>
          <w:rFonts w:ascii="AvantGarde Bk BT" w:hAnsi="AvantGarde Bk BT" w:cs="Calibri"/>
          <w:b/>
          <w:sz w:val="22"/>
          <w:szCs w:val="22"/>
          <w:lang w:val="es-ES"/>
        </w:rPr>
        <w:t>competencias</w:t>
      </w:r>
      <w:r w:rsidRPr="00566698">
        <w:rPr>
          <w:rFonts w:ascii="AvantGarde Bk BT" w:hAnsi="AvantGarde Bk BT" w:cs="Calibri"/>
          <w:sz w:val="22"/>
          <w:szCs w:val="22"/>
          <w:lang w:val="es-ES"/>
        </w:rPr>
        <w:t xml:space="preserve"> a desarrollar a lo largo del plan de estudios son: </w:t>
      </w:r>
    </w:p>
    <w:p w14:paraId="312DCF18" w14:textId="77777777" w:rsidR="00566698" w:rsidRPr="00566698" w:rsidRDefault="00566698" w:rsidP="00566698">
      <w:pPr>
        <w:rPr>
          <w:rFonts w:ascii="AvantGarde Bk BT" w:hAnsi="AvantGarde Bk BT" w:cs="Calibri"/>
          <w:sz w:val="22"/>
          <w:szCs w:val="22"/>
          <w:lang w:val="es-ES"/>
        </w:rPr>
      </w:pPr>
    </w:p>
    <w:p w14:paraId="456E9287" w14:textId="2C4A74CC" w:rsidR="00566698" w:rsidRPr="00840917" w:rsidRDefault="00840917" w:rsidP="00840917">
      <w:pPr>
        <w:pStyle w:val="Prrafodelista"/>
        <w:numPr>
          <w:ilvl w:val="0"/>
          <w:numId w:val="13"/>
        </w:numPr>
        <w:tabs>
          <w:tab w:val="left" w:pos="567"/>
        </w:tabs>
        <w:jc w:val="both"/>
        <w:rPr>
          <w:rFonts w:ascii="AvantGarde Bk BT" w:hAnsi="AvantGarde Bk BT" w:cs="Calibri"/>
          <w:lang w:val="es-ES"/>
        </w:rPr>
      </w:pPr>
      <w:r w:rsidRPr="00840917">
        <w:rPr>
          <w:rFonts w:ascii="AvantGarde Bk BT" w:hAnsi="AvantGarde Bk BT" w:cs="Calibri"/>
          <w:b/>
          <w:lang w:val="es-ES"/>
        </w:rPr>
        <w:t>COMPETENCIAS GENÉRICAS</w:t>
      </w:r>
      <w:r>
        <w:rPr>
          <w:rFonts w:ascii="AvantGarde Bk BT" w:hAnsi="AvantGarde Bk BT" w:cs="Calibri"/>
          <w:b/>
          <w:lang w:val="es-ES"/>
        </w:rPr>
        <w:t>:</w:t>
      </w:r>
    </w:p>
    <w:p w14:paraId="3DF81178"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la comunicación oral y escrita;</w:t>
      </w:r>
    </w:p>
    <w:p w14:paraId="70C30CEC"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la resolución de problemas;</w:t>
      </w:r>
    </w:p>
    <w:p w14:paraId="05D39BE5"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comunicarse en un segundo idioma;</w:t>
      </w:r>
    </w:p>
    <w:p w14:paraId="221051DF"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el trabajo colaborativo;</w:t>
      </w:r>
    </w:p>
    <w:p w14:paraId="67219BE5"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trabajar con responsabilidad social y ética profesional;</w:t>
      </w:r>
    </w:p>
    <w:p w14:paraId="0F668FC3"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de autogestión;</w:t>
      </w:r>
    </w:p>
    <w:p w14:paraId="6CA5F112"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de crear, innovar y emprender; y,</w:t>
      </w:r>
    </w:p>
    <w:p w14:paraId="351E3973"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Capacidad para la investigación y desarrollo tecnológico.</w:t>
      </w:r>
    </w:p>
    <w:p w14:paraId="638EB8A2" w14:textId="77777777" w:rsidR="00566698" w:rsidRPr="00566698" w:rsidRDefault="00566698" w:rsidP="00566698">
      <w:pPr>
        <w:tabs>
          <w:tab w:val="left" w:pos="567"/>
        </w:tabs>
        <w:jc w:val="both"/>
        <w:rPr>
          <w:rFonts w:ascii="AvantGarde Bk BT" w:hAnsi="AvantGarde Bk BT" w:cs="Calibri"/>
          <w:sz w:val="22"/>
          <w:szCs w:val="22"/>
          <w:lang w:val="es-ES"/>
        </w:rPr>
      </w:pPr>
    </w:p>
    <w:p w14:paraId="754E001B" w14:textId="5EACAAE4" w:rsidR="00566698" w:rsidRPr="00840917" w:rsidRDefault="00840917" w:rsidP="00840917">
      <w:pPr>
        <w:pStyle w:val="Prrafodelista"/>
        <w:numPr>
          <w:ilvl w:val="0"/>
          <w:numId w:val="13"/>
        </w:numPr>
        <w:tabs>
          <w:tab w:val="left" w:pos="567"/>
        </w:tabs>
        <w:jc w:val="both"/>
        <w:rPr>
          <w:rFonts w:ascii="AvantGarde Bk BT" w:hAnsi="AvantGarde Bk BT" w:cs="Calibri"/>
          <w:b/>
          <w:lang w:val="es-ES"/>
        </w:rPr>
      </w:pPr>
      <w:r w:rsidRPr="00566698">
        <w:rPr>
          <w:rFonts w:ascii="AvantGarde Bk BT" w:hAnsi="AvantGarde Bk BT" w:cs="Calibri"/>
          <w:b/>
          <w:lang w:val="es-ES"/>
        </w:rPr>
        <w:t>COMPETENCIAS ESPECÍFICAS</w:t>
      </w:r>
      <w:r>
        <w:rPr>
          <w:rFonts w:ascii="AvantGarde Bk BT" w:hAnsi="AvantGarde Bk BT" w:cs="Calibri"/>
          <w:b/>
          <w:lang w:val="es-ES"/>
        </w:rPr>
        <w:t>:</w:t>
      </w:r>
      <w:bookmarkStart w:id="0" w:name="_GoBack"/>
      <w:bookmarkEnd w:id="0"/>
    </w:p>
    <w:p w14:paraId="4C67032B"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Dominio de los principios básicos de la física vinculados con su profesión;</w:t>
      </w:r>
    </w:p>
    <w:p w14:paraId="26F17019"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Aplicación de conocimientos matemáticos para la resolución de problemas vinculados con la ingeniería;</w:t>
      </w:r>
    </w:p>
    <w:p w14:paraId="17664301"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Dominio de software especializado, y,</w:t>
      </w:r>
    </w:p>
    <w:p w14:paraId="4925419F"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Manejo de equipo de medición.</w:t>
      </w:r>
    </w:p>
    <w:p w14:paraId="35535CCF" w14:textId="77777777" w:rsidR="00566698" w:rsidRPr="00566698" w:rsidRDefault="00566698" w:rsidP="008F4BA7">
      <w:pPr>
        <w:numPr>
          <w:ilvl w:val="0"/>
          <w:numId w:val="7"/>
        </w:numPr>
        <w:tabs>
          <w:tab w:val="left" w:pos="993"/>
        </w:tabs>
        <w:ind w:left="993" w:hanging="426"/>
        <w:jc w:val="both"/>
        <w:rPr>
          <w:rFonts w:ascii="AvantGarde Bk BT" w:hAnsi="AvantGarde Bk BT" w:cs="Calibri"/>
          <w:sz w:val="22"/>
          <w:szCs w:val="22"/>
          <w:lang w:val="es-ES"/>
        </w:rPr>
      </w:pPr>
      <w:r w:rsidRPr="00566698">
        <w:rPr>
          <w:rFonts w:ascii="AvantGarde Bk BT" w:hAnsi="AvantGarde Bk BT" w:cs="Calibri"/>
          <w:sz w:val="22"/>
          <w:szCs w:val="22"/>
          <w:lang w:val="es-ES"/>
        </w:rPr>
        <w:t>Uso y programación de computadoras, sistemas operativos, bases de datos y programas informáticos con aplicación en ingeniería;</w:t>
      </w:r>
    </w:p>
    <w:p w14:paraId="5A1C4831" w14:textId="77777777" w:rsidR="00566698" w:rsidRPr="00566698" w:rsidRDefault="00566698" w:rsidP="008F4BA7">
      <w:pPr>
        <w:numPr>
          <w:ilvl w:val="0"/>
          <w:numId w:val="7"/>
        </w:numPr>
        <w:tabs>
          <w:tab w:val="left" w:pos="993"/>
        </w:tabs>
        <w:ind w:left="993" w:hanging="426"/>
        <w:rPr>
          <w:rFonts w:ascii="AvantGarde Bk BT" w:hAnsi="AvantGarde Bk BT" w:cs="Calibri"/>
          <w:sz w:val="22"/>
          <w:szCs w:val="22"/>
          <w:lang w:val="es-ES"/>
        </w:rPr>
      </w:pPr>
      <w:r w:rsidRPr="00566698">
        <w:rPr>
          <w:rFonts w:ascii="AvantGarde Bk BT" w:hAnsi="AvantGarde Bk BT" w:cs="Calibri"/>
          <w:sz w:val="22"/>
          <w:szCs w:val="22"/>
          <w:lang w:val="es-ES"/>
        </w:rPr>
        <w:t xml:space="preserve">Diseño y manejo integral de sistemas electrónicos, analógicos, digitales; sistemas de control; </w:t>
      </w:r>
      <w:r w:rsidRPr="00566698">
        <w:rPr>
          <w:rFonts w:ascii="AvantGarde Bk BT" w:hAnsi="AvantGarde Bk BT" w:cs="Calibri" w:hint="eastAsia"/>
          <w:sz w:val="22"/>
          <w:szCs w:val="22"/>
          <w:lang w:val="es-ES"/>
        </w:rPr>
        <w:t>administración</w:t>
      </w:r>
      <w:r w:rsidRPr="00566698">
        <w:rPr>
          <w:rFonts w:ascii="AvantGarde Bk BT" w:hAnsi="AvantGarde Bk BT" w:cs="Calibri"/>
          <w:sz w:val="22"/>
          <w:szCs w:val="22"/>
          <w:lang w:val="es-ES"/>
        </w:rPr>
        <w:t xml:space="preserve"> de sistemas automatizados; sistemas embebidos; e interfaces.</w:t>
      </w:r>
    </w:p>
    <w:p w14:paraId="0A0A5539" w14:textId="77777777" w:rsidR="00566698" w:rsidRPr="00566698" w:rsidRDefault="00566698" w:rsidP="00566698">
      <w:pPr>
        <w:tabs>
          <w:tab w:val="left" w:pos="567"/>
        </w:tabs>
        <w:jc w:val="both"/>
        <w:rPr>
          <w:rFonts w:ascii="AvantGarde Bk BT" w:hAnsi="AvantGarde Bk BT" w:cs="Calibri"/>
          <w:sz w:val="22"/>
          <w:szCs w:val="22"/>
          <w:lang w:val="es-ES"/>
        </w:rPr>
      </w:pPr>
    </w:p>
    <w:p w14:paraId="497421E1" w14:textId="77777777" w:rsidR="00566698" w:rsidRPr="00566698" w:rsidRDefault="00566698" w:rsidP="008F4BA7">
      <w:pPr>
        <w:numPr>
          <w:ilvl w:val="0"/>
          <w:numId w:val="12"/>
        </w:numPr>
        <w:tabs>
          <w:tab w:val="left" w:pos="567"/>
        </w:tabs>
        <w:ind w:left="567" w:hanging="567"/>
        <w:jc w:val="both"/>
        <w:rPr>
          <w:rFonts w:ascii="AvantGarde Bk BT" w:hAnsi="AvantGarde Bk BT" w:cs="Calibri"/>
          <w:sz w:val="22"/>
          <w:szCs w:val="22"/>
          <w:lang w:val="es-ES"/>
        </w:rPr>
      </w:pPr>
      <w:r w:rsidRPr="00566698">
        <w:rPr>
          <w:rFonts w:ascii="AvantGarde Bk BT" w:hAnsi="AvantGarde Bk BT" w:cs="Calibri"/>
          <w:sz w:val="22"/>
          <w:szCs w:val="22"/>
          <w:lang w:val="es-ES"/>
        </w:rPr>
        <w:t xml:space="preserve">Que </w:t>
      </w:r>
      <w:r w:rsidRPr="00566698">
        <w:rPr>
          <w:rFonts w:ascii="AvantGarde Bk BT" w:hAnsi="AvantGarde Bk BT" w:cs="Calibri"/>
          <w:b/>
          <w:sz w:val="22"/>
          <w:szCs w:val="22"/>
          <w:lang w:val="es-ES"/>
        </w:rPr>
        <w:t>el egresado</w:t>
      </w:r>
      <w:r w:rsidRPr="00566698">
        <w:rPr>
          <w:rFonts w:ascii="AvantGarde Bk BT" w:hAnsi="AvantGarde Bk BT" w:cs="Calibri"/>
          <w:sz w:val="22"/>
          <w:szCs w:val="22"/>
          <w:lang w:val="es-ES"/>
        </w:rPr>
        <w:t xml:space="preserve"> de Ingeniería Mecatrónica estará capacitado para, generar soluciones basadas en la innovación y mejora continua de los procesos que atiende, con conocimiento integral y práctico en las áreas de mecánica, control, electrónica y computación, para satisfacer las necesidades que surjan en su campo de acción, con compromiso ético.</w:t>
      </w:r>
    </w:p>
    <w:p w14:paraId="07449B18" w14:textId="77777777" w:rsidR="00566698" w:rsidRPr="00566698" w:rsidRDefault="00566698" w:rsidP="00566698">
      <w:pPr>
        <w:tabs>
          <w:tab w:val="left" w:pos="567"/>
        </w:tabs>
        <w:jc w:val="both"/>
        <w:rPr>
          <w:rFonts w:ascii="AvantGarde Bk BT" w:hAnsi="AvantGarde Bk BT" w:cs="Calibri"/>
          <w:sz w:val="22"/>
          <w:szCs w:val="22"/>
          <w:lang w:val="es-ES"/>
        </w:rPr>
      </w:pPr>
    </w:p>
    <w:p w14:paraId="6DFE9FD6" w14:textId="77777777" w:rsidR="00566698" w:rsidRPr="00566698" w:rsidRDefault="00566698" w:rsidP="00566698">
      <w:pPr>
        <w:tabs>
          <w:tab w:val="left" w:pos="567"/>
        </w:tabs>
        <w:ind w:left="567"/>
        <w:jc w:val="both"/>
        <w:rPr>
          <w:rFonts w:ascii="AvantGarde Bk BT" w:hAnsi="AvantGarde Bk BT" w:cs="Calibri"/>
          <w:sz w:val="22"/>
          <w:szCs w:val="22"/>
          <w:lang w:val="es-ES"/>
        </w:rPr>
      </w:pPr>
      <w:r w:rsidRPr="00566698">
        <w:rPr>
          <w:rFonts w:ascii="AvantGarde Bk BT" w:hAnsi="AvantGarde Bk BT" w:cs="Calibri"/>
          <w:sz w:val="22"/>
          <w:szCs w:val="22"/>
          <w:lang w:val="es-ES"/>
        </w:rPr>
        <w:t xml:space="preserve">Asimismo, habrá obtenido las competencias para el diseño, implementación y mantenimiento de alguno de éstos sistemas: robóticos, electromecánicos, de visión artificial, de automatización de procesos industriales y/o instrumentación para el control de estos; además será capaz de planificar, diseñar, crear y/o adaptar maquinaria y dispositivos inteligentes que utilizan mecanismos de precisión. </w:t>
      </w:r>
    </w:p>
    <w:p w14:paraId="5C46D6D1" w14:textId="33952595" w:rsidR="00CF1809" w:rsidRDefault="00CF1809">
      <w:pPr>
        <w:spacing w:after="200" w:line="276" w:lineRule="auto"/>
        <w:rPr>
          <w:rFonts w:ascii="AvantGarde Bk BT" w:hAnsi="AvantGarde Bk BT" w:cs="Calibri"/>
          <w:sz w:val="22"/>
          <w:szCs w:val="22"/>
          <w:lang w:val="es-ES"/>
        </w:rPr>
      </w:pPr>
      <w:r>
        <w:rPr>
          <w:rFonts w:ascii="AvantGarde Bk BT" w:hAnsi="AvantGarde Bk BT" w:cs="Calibri"/>
          <w:sz w:val="22"/>
          <w:szCs w:val="22"/>
          <w:lang w:val="es-ES"/>
        </w:rPr>
        <w:br w:type="page"/>
      </w:r>
    </w:p>
    <w:p w14:paraId="7BCF911A" w14:textId="77777777" w:rsidR="00566698" w:rsidRPr="00566698" w:rsidRDefault="00566698" w:rsidP="00566698">
      <w:pPr>
        <w:tabs>
          <w:tab w:val="left" w:pos="567"/>
        </w:tabs>
        <w:jc w:val="both"/>
        <w:rPr>
          <w:rFonts w:ascii="AvantGarde Bk BT" w:hAnsi="AvantGarde Bk BT" w:cs="Calibri"/>
          <w:sz w:val="22"/>
          <w:szCs w:val="22"/>
          <w:lang w:val="es-ES"/>
        </w:rPr>
      </w:pPr>
    </w:p>
    <w:p w14:paraId="24ABF65B" w14:textId="77777777" w:rsidR="00566698" w:rsidRPr="00566698" w:rsidRDefault="00566698" w:rsidP="00566698">
      <w:pPr>
        <w:tabs>
          <w:tab w:val="left" w:pos="567"/>
        </w:tabs>
        <w:ind w:left="567"/>
        <w:jc w:val="both"/>
        <w:rPr>
          <w:rFonts w:ascii="AvantGarde Bk BT" w:hAnsi="AvantGarde Bk BT" w:cs="Calibri"/>
          <w:sz w:val="22"/>
          <w:szCs w:val="22"/>
          <w:lang w:val="es-ES"/>
        </w:rPr>
      </w:pPr>
      <w:r w:rsidRPr="00566698">
        <w:rPr>
          <w:rFonts w:ascii="AvantGarde Bk BT" w:hAnsi="AvantGarde Bk BT" w:cs="Calibri"/>
          <w:sz w:val="22"/>
          <w:szCs w:val="22"/>
          <w:lang w:val="es-ES"/>
        </w:rPr>
        <w:t>De igual manera, habrá desarrollado habilidades y aptitudes para la investigación, el liderazgo, el trabajo colaborativo, la comunicación oral y escrita, el servicio, la crítica, la autocrítica, la creatividad y la innovación, además de habilidades de emprendimiento en el área tecnológica.</w:t>
      </w:r>
    </w:p>
    <w:p w14:paraId="7416C025" w14:textId="77777777" w:rsidR="00566698" w:rsidRPr="00566698" w:rsidRDefault="00566698" w:rsidP="00566698">
      <w:pPr>
        <w:tabs>
          <w:tab w:val="left" w:pos="567"/>
        </w:tabs>
        <w:jc w:val="both"/>
        <w:rPr>
          <w:rFonts w:ascii="AvantGarde Bk BT" w:hAnsi="AvantGarde Bk BT" w:cs="Calibri"/>
          <w:sz w:val="22"/>
          <w:szCs w:val="22"/>
          <w:lang w:val="es-ES"/>
        </w:rPr>
      </w:pPr>
    </w:p>
    <w:p w14:paraId="27D64966" w14:textId="77777777" w:rsidR="00566698" w:rsidRPr="00566698" w:rsidRDefault="00566698" w:rsidP="00566698">
      <w:pPr>
        <w:tabs>
          <w:tab w:val="left" w:pos="567"/>
        </w:tabs>
        <w:ind w:left="567"/>
        <w:jc w:val="both"/>
        <w:rPr>
          <w:rFonts w:ascii="AvantGarde Bk BT" w:hAnsi="AvantGarde Bk BT" w:cs="Calibri"/>
          <w:sz w:val="22"/>
          <w:szCs w:val="22"/>
          <w:lang w:val="es-ES"/>
        </w:rPr>
      </w:pPr>
      <w:r w:rsidRPr="00566698">
        <w:rPr>
          <w:rFonts w:ascii="AvantGarde Bk BT" w:hAnsi="AvantGarde Bk BT" w:cs="Calibri"/>
          <w:sz w:val="22"/>
          <w:szCs w:val="22"/>
          <w:lang w:val="es-ES"/>
        </w:rPr>
        <w:t>El egresado habrá desarrollado conocimientos y aptitudes para el ingreso a programas de especialización y/o posgrado.</w:t>
      </w:r>
    </w:p>
    <w:p w14:paraId="62CA8E91" w14:textId="77777777" w:rsidR="00566698" w:rsidRPr="00566698" w:rsidRDefault="00566698" w:rsidP="00566698">
      <w:pPr>
        <w:tabs>
          <w:tab w:val="left" w:pos="567"/>
        </w:tabs>
        <w:jc w:val="both"/>
        <w:rPr>
          <w:rFonts w:ascii="AvantGarde Bk BT" w:hAnsi="AvantGarde Bk BT" w:cs="Calibri"/>
          <w:sz w:val="22"/>
          <w:szCs w:val="22"/>
          <w:lang w:val="es-ES"/>
        </w:rPr>
      </w:pPr>
    </w:p>
    <w:p w14:paraId="0FCC3994" w14:textId="77777777" w:rsidR="00566698" w:rsidRPr="00566698" w:rsidRDefault="00566698" w:rsidP="008F4BA7">
      <w:pPr>
        <w:numPr>
          <w:ilvl w:val="0"/>
          <w:numId w:val="12"/>
        </w:numPr>
        <w:autoSpaceDE w:val="0"/>
        <w:autoSpaceDN w:val="0"/>
        <w:adjustRightInd w:val="0"/>
        <w:ind w:left="567" w:hanging="567"/>
        <w:jc w:val="both"/>
        <w:rPr>
          <w:rFonts w:ascii="AvantGarde Bk BT" w:eastAsia="Calibri" w:hAnsi="AvantGarde Bk BT" w:cs="AIPCGK+TimesNewRoman"/>
          <w:sz w:val="22"/>
          <w:szCs w:val="22"/>
        </w:rPr>
      </w:pPr>
      <w:r w:rsidRPr="00566698">
        <w:rPr>
          <w:rFonts w:ascii="AvantGarde Bk BT" w:eastAsia="Calibri" w:hAnsi="AvantGarde Bk BT" w:cs="AIPCGK+TimesNewRoman"/>
          <w:sz w:val="22"/>
          <w:szCs w:val="22"/>
        </w:rPr>
        <w:t xml:space="preserve">Que las unidades de aprendizaje serán cubiertas en su mayoría con los profesores con los que cuentan los Centros Universitarios; se solicitará el apoyo de otras instancias de la Red Universitaria para la docencia en las asignaturas </w:t>
      </w:r>
      <w:proofErr w:type="spellStart"/>
      <w:r w:rsidRPr="00566698">
        <w:rPr>
          <w:rFonts w:ascii="AvantGarde Bk BT" w:eastAsia="Calibri" w:hAnsi="AvantGarde Bk BT" w:cs="AIPCGK+TimesNewRoman"/>
          <w:sz w:val="22"/>
          <w:szCs w:val="22"/>
        </w:rPr>
        <w:t>especializantes</w:t>
      </w:r>
      <w:proofErr w:type="spellEnd"/>
      <w:r w:rsidRPr="00566698">
        <w:rPr>
          <w:rFonts w:ascii="AvantGarde Bk BT" w:eastAsia="Calibri" w:hAnsi="AvantGarde Bk BT" w:cs="AIPCGK+TimesNewRoman"/>
          <w:sz w:val="22"/>
          <w:szCs w:val="22"/>
        </w:rPr>
        <w:t xml:space="preserve">, no obstante, se contempla la incorporación gradual de profesores de tiempo completo, técnicos académicos y de asignatura con el perfil adecuado para fortalecer las áreas </w:t>
      </w:r>
      <w:proofErr w:type="spellStart"/>
      <w:r w:rsidRPr="00566698">
        <w:rPr>
          <w:rFonts w:ascii="AvantGarde Bk BT" w:eastAsia="Calibri" w:hAnsi="AvantGarde Bk BT" w:cs="AIPCGK+TimesNewRoman"/>
          <w:sz w:val="22"/>
          <w:szCs w:val="22"/>
        </w:rPr>
        <w:t>especializantes</w:t>
      </w:r>
      <w:proofErr w:type="spellEnd"/>
      <w:r w:rsidRPr="00566698">
        <w:rPr>
          <w:rFonts w:ascii="AvantGarde Bk BT" w:eastAsia="Calibri" w:hAnsi="AvantGarde Bk BT" w:cs="AIPCGK+TimesNewRoman"/>
          <w:sz w:val="22"/>
          <w:szCs w:val="22"/>
        </w:rPr>
        <w:t xml:space="preserve"> del programa educativo.</w:t>
      </w:r>
    </w:p>
    <w:p w14:paraId="79B57D1B" w14:textId="77777777" w:rsidR="00566698" w:rsidRPr="00566698" w:rsidRDefault="00566698" w:rsidP="00840917">
      <w:pPr>
        <w:autoSpaceDE w:val="0"/>
        <w:autoSpaceDN w:val="0"/>
        <w:adjustRightInd w:val="0"/>
        <w:jc w:val="both"/>
        <w:rPr>
          <w:rFonts w:ascii="AvantGarde Bk BT" w:eastAsia="Calibri" w:hAnsi="AvantGarde Bk BT" w:cs="AIPCGK+TimesNewRoman"/>
          <w:sz w:val="22"/>
          <w:szCs w:val="22"/>
        </w:rPr>
      </w:pPr>
    </w:p>
    <w:p w14:paraId="5A4A8689" w14:textId="77777777" w:rsidR="00566698" w:rsidRPr="00566698" w:rsidRDefault="00566698" w:rsidP="008F4BA7">
      <w:pPr>
        <w:numPr>
          <w:ilvl w:val="0"/>
          <w:numId w:val="12"/>
        </w:numPr>
        <w:autoSpaceDE w:val="0"/>
        <w:autoSpaceDN w:val="0"/>
        <w:adjustRightInd w:val="0"/>
        <w:ind w:left="567" w:hanging="567"/>
        <w:jc w:val="both"/>
        <w:rPr>
          <w:rFonts w:ascii="AvantGarde Bk BT" w:eastAsia="Calibri" w:hAnsi="AvantGarde Bk BT" w:cs="AIPCGK+TimesNewRoman"/>
          <w:i/>
          <w:sz w:val="22"/>
          <w:szCs w:val="22"/>
        </w:rPr>
      </w:pPr>
      <w:r w:rsidRPr="00566698">
        <w:rPr>
          <w:rFonts w:ascii="AvantGarde Bk BT" w:eastAsia="Calibri" w:hAnsi="AvantGarde Bk BT" w:cs="AIPCGK+TimesNewRoman"/>
          <w:sz w:val="22"/>
          <w:szCs w:val="22"/>
        </w:rPr>
        <w:t xml:space="preserve">Que actualmente, los Centros Universitarios cuentan con espacios de laboratorio habilitado y equipado para la operación del programa educativo. Además, los Centros Universitarios tienen previsto un plan de equipamiento y modernización de laboratorios a través del Programa de Fortalecimiento de la Calidad Educativa y del Proyecto de Equipamiento de Infraestructura Física 2017. </w:t>
      </w:r>
    </w:p>
    <w:p w14:paraId="604D19C3" w14:textId="77777777" w:rsidR="00566698" w:rsidRPr="00566698" w:rsidRDefault="00566698" w:rsidP="00566698">
      <w:pPr>
        <w:rPr>
          <w:rFonts w:ascii="AvantGarde Bk BT" w:hAnsi="AvantGarde Bk BT" w:cs="Calibri"/>
          <w:sz w:val="22"/>
          <w:szCs w:val="22"/>
          <w:lang w:val="es-ES"/>
        </w:rPr>
      </w:pPr>
    </w:p>
    <w:p w14:paraId="08E24162" w14:textId="77777777" w:rsidR="00566698" w:rsidRPr="00566698" w:rsidRDefault="00566698" w:rsidP="00566698">
      <w:pPr>
        <w:tabs>
          <w:tab w:val="left" w:pos="0"/>
          <w:tab w:val="left" w:pos="708"/>
        </w:tabs>
        <w:suppressAutoHyphens/>
        <w:jc w:val="both"/>
        <w:rPr>
          <w:rFonts w:ascii="AvantGarde Bk BT" w:eastAsia="Calibri" w:hAnsi="AvantGarde Bk BT" w:cs="Calibri"/>
          <w:sz w:val="22"/>
          <w:szCs w:val="22"/>
        </w:rPr>
      </w:pPr>
      <w:r w:rsidRPr="00566698">
        <w:rPr>
          <w:rFonts w:ascii="AvantGarde Bk BT" w:eastAsia="Calibri" w:hAnsi="AvantGarde Bk BT" w:cs="Calibri"/>
          <w:sz w:val="22"/>
          <w:szCs w:val="22"/>
        </w:rPr>
        <w:t>En virtud de los resultandos antes expuestos, y</w:t>
      </w:r>
    </w:p>
    <w:p w14:paraId="6AF30386" w14:textId="77777777" w:rsidR="00566698" w:rsidRPr="00566698" w:rsidRDefault="00566698" w:rsidP="00566698">
      <w:pPr>
        <w:tabs>
          <w:tab w:val="left" w:pos="354"/>
        </w:tabs>
        <w:ind w:left="22"/>
        <w:jc w:val="both"/>
        <w:rPr>
          <w:rFonts w:ascii="AvantGarde Bk BT" w:hAnsi="AvantGarde Bk BT" w:cs="Calibri"/>
          <w:sz w:val="22"/>
          <w:szCs w:val="22"/>
        </w:rPr>
      </w:pPr>
    </w:p>
    <w:p w14:paraId="07DB0AFE" w14:textId="77777777" w:rsidR="00566698" w:rsidRPr="00566698" w:rsidRDefault="00566698" w:rsidP="00566698">
      <w:pPr>
        <w:autoSpaceDE w:val="0"/>
        <w:autoSpaceDN w:val="0"/>
        <w:adjustRightInd w:val="0"/>
        <w:jc w:val="center"/>
        <w:rPr>
          <w:rFonts w:ascii="AvantGarde Bk BT" w:hAnsi="AvantGarde Bk BT" w:cs="Calibri"/>
          <w:b/>
          <w:color w:val="000000"/>
          <w:sz w:val="22"/>
          <w:szCs w:val="22"/>
          <w:lang w:val="es-ES" w:eastAsia="es-ES"/>
        </w:rPr>
      </w:pPr>
      <w:r w:rsidRPr="00566698">
        <w:rPr>
          <w:rFonts w:ascii="AvantGarde Bk BT" w:hAnsi="AvantGarde Bk BT" w:cs="Calibri"/>
          <w:b/>
          <w:color w:val="000000"/>
          <w:sz w:val="22"/>
          <w:szCs w:val="22"/>
          <w:lang w:val="es-ES" w:eastAsia="es-ES"/>
        </w:rPr>
        <w:t>C o n s i d e r a n d o:</w:t>
      </w:r>
    </w:p>
    <w:p w14:paraId="7941678B" w14:textId="77777777" w:rsidR="00566698" w:rsidRPr="00566698" w:rsidRDefault="00566698" w:rsidP="00566698">
      <w:pPr>
        <w:autoSpaceDE w:val="0"/>
        <w:autoSpaceDN w:val="0"/>
        <w:adjustRightInd w:val="0"/>
        <w:rPr>
          <w:rFonts w:ascii="AvantGarde Bk BT" w:hAnsi="AvantGarde Bk BT"/>
          <w:sz w:val="22"/>
          <w:szCs w:val="22"/>
          <w:lang w:val="es-ES" w:eastAsia="es-ES"/>
        </w:rPr>
      </w:pPr>
    </w:p>
    <w:p w14:paraId="5D2E4551" w14:textId="17E9ECD4" w:rsidR="00566698" w:rsidRPr="00566698" w:rsidRDefault="00566698" w:rsidP="00566698">
      <w:pPr>
        <w:numPr>
          <w:ilvl w:val="0"/>
          <w:numId w:val="1"/>
        </w:numPr>
        <w:tabs>
          <w:tab w:val="num" w:pos="567"/>
        </w:tabs>
        <w:autoSpaceDE w:val="0"/>
        <w:autoSpaceDN w:val="0"/>
        <w:adjustRightInd w:val="0"/>
        <w:ind w:left="567" w:hanging="567"/>
        <w:jc w:val="both"/>
        <w:rPr>
          <w:rFonts w:ascii="AvantGarde Bk BT" w:hAnsi="AvantGarde Bk BT"/>
          <w:sz w:val="22"/>
          <w:szCs w:val="22"/>
          <w:lang w:val="es-ES" w:eastAsia="es-ES"/>
        </w:rPr>
      </w:pPr>
      <w:r w:rsidRPr="00566698">
        <w:rPr>
          <w:rFonts w:ascii="AvantGarde Bk BT" w:hAnsi="AvantGarde Bk BT" w:cs="Times New Roman"/>
          <w:sz w:val="22"/>
          <w:szCs w:val="22"/>
          <w:lang w:val="es-ES" w:eastAsia="es-ES"/>
        </w:rPr>
        <w:t>Que la Universidad de Guadalajara es un organismo público descentralizado del gobierno del estado de Jalisco con autonomía, personalidad jurídica y patrimonio propio, de conformidad con lo dispuesto en el artículo 1°</w:t>
      </w:r>
      <w:r w:rsidRPr="00566698">
        <w:rPr>
          <w:rFonts w:ascii="AvantGarde Bk BT" w:hAnsi="AvantGarde Bk BT" w:cs="Times New Roman"/>
          <w:color w:val="0070C0"/>
          <w:sz w:val="22"/>
          <w:szCs w:val="22"/>
          <w:lang w:val="es-ES" w:eastAsia="es-ES"/>
        </w:rPr>
        <w:t xml:space="preserve"> </w:t>
      </w:r>
      <w:r w:rsidRPr="00566698">
        <w:rPr>
          <w:rFonts w:ascii="AvantGarde Bk BT" w:hAnsi="AvantGarde Bk BT" w:cs="Times New Roman"/>
          <w:sz w:val="22"/>
          <w:szCs w:val="22"/>
          <w:lang w:val="es-ES" w:eastAsia="es-ES"/>
        </w:rPr>
        <w:t xml:space="preserve">de su Ley Orgánica, promulgada </w:t>
      </w:r>
      <w:r w:rsidRPr="00566698">
        <w:rPr>
          <w:rFonts w:ascii="AvantGarde Bk BT" w:hAnsi="AvantGarde Bk BT" w:cs="Times New Roman"/>
          <w:color w:val="000000"/>
          <w:sz w:val="22"/>
          <w:szCs w:val="22"/>
          <w:lang w:val="es-ES" w:eastAsia="es-ES"/>
        </w:rPr>
        <w:t xml:space="preserve">y publicada </w:t>
      </w:r>
      <w:r w:rsidRPr="00566698">
        <w:rPr>
          <w:rFonts w:ascii="AvantGarde Bk BT" w:hAnsi="AvantGarde Bk BT" w:cs="Times New Roman"/>
          <w:sz w:val="22"/>
          <w:szCs w:val="22"/>
          <w:lang w:val="es-ES" w:eastAsia="es-ES"/>
        </w:rPr>
        <w:t>por el titular del Poder Ejecutivo local en el Periódico Oficial “El Estado de Jalisco” el día 15 de enero de 1994, en ejecución del decreto número 15319 del</w:t>
      </w:r>
      <w:r w:rsidR="00840917">
        <w:rPr>
          <w:rFonts w:ascii="AvantGarde Bk BT" w:hAnsi="AvantGarde Bk BT" w:cs="Times New Roman"/>
          <w:sz w:val="22"/>
          <w:szCs w:val="22"/>
          <w:lang w:val="es-ES" w:eastAsia="es-ES"/>
        </w:rPr>
        <w:t xml:space="preserve"> Congreso del Estado de Jalisco.</w:t>
      </w:r>
    </w:p>
    <w:p w14:paraId="487B3E14" w14:textId="77777777" w:rsidR="00566698" w:rsidRPr="00566698" w:rsidRDefault="00566698" w:rsidP="00566698">
      <w:pPr>
        <w:tabs>
          <w:tab w:val="num" w:pos="567"/>
        </w:tabs>
        <w:autoSpaceDE w:val="0"/>
        <w:autoSpaceDN w:val="0"/>
        <w:adjustRightInd w:val="0"/>
        <w:ind w:left="567" w:hanging="567"/>
        <w:jc w:val="both"/>
        <w:rPr>
          <w:rFonts w:ascii="AvantGarde Bk BT" w:hAnsi="AvantGarde Bk BT"/>
          <w:sz w:val="22"/>
          <w:szCs w:val="22"/>
          <w:lang w:val="es-ES" w:eastAsia="es-ES"/>
        </w:rPr>
      </w:pPr>
    </w:p>
    <w:p w14:paraId="785F7CF4" w14:textId="6D1C98E6" w:rsidR="00566698" w:rsidRPr="00566698" w:rsidRDefault="00566698" w:rsidP="00566698">
      <w:pPr>
        <w:numPr>
          <w:ilvl w:val="0"/>
          <w:numId w:val="1"/>
        </w:numPr>
        <w:tabs>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como lo señalan las fracciones I, II y IV del artículo 5°</w:t>
      </w:r>
      <w:r w:rsidRPr="00566698">
        <w:rPr>
          <w:rFonts w:ascii="AvantGarde Bk BT" w:hAnsi="AvantGarde Bk BT" w:cs="Times New Roman"/>
          <w:color w:val="0070C0"/>
          <w:sz w:val="22"/>
          <w:szCs w:val="22"/>
          <w:lang w:val="es-ES" w:eastAsia="es-ES"/>
        </w:rPr>
        <w:t xml:space="preserve"> </w:t>
      </w:r>
      <w:r w:rsidRPr="00566698">
        <w:rPr>
          <w:rFonts w:ascii="AvantGarde Bk BT" w:hAnsi="AvantGarde Bk BT" w:cs="Times New Roman"/>
          <w:sz w:val="22"/>
          <w:szCs w:val="22"/>
          <w:lang w:val="es-ES" w:eastAsia="es-ES"/>
        </w:rPr>
        <w:t>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w:t>
      </w:r>
      <w:r w:rsidR="00840917">
        <w:rPr>
          <w:rFonts w:ascii="AvantGarde Bk BT" w:hAnsi="AvantGarde Bk BT" w:cs="Times New Roman"/>
          <w:sz w:val="22"/>
          <w:szCs w:val="22"/>
          <w:lang w:val="es-ES" w:eastAsia="es-ES"/>
        </w:rPr>
        <w:t>o de la ciencia y la tecnología.</w:t>
      </w:r>
    </w:p>
    <w:p w14:paraId="0249A517" w14:textId="77777777" w:rsidR="00566698" w:rsidRPr="00566698" w:rsidRDefault="00566698" w:rsidP="00566698">
      <w:pPr>
        <w:rPr>
          <w:rFonts w:ascii="AvantGarde Bk BT" w:hAnsi="AvantGarde Bk BT" w:cs="Times New Roman"/>
          <w:sz w:val="22"/>
          <w:szCs w:val="22"/>
          <w:lang w:val="es-ES" w:eastAsia="es-ES"/>
        </w:rPr>
      </w:pPr>
    </w:p>
    <w:p w14:paraId="5E4F0DFD" w14:textId="7268AC6D" w:rsidR="00566698" w:rsidRPr="00566698" w:rsidRDefault="00566698" w:rsidP="00566698">
      <w:pPr>
        <w:numPr>
          <w:ilvl w:val="0"/>
          <w:numId w:val="1"/>
        </w:numPr>
        <w:tabs>
          <w:tab w:val="num" w:pos="164"/>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lastRenderedPageBreak/>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w:t>
      </w:r>
      <w:r w:rsidR="00840917">
        <w:rPr>
          <w:rFonts w:ascii="AvantGarde Bk BT" w:hAnsi="AvantGarde Bk BT" w:cs="Times New Roman"/>
          <w:sz w:val="22"/>
          <w:szCs w:val="22"/>
          <w:lang w:val="es-ES" w:eastAsia="es-ES"/>
        </w:rPr>
        <w:t>e la Universidad de Guadalajara.</w:t>
      </w:r>
    </w:p>
    <w:p w14:paraId="19D88A51" w14:textId="77777777" w:rsidR="00566698" w:rsidRPr="00566698" w:rsidRDefault="00566698" w:rsidP="00566698">
      <w:pPr>
        <w:rPr>
          <w:rFonts w:ascii="AvantGarde Bk BT" w:hAnsi="AvantGarde Bk BT" w:cs="Times New Roman"/>
          <w:sz w:val="22"/>
          <w:szCs w:val="22"/>
          <w:lang w:val="es-ES" w:eastAsia="es-ES"/>
        </w:rPr>
      </w:pPr>
    </w:p>
    <w:p w14:paraId="233F0305" w14:textId="3138C27E" w:rsidR="00566698" w:rsidRPr="00566698" w:rsidRDefault="00566698" w:rsidP="00566698">
      <w:pPr>
        <w:numPr>
          <w:ilvl w:val="0"/>
          <w:numId w:val="1"/>
        </w:numPr>
        <w:tabs>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de acuerdo con el artículo 22 de su Ley Orgánica de la Universidad de Guadalajara adoptará el modelo de Red para organizar sus actividad</w:t>
      </w:r>
      <w:r w:rsidR="00840917">
        <w:rPr>
          <w:rFonts w:ascii="AvantGarde Bk BT" w:hAnsi="AvantGarde Bk BT" w:cs="Times New Roman"/>
          <w:sz w:val="22"/>
          <w:szCs w:val="22"/>
          <w:lang w:val="es-ES" w:eastAsia="es-ES"/>
        </w:rPr>
        <w:t>es académicas y administrativas.</w:t>
      </w:r>
    </w:p>
    <w:p w14:paraId="43639622" w14:textId="77777777" w:rsidR="00566698" w:rsidRPr="00566698" w:rsidRDefault="00566698" w:rsidP="00840917">
      <w:pPr>
        <w:jc w:val="both"/>
        <w:rPr>
          <w:rFonts w:ascii="AvantGarde Bk BT" w:hAnsi="AvantGarde Bk BT" w:cs="Times New Roman"/>
          <w:sz w:val="22"/>
          <w:szCs w:val="22"/>
          <w:lang w:val="es-ES" w:eastAsia="es-ES"/>
        </w:rPr>
      </w:pPr>
    </w:p>
    <w:p w14:paraId="5E835C7C" w14:textId="77777777" w:rsidR="00566698" w:rsidRPr="00566698" w:rsidRDefault="00566698" w:rsidP="00566698">
      <w:pPr>
        <w:numPr>
          <w:ilvl w:val="0"/>
          <w:numId w:val="1"/>
        </w:numPr>
        <w:tabs>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es atribución del Consejo General Universitario, conforme lo establecen los artículos 31, fracción VI, de la Ley Orgánica y 39, fracción I, del Estatuto General, crear, suprimir o modificar carreras y programas de posgrado y promover iniciativas y estrategias para poner en marcha nuevas carreras y posgrados.</w:t>
      </w:r>
    </w:p>
    <w:p w14:paraId="707FDB7C" w14:textId="77777777" w:rsidR="00566698" w:rsidRPr="00566698" w:rsidRDefault="00566698" w:rsidP="00566698">
      <w:pPr>
        <w:rPr>
          <w:rFonts w:ascii="AvantGarde Bk BT" w:hAnsi="AvantGarde Bk BT" w:cs="Times New Roman"/>
          <w:sz w:val="22"/>
          <w:szCs w:val="22"/>
          <w:lang w:val="es-ES" w:eastAsia="es-ES"/>
        </w:rPr>
      </w:pPr>
    </w:p>
    <w:p w14:paraId="74140719" w14:textId="77777777" w:rsidR="00566698" w:rsidRPr="00566698" w:rsidRDefault="00566698" w:rsidP="00566698">
      <w:pPr>
        <w:numPr>
          <w:ilvl w:val="0"/>
          <w:numId w:val="1"/>
        </w:numPr>
        <w:tabs>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conforme a lo previsto en el artículo 27 de la Ley Orgánica, el CGU funcionará en pleno o por comisiones.</w:t>
      </w:r>
    </w:p>
    <w:p w14:paraId="3F614F61" w14:textId="77777777" w:rsidR="00566698" w:rsidRPr="00566698" w:rsidRDefault="00566698" w:rsidP="00566698">
      <w:pPr>
        <w:rPr>
          <w:rFonts w:ascii="AvantGarde Bk BT" w:hAnsi="AvantGarde Bk BT" w:cs="Times New Roman"/>
          <w:sz w:val="22"/>
          <w:szCs w:val="22"/>
          <w:lang w:val="es-ES" w:eastAsia="es-ES"/>
        </w:rPr>
      </w:pPr>
    </w:p>
    <w:p w14:paraId="132F1B7A" w14:textId="77777777" w:rsidR="00566698" w:rsidRPr="00566698" w:rsidRDefault="00566698" w:rsidP="00566698">
      <w:pPr>
        <w:numPr>
          <w:ilvl w:val="0"/>
          <w:numId w:val="1"/>
        </w:numPr>
        <w:tabs>
          <w:tab w:val="num" w:pos="567"/>
          <w:tab w:val="left" w:pos="8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FFD12B6" w14:textId="77777777" w:rsidR="00566698" w:rsidRPr="00566698" w:rsidRDefault="00566698" w:rsidP="00566698">
      <w:pPr>
        <w:rPr>
          <w:rFonts w:ascii="AvantGarde Bk BT" w:hAnsi="AvantGarde Bk BT" w:cs="Times New Roman"/>
          <w:sz w:val="22"/>
          <w:szCs w:val="22"/>
          <w:lang w:val="es-ES" w:eastAsia="es-ES"/>
        </w:rPr>
      </w:pPr>
    </w:p>
    <w:p w14:paraId="09D36EB5" w14:textId="77777777" w:rsidR="00566698" w:rsidRPr="00566698" w:rsidRDefault="00566698" w:rsidP="00566698">
      <w:pPr>
        <w:tabs>
          <w:tab w:val="left" w:pos="8567"/>
        </w:tabs>
        <w:ind w:left="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La Comisión de Educación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6166CAE9" w14:textId="77777777" w:rsidR="00566698" w:rsidRPr="00566698" w:rsidRDefault="00566698" w:rsidP="00566698">
      <w:pPr>
        <w:jc w:val="both"/>
        <w:rPr>
          <w:rFonts w:ascii="AvantGarde Bk BT" w:hAnsi="AvantGarde Bk BT" w:cs="Calibri"/>
          <w:sz w:val="22"/>
          <w:szCs w:val="22"/>
          <w:lang w:val="es-ES"/>
        </w:rPr>
      </w:pPr>
    </w:p>
    <w:p w14:paraId="4563F398" w14:textId="77777777" w:rsidR="00566698" w:rsidRPr="00566698" w:rsidRDefault="00566698" w:rsidP="00566698">
      <w:pPr>
        <w:numPr>
          <w:ilvl w:val="0"/>
          <w:numId w:val="1"/>
        </w:numPr>
        <w:tabs>
          <w:tab w:val="num" w:pos="567"/>
        </w:tabs>
        <w:ind w:left="567" w:hanging="567"/>
        <w:jc w:val="both"/>
        <w:rPr>
          <w:rFonts w:ascii="AvantGarde Bk BT" w:hAnsi="AvantGarde Bk BT" w:cs="Calibri"/>
          <w:sz w:val="22"/>
          <w:szCs w:val="22"/>
          <w:lang w:val="es-ES"/>
        </w:rPr>
      </w:pPr>
      <w:r w:rsidRPr="00566698">
        <w:rPr>
          <w:rFonts w:ascii="AvantGarde Bk BT" w:hAnsi="AvantGarde Bk BT" w:cs="Times New Roman"/>
          <w:sz w:val="22"/>
          <w:szCs w:val="22"/>
          <w:lang w:val="es-ES" w:eastAsia="es-ES"/>
        </w:rPr>
        <w:t>Que es atribución del CGU, de acuerdo a lo que indica el último párrafo del artículo 21 de la Ley Orgánica de esta Casa de Estudio, fijar las aportaciones respectivas a que se refiere la fracción VII, primer párrafo, del mismo artículo;</w:t>
      </w:r>
    </w:p>
    <w:p w14:paraId="2684E6C9" w14:textId="77777777" w:rsidR="00566698" w:rsidRPr="00566698" w:rsidRDefault="00566698" w:rsidP="00566698">
      <w:pPr>
        <w:rPr>
          <w:rFonts w:ascii="AvantGarde Bk BT" w:hAnsi="AvantGarde Bk BT" w:cs="Times New Roman"/>
          <w:sz w:val="22"/>
          <w:szCs w:val="22"/>
          <w:lang w:val="es-ES" w:eastAsia="es-ES"/>
        </w:rPr>
      </w:pPr>
    </w:p>
    <w:p w14:paraId="53967B52" w14:textId="77777777" w:rsidR="00566698" w:rsidRPr="00566698" w:rsidRDefault="00566698" w:rsidP="00566698">
      <w:pPr>
        <w:numPr>
          <w:ilvl w:val="0"/>
          <w:numId w:val="1"/>
        </w:numPr>
        <w:tabs>
          <w:tab w:val="num" w:pos="0"/>
          <w:tab w:val="left"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con fundamento en el artículo 52, fracciones III y IV de la Ley Orgánica, son atribuciones de los Consejos de los Centros Universitarios, aprobar los planes de estudio y someterlos a la aprobación del CGU.</w:t>
      </w:r>
    </w:p>
    <w:p w14:paraId="4F05CB82" w14:textId="64FE99B0" w:rsidR="00CF1809" w:rsidRDefault="00CF1809">
      <w:pPr>
        <w:spacing w:after="200" w:line="276" w:lineRule="auto"/>
        <w:rPr>
          <w:rFonts w:ascii="AvantGarde Bk BT" w:hAnsi="AvantGarde Bk BT" w:cs="Times New Roman"/>
          <w:sz w:val="22"/>
          <w:szCs w:val="22"/>
          <w:lang w:val="es-ES" w:eastAsia="es-ES"/>
        </w:rPr>
      </w:pPr>
      <w:r>
        <w:rPr>
          <w:rFonts w:ascii="AvantGarde Bk BT" w:hAnsi="AvantGarde Bk BT" w:cs="Times New Roman"/>
          <w:sz w:val="22"/>
          <w:szCs w:val="22"/>
          <w:lang w:val="es-ES" w:eastAsia="es-ES"/>
        </w:rPr>
        <w:br w:type="page"/>
      </w:r>
    </w:p>
    <w:p w14:paraId="165AEFE6" w14:textId="77777777" w:rsidR="00566698" w:rsidRPr="00566698" w:rsidRDefault="00566698" w:rsidP="00566698">
      <w:pPr>
        <w:tabs>
          <w:tab w:val="left" w:pos="567"/>
        </w:tabs>
        <w:jc w:val="both"/>
        <w:rPr>
          <w:rFonts w:ascii="AvantGarde Bk BT" w:hAnsi="AvantGarde Bk BT" w:cs="Times New Roman"/>
          <w:sz w:val="22"/>
          <w:szCs w:val="22"/>
          <w:lang w:val="es-ES" w:eastAsia="es-ES"/>
        </w:rPr>
      </w:pPr>
    </w:p>
    <w:p w14:paraId="2C5D2873" w14:textId="77777777" w:rsidR="00566698" w:rsidRPr="00566698" w:rsidRDefault="00566698" w:rsidP="00566698">
      <w:pPr>
        <w:numPr>
          <w:ilvl w:val="0"/>
          <w:numId w:val="1"/>
        </w:numPr>
        <w:tabs>
          <w:tab w:val="num" w:pos="567"/>
        </w:tabs>
        <w:ind w:left="567" w:hanging="567"/>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0CE57EAD" w14:textId="77777777" w:rsidR="00566698" w:rsidRPr="00566698" w:rsidRDefault="00566698" w:rsidP="00566698">
      <w:pPr>
        <w:jc w:val="both"/>
        <w:rPr>
          <w:rFonts w:ascii="AvantGarde Bk BT" w:hAnsi="AvantGarde Bk BT" w:cs="Times New Roman"/>
          <w:sz w:val="22"/>
          <w:szCs w:val="22"/>
          <w:lang w:val="es-ES" w:eastAsia="es-ES"/>
        </w:rPr>
      </w:pPr>
    </w:p>
    <w:p w14:paraId="42C41F16" w14:textId="31B1A0DD" w:rsidR="00566698" w:rsidRPr="00566698" w:rsidRDefault="00566698" w:rsidP="00566698">
      <w:pPr>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 xml:space="preserve">Por lo antes expuesto y fundado, la Comisión Permanente de Educación propone al pleno del </w:t>
      </w:r>
      <w:r>
        <w:rPr>
          <w:rFonts w:ascii="AvantGarde Bk BT" w:hAnsi="AvantGarde Bk BT" w:cs="Times New Roman"/>
          <w:sz w:val="22"/>
          <w:szCs w:val="22"/>
          <w:lang w:val="es-ES" w:eastAsia="es-ES"/>
        </w:rPr>
        <w:t>Consejo General Universitario</w:t>
      </w:r>
      <w:r w:rsidR="00840917">
        <w:rPr>
          <w:rFonts w:ascii="AvantGarde Bk BT" w:hAnsi="AvantGarde Bk BT" w:cs="Times New Roman"/>
          <w:sz w:val="22"/>
          <w:szCs w:val="22"/>
          <w:lang w:val="es-ES" w:eastAsia="es-ES"/>
        </w:rPr>
        <w:t xml:space="preserve"> los siguientes:</w:t>
      </w:r>
    </w:p>
    <w:p w14:paraId="481DA7BD" w14:textId="39B200CE" w:rsidR="00840917" w:rsidRDefault="00840917">
      <w:pPr>
        <w:spacing w:after="200" w:line="276" w:lineRule="auto"/>
        <w:rPr>
          <w:rFonts w:ascii="AvantGarde Bk BT" w:hAnsi="AvantGarde Bk BT" w:cs="Calibri"/>
          <w:b/>
          <w:sz w:val="22"/>
          <w:szCs w:val="22"/>
          <w:lang w:val="es-ES" w:eastAsia="es-ES"/>
        </w:rPr>
      </w:pPr>
    </w:p>
    <w:p w14:paraId="78E95BF1" w14:textId="7676D6DC" w:rsidR="00566698" w:rsidRPr="00566698" w:rsidRDefault="00566698" w:rsidP="00566698">
      <w:pPr>
        <w:jc w:val="center"/>
        <w:rPr>
          <w:rFonts w:ascii="AvantGarde Bk BT" w:hAnsi="AvantGarde Bk BT" w:cs="Calibri"/>
          <w:b/>
          <w:sz w:val="22"/>
          <w:szCs w:val="22"/>
          <w:lang w:val="es-ES" w:eastAsia="es-ES"/>
        </w:rPr>
      </w:pPr>
      <w:r w:rsidRPr="00566698">
        <w:rPr>
          <w:rFonts w:ascii="AvantGarde Bk BT" w:hAnsi="AvantGarde Bk BT" w:cs="Calibri"/>
          <w:b/>
          <w:sz w:val="22"/>
          <w:szCs w:val="22"/>
          <w:lang w:val="es-ES" w:eastAsia="es-ES"/>
        </w:rPr>
        <w:t>R e s o l u t i v o s</w:t>
      </w:r>
    </w:p>
    <w:p w14:paraId="2B791B4C" w14:textId="77777777" w:rsidR="00566698" w:rsidRPr="00566698" w:rsidRDefault="00566698" w:rsidP="00566698">
      <w:pPr>
        <w:rPr>
          <w:rFonts w:ascii="AvantGarde Bk BT" w:hAnsi="AvantGarde Bk BT" w:cs="Calibri"/>
          <w:b/>
          <w:sz w:val="22"/>
          <w:szCs w:val="22"/>
          <w:lang w:val="es-ES" w:eastAsia="es-ES"/>
        </w:rPr>
      </w:pPr>
    </w:p>
    <w:p w14:paraId="6018F811"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PRIMERO.</w:t>
      </w:r>
      <w:r w:rsidRPr="00566698">
        <w:rPr>
          <w:rFonts w:ascii="AvantGarde Bk BT" w:hAnsi="AvantGarde Bk BT" w:cs="Times New Roman"/>
          <w:sz w:val="22"/>
          <w:szCs w:val="22"/>
          <w:lang w:val="es-ES" w:eastAsia="es-ES"/>
        </w:rPr>
        <w:t xml:space="preserve"> Se modifica el plan de estudios de </w:t>
      </w:r>
      <w:r w:rsidRPr="0013472C">
        <w:rPr>
          <w:rFonts w:ascii="AvantGarde Bk BT" w:hAnsi="AvantGarde Bk BT" w:cs="Times New Roman"/>
          <w:b/>
          <w:sz w:val="22"/>
          <w:szCs w:val="22"/>
          <w:lang w:val="es-ES" w:eastAsia="es-ES"/>
        </w:rPr>
        <w:t>Ingeniería Mecatrónica</w:t>
      </w:r>
      <w:r w:rsidRPr="00566698">
        <w:rPr>
          <w:rFonts w:ascii="AvantGarde Bk BT" w:hAnsi="AvantGarde Bk BT" w:cs="Times New Roman"/>
          <w:sz w:val="22"/>
          <w:szCs w:val="22"/>
          <w:lang w:val="es-ES" w:eastAsia="es-ES"/>
        </w:rPr>
        <w:t>, para operar en la modalidad escolarizada, bajo el sistema de créditos, en los Centros Universitarios de Los Lagos, los Valles y Costa Sur, a partir del ciclo escolar 2018 “A”.</w:t>
      </w:r>
    </w:p>
    <w:p w14:paraId="38F18CA0" w14:textId="77777777" w:rsidR="00566698" w:rsidRPr="00566698" w:rsidRDefault="00566698" w:rsidP="00566698">
      <w:pPr>
        <w:autoSpaceDE w:val="0"/>
        <w:autoSpaceDN w:val="0"/>
        <w:adjustRightInd w:val="0"/>
        <w:jc w:val="both"/>
        <w:rPr>
          <w:rFonts w:ascii="AvantGarde Bk BT" w:hAnsi="AvantGarde Bk BT" w:cs="Calibri"/>
          <w:b/>
          <w:sz w:val="22"/>
          <w:szCs w:val="22"/>
          <w:lang w:val="es-ES" w:eastAsia="es-ES"/>
        </w:rPr>
      </w:pPr>
    </w:p>
    <w:p w14:paraId="25ACB7E9" w14:textId="77777777" w:rsidR="00566698" w:rsidRPr="00566698" w:rsidRDefault="00566698" w:rsidP="00566698">
      <w:pPr>
        <w:autoSpaceDE w:val="0"/>
        <w:autoSpaceDN w:val="0"/>
        <w:adjustRightInd w:val="0"/>
        <w:jc w:val="both"/>
        <w:rPr>
          <w:rFonts w:ascii="AvantGarde Bk BT" w:hAnsi="AvantGarde Bk BT" w:cs="Calibri"/>
          <w:sz w:val="22"/>
          <w:szCs w:val="22"/>
          <w:lang w:val="es-ES" w:eastAsia="es-ES"/>
        </w:rPr>
      </w:pPr>
      <w:r w:rsidRPr="00566698">
        <w:rPr>
          <w:rFonts w:ascii="AvantGarde Bk BT" w:hAnsi="AvantGarde Bk BT" w:cs="Calibri"/>
          <w:b/>
          <w:sz w:val="22"/>
          <w:szCs w:val="22"/>
          <w:lang w:val="es-ES" w:eastAsia="es-ES"/>
        </w:rPr>
        <w:t>SEGUNDO</w:t>
      </w:r>
      <w:r w:rsidRPr="00566698">
        <w:rPr>
          <w:rFonts w:ascii="AvantGarde Bk BT" w:hAnsi="AvantGarde Bk BT" w:cs="Calibri"/>
          <w:sz w:val="22"/>
          <w:szCs w:val="22"/>
          <w:lang w:val="es-ES" w:eastAsia="es-ES"/>
        </w:rPr>
        <w:t xml:space="preserve">.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 </w:t>
      </w:r>
    </w:p>
    <w:p w14:paraId="6E181AB1" w14:textId="77777777" w:rsidR="00566698" w:rsidRPr="00566698" w:rsidRDefault="00566698" w:rsidP="00566698">
      <w:pPr>
        <w:tabs>
          <w:tab w:val="left" w:pos="354"/>
        </w:tabs>
        <w:ind w:left="22"/>
        <w:jc w:val="both"/>
        <w:rPr>
          <w:rFonts w:ascii="AvantGarde Bk BT" w:hAnsi="AvantGarde Bk BT" w:cs="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417"/>
        <w:gridCol w:w="1418"/>
      </w:tblGrid>
      <w:tr w:rsidR="00566698" w:rsidRPr="00566698" w14:paraId="48F45ECC" w14:textId="77777777" w:rsidTr="00542BB4">
        <w:tc>
          <w:tcPr>
            <w:tcW w:w="6521" w:type="dxa"/>
            <w:shd w:val="clear" w:color="auto" w:fill="BFBFBF"/>
          </w:tcPr>
          <w:p w14:paraId="2DC4E938" w14:textId="77777777" w:rsidR="00566698" w:rsidRPr="00566698" w:rsidRDefault="00566698" w:rsidP="00840917">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Área de formación</w:t>
            </w:r>
          </w:p>
        </w:tc>
        <w:tc>
          <w:tcPr>
            <w:tcW w:w="1417" w:type="dxa"/>
            <w:shd w:val="clear" w:color="auto" w:fill="BFBFBF"/>
          </w:tcPr>
          <w:p w14:paraId="7633D8FD"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Créditos</w:t>
            </w:r>
          </w:p>
        </w:tc>
        <w:tc>
          <w:tcPr>
            <w:tcW w:w="1418" w:type="dxa"/>
            <w:shd w:val="clear" w:color="auto" w:fill="BFBFBF"/>
          </w:tcPr>
          <w:p w14:paraId="3E186556"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w:t>
            </w:r>
          </w:p>
        </w:tc>
      </w:tr>
      <w:tr w:rsidR="00566698" w:rsidRPr="00566698" w14:paraId="05210192" w14:textId="77777777" w:rsidTr="00542BB4">
        <w:tc>
          <w:tcPr>
            <w:tcW w:w="6521" w:type="dxa"/>
            <w:shd w:val="clear" w:color="auto" w:fill="auto"/>
          </w:tcPr>
          <w:p w14:paraId="61E587AE" w14:textId="77777777" w:rsidR="00566698" w:rsidRPr="00566698" w:rsidRDefault="00566698" w:rsidP="00840917">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Área de Formación Básica Común Obligatoria</w:t>
            </w:r>
          </w:p>
        </w:tc>
        <w:tc>
          <w:tcPr>
            <w:tcW w:w="1417" w:type="dxa"/>
            <w:shd w:val="clear" w:color="auto" w:fill="auto"/>
          </w:tcPr>
          <w:p w14:paraId="3D931AAB"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139</w:t>
            </w:r>
          </w:p>
        </w:tc>
        <w:tc>
          <w:tcPr>
            <w:tcW w:w="1418" w:type="dxa"/>
            <w:shd w:val="clear" w:color="auto" w:fill="auto"/>
          </w:tcPr>
          <w:p w14:paraId="4F72E0A5"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31</w:t>
            </w:r>
          </w:p>
        </w:tc>
      </w:tr>
      <w:tr w:rsidR="00566698" w:rsidRPr="00566698" w14:paraId="72EB98DF" w14:textId="77777777" w:rsidTr="00542BB4">
        <w:tc>
          <w:tcPr>
            <w:tcW w:w="6521" w:type="dxa"/>
            <w:shd w:val="clear" w:color="auto" w:fill="auto"/>
          </w:tcPr>
          <w:p w14:paraId="5E45F988" w14:textId="77777777" w:rsidR="00566698" w:rsidRPr="00566698" w:rsidRDefault="00566698" w:rsidP="00840917">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Área de Formación Básica Particular Obligatoria</w:t>
            </w:r>
          </w:p>
        </w:tc>
        <w:tc>
          <w:tcPr>
            <w:tcW w:w="1417" w:type="dxa"/>
            <w:shd w:val="clear" w:color="auto" w:fill="auto"/>
          </w:tcPr>
          <w:p w14:paraId="3D82B8CA" w14:textId="77777777" w:rsidR="00566698" w:rsidRPr="00566698" w:rsidRDefault="00566698" w:rsidP="00566698">
            <w:pPr>
              <w:jc w:val="center"/>
              <w:rPr>
                <w:rFonts w:ascii="Times New Roman" w:hAnsi="Times New Roman" w:cs="Times New Roman"/>
                <w:sz w:val="22"/>
                <w:szCs w:val="22"/>
                <w:lang w:val="es-ES" w:eastAsia="es-ES"/>
              </w:rPr>
            </w:pPr>
            <w:r w:rsidRPr="00566698">
              <w:rPr>
                <w:rFonts w:ascii="AvantGarde Bk BT" w:hAnsi="AvantGarde Bk BT" w:cs="Calibri"/>
                <w:sz w:val="22"/>
                <w:szCs w:val="22"/>
                <w:lang w:val="es-ES"/>
              </w:rPr>
              <w:t>108</w:t>
            </w:r>
          </w:p>
        </w:tc>
        <w:tc>
          <w:tcPr>
            <w:tcW w:w="1418" w:type="dxa"/>
            <w:shd w:val="clear" w:color="auto" w:fill="auto"/>
          </w:tcPr>
          <w:p w14:paraId="5AF7E3D0"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24</w:t>
            </w:r>
          </w:p>
        </w:tc>
      </w:tr>
      <w:tr w:rsidR="00566698" w:rsidRPr="00566698" w14:paraId="4D4ED3F0" w14:textId="77777777" w:rsidTr="00542BB4">
        <w:tc>
          <w:tcPr>
            <w:tcW w:w="6521" w:type="dxa"/>
            <w:shd w:val="clear" w:color="auto" w:fill="auto"/>
          </w:tcPr>
          <w:p w14:paraId="53549BF2" w14:textId="77777777" w:rsidR="00566698" w:rsidRPr="00566698" w:rsidRDefault="00566698" w:rsidP="00840917">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Área de Formación Especializante Selectiva</w:t>
            </w:r>
          </w:p>
        </w:tc>
        <w:tc>
          <w:tcPr>
            <w:tcW w:w="1417" w:type="dxa"/>
            <w:shd w:val="clear" w:color="auto" w:fill="auto"/>
          </w:tcPr>
          <w:p w14:paraId="6FEF7358" w14:textId="77777777" w:rsidR="00566698" w:rsidRPr="00566698" w:rsidRDefault="00566698" w:rsidP="00566698">
            <w:pPr>
              <w:jc w:val="center"/>
              <w:rPr>
                <w:rFonts w:ascii="Times New Roman" w:hAnsi="Times New Roman" w:cs="Times New Roman"/>
                <w:sz w:val="22"/>
                <w:szCs w:val="22"/>
                <w:lang w:val="es-ES" w:eastAsia="es-ES"/>
              </w:rPr>
            </w:pPr>
            <w:r w:rsidRPr="00566698">
              <w:rPr>
                <w:rFonts w:ascii="AvantGarde Bk BT" w:hAnsi="AvantGarde Bk BT" w:cs="Calibri"/>
                <w:sz w:val="22"/>
                <w:szCs w:val="22"/>
                <w:lang w:val="es-ES"/>
              </w:rPr>
              <w:t>137</w:t>
            </w:r>
          </w:p>
        </w:tc>
        <w:tc>
          <w:tcPr>
            <w:tcW w:w="1418" w:type="dxa"/>
            <w:shd w:val="clear" w:color="auto" w:fill="auto"/>
          </w:tcPr>
          <w:p w14:paraId="5028EE67"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30</w:t>
            </w:r>
          </w:p>
        </w:tc>
      </w:tr>
      <w:tr w:rsidR="00566698" w:rsidRPr="00566698" w14:paraId="4B3A336C" w14:textId="77777777" w:rsidTr="00542BB4">
        <w:tc>
          <w:tcPr>
            <w:tcW w:w="6521" w:type="dxa"/>
            <w:shd w:val="clear" w:color="auto" w:fill="auto"/>
          </w:tcPr>
          <w:p w14:paraId="642574F4" w14:textId="77777777" w:rsidR="00566698" w:rsidRPr="00566698" w:rsidRDefault="00566698" w:rsidP="00840917">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Área de Formación Optativa Abierta</w:t>
            </w:r>
          </w:p>
        </w:tc>
        <w:tc>
          <w:tcPr>
            <w:tcW w:w="1417" w:type="dxa"/>
            <w:shd w:val="clear" w:color="auto" w:fill="auto"/>
          </w:tcPr>
          <w:p w14:paraId="0C049B85"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68</w:t>
            </w:r>
          </w:p>
        </w:tc>
        <w:tc>
          <w:tcPr>
            <w:tcW w:w="1418" w:type="dxa"/>
            <w:shd w:val="clear" w:color="auto" w:fill="auto"/>
          </w:tcPr>
          <w:p w14:paraId="27CEFFDB" w14:textId="77777777"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sz w:val="22"/>
                <w:szCs w:val="22"/>
              </w:rPr>
              <w:t>15</w:t>
            </w:r>
          </w:p>
        </w:tc>
      </w:tr>
      <w:tr w:rsidR="00566698" w:rsidRPr="00566698" w14:paraId="3E0A7D22" w14:textId="77777777" w:rsidTr="00542BB4">
        <w:tc>
          <w:tcPr>
            <w:tcW w:w="6521" w:type="dxa"/>
            <w:shd w:val="clear" w:color="auto" w:fill="auto"/>
          </w:tcPr>
          <w:p w14:paraId="12D39F49" w14:textId="77777777" w:rsidR="00566698" w:rsidRPr="00566698" w:rsidRDefault="00566698" w:rsidP="00840917">
            <w:pPr>
              <w:tabs>
                <w:tab w:val="left" w:pos="354"/>
              </w:tabs>
              <w:jc w:val="center"/>
              <w:rPr>
                <w:rFonts w:ascii="AvantGarde Bk BT" w:hAnsi="AvantGarde Bk BT" w:cs="Calibri"/>
                <w:b/>
                <w:sz w:val="22"/>
                <w:szCs w:val="22"/>
              </w:rPr>
            </w:pPr>
            <w:r w:rsidRPr="00566698">
              <w:rPr>
                <w:rFonts w:ascii="AvantGarde Bk BT" w:hAnsi="AvantGarde Bk BT" w:cs="Calibri"/>
                <w:b/>
                <w:sz w:val="22"/>
                <w:szCs w:val="22"/>
              </w:rPr>
              <w:t>Número mínimo de créditos para optar por el título</w:t>
            </w:r>
          </w:p>
        </w:tc>
        <w:tc>
          <w:tcPr>
            <w:tcW w:w="1417" w:type="dxa"/>
            <w:shd w:val="clear" w:color="auto" w:fill="auto"/>
          </w:tcPr>
          <w:p w14:paraId="5B928052" w14:textId="77777777" w:rsidR="00566698" w:rsidRPr="00566698" w:rsidRDefault="00566698" w:rsidP="00566698">
            <w:pPr>
              <w:tabs>
                <w:tab w:val="left" w:pos="354"/>
              </w:tabs>
              <w:jc w:val="center"/>
              <w:rPr>
                <w:rFonts w:ascii="Times New Roman" w:hAnsi="Times New Roman" w:cs="Times New Roman"/>
                <w:b/>
                <w:noProof/>
                <w:spacing w:val="20"/>
                <w:sz w:val="22"/>
                <w:szCs w:val="22"/>
                <w:lang w:eastAsia="es-ES"/>
              </w:rPr>
            </w:pPr>
            <w:r w:rsidRPr="00566698">
              <w:rPr>
                <w:rFonts w:ascii="AvantGarde Bk BT" w:hAnsi="AvantGarde Bk BT" w:cs="Calibri"/>
                <w:b/>
                <w:sz w:val="22"/>
                <w:szCs w:val="22"/>
              </w:rPr>
              <w:t>452</w:t>
            </w:r>
          </w:p>
        </w:tc>
        <w:tc>
          <w:tcPr>
            <w:tcW w:w="1418" w:type="dxa"/>
            <w:shd w:val="clear" w:color="auto" w:fill="auto"/>
          </w:tcPr>
          <w:p w14:paraId="1E51AA99" w14:textId="77777777" w:rsidR="00566698" w:rsidRPr="00566698" w:rsidRDefault="00566698" w:rsidP="00566698">
            <w:pPr>
              <w:tabs>
                <w:tab w:val="left" w:pos="354"/>
              </w:tabs>
              <w:jc w:val="center"/>
              <w:rPr>
                <w:rFonts w:ascii="AvantGarde Bk BT" w:hAnsi="AvantGarde Bk BT" w:cs="Calibri"/>
                <w:b/>
                <w:sz w:val="22"/>
                <w:szCs w:val="22"/>
              </w:rPr>
            </w:pPr>
            <w:r w:rsidRPr="00566698">
              <w:rPr>
                <w:rFonts w:ascii="AvantGarde Bk BT" w:hAnsi="AvantGarde Bk BT" w:cs="Calibri"/>
                <w:b/>
                <w:sz w:val="22"/>
                <w:szCs w:val="22"/>
              </w:rPr>
              <w:t>100</w:t>
            </w:r>
          </w:p>
        </w:tc>
      </w:tr>
    </w:tbl>
    <w:p w14:paraId="336F5B1E" w14:textId="77777777" w:rsidR="00566698" w:rsidRPr="00566698" w:rsidRDefault="00566698" w:rsidP="00566698">
      <w:pPr>
        <w:autoSpaceDE w:val="0"/>
        <w:autoSpaceDN w:val="0"/>
        <w:adjustRightInd w:val="0"/>
        <w:jc w:val="both"/>
        <w:rPr>
          <w:rFonts w:ascii="AvantGarde Bk BT" w:hAnsi="AvantGarde Bk BT"/>
          <w:sz w:val="22"/>
          <w:szCs w:val="22"/>
          <w:lang w:val="es-ES" w:eastAsia="es-ES"/>
        </w:rPr>
      </w:pPr>
    </w:p>
    <w:p w14:paraId="7EDEE974" w14:textId="5387A82D" w:rsidR="00566698" w:rsidRPr="00840917" w:rsidRDefault="00566698" w:rsidP="00840917">
      <w:pPr>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TERCERO.</w:t>
      </w:r>
      <w:r w:rsidRPr="00566698">
        <w:rPr>
          <w:rFonts w:ascii="AvantGarde Bk BT" w:hAnsi="AvantGarde Bk BT" w:cs="Times New Roman"/>
          <w:sz w:val="22"/>
          <w:szCs w:val="22"/>
          <w:lang w:val="es-ES" w:eastAsia="es-ES"/>
        </w:rPr>
        <w:t xml:space="preserve"> Las unidades de aprendizaje correspondientes al plan de estudios de Ingeniería Mecatrónica se describen a conti</w:t>
      </w:r>
      <w:r w:rsidR="00840917">
        <w:rPr>
          <w:rFonts w:ascii="AvantGarde Bk BT" w:hAnsi="AvantGarde Bk BT" w:cs="Times New Roman"/>
          <w:sz w:val="22"/>
          <w:szCs w:val="22"/>
          <w:lang w:val="es-ES" w:eastAsia="es-ES"/>
        </w:rPr>
        <w:t>nuación, por área de formación:</w:t>
      </w:r>
    </w:p>
    <w:p w14:paraId="60AFD984" w14:textId="77777777" w:rsidR="00566698" w:rsidRDefault="00566698">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48AEFB5B" w14:textId="2681E80C" w:rsidR="00566698" w:rsidRPr="00566698" w:rsidRDefault="00566698" w:rsidP="00566698">
      <w:pPr>
        <w:jc w:val="center"/>
        <w:rPr>
          <w:rFonts w:ascii="AvantGarde Bk BT" w:hAnsi="AvantGarde Bk BT" w:cs="Helvetica"/>
          <w:b/>
          <w:color w:val="000000"/>
          <w:sz w:val="22"/>
          <w:szCs w:val="22"/>
          <w:lang w:val="es-ES_tradnl" w:eastAsia="es-ES"/>
        </w:rPr>
      </w:pPr>
      <w:r w:rsidRPr="00566698">
        <w:rPr>
          <w:rFonts w:ascii="AvantGarde Bk BT" w:hAnsi="AvantGarde Bk BT" w:cs="Helvetica"/>
          <w:b/>
          <w:color w:val="000000"/>
          <w:sz w:val="22"/>
          <w:szCs w:val="22"/>
          <w:lang w:val="es-ES_tradnl" w:eastAsia="es-ES"/>
        </w:rPr>
        <w:lastRenderedPageBreak/>
        <w:t>Área de Formación Básica Común Obligatoria</w:t>
      </w:r>
    </w:p>
    <w:tbl>
      <w:tblPr>
        <w:tblW w:w="9442"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708"/>
        <w:gridCol w:w="851"/>
        <w:gridCol w:w="992"/>
        <w:gridCol w:w="851"/>
        <w:gridCol w:w="992"/>
        <w:gridCol w:w="1701"/>
      </w:tblGrid>
      <w:tr w:rsidR="00566698" w:rsidRPr="00566698" w14:paraId="29B535DA" w14:textId="77777777" w:rsidTr="00840917">
        <w:trPr>
          <w:trHeight w:val="342"/>
          <w:jc w:val="center"/>
        </w:trPr>
        <w:tc>
          <w:tcPr>
            <w:tcW w:w="3347" w:type="dxa"/>
            <w:shd w:val="clear" w:color="auto" w:fill="BFBFBF"/>
          </w:tcPr>
          <w:p w14:paraId="7BEDA168" w14:textId="77777777" w:rsidR="00566698" w:rsidRPr="00566698" w:rsidRDefault="00566698" w:rsidP="00840917">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Unidades de aprendizaje</w:t>
            </w:r>
          </w:p>
        </w:tc>
        <w:tc>
          <w:tcPr>
            <w:tcW w:w="708" w:type="dxa"/>
            <w:shd w:val="clear" w:color="auto" w:fill="BFBFBF"/>
          </w:tcPr>
          <w:p w14:paraId="6655FA55"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1" w:type="dxa"/>
            <w:shd w:val="clear" w:color="auto" w:fill="BFBFBF"/>
          </w:tcPr>
          <w:p w14:paraId="0B7169EC"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2" w:type="dxa"/>
            <w:shd w:val="clear" w:color="auto" w:fill="BFBFBF"/>
          </w:tcPr>
          <w:p w14:paraId="18F92A73"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1" w:type="dxa"/>
            <w:shd w:val="clear" w:color="auto" w:fill="BFBFBF"/>
          </w:tcPr>
          <w:p w14:paraId="29DE3B98"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BFBFBF"/>
          </w:tcPr>
          <w:p w14:paraId="4DA10A70"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Créditos</w:t>
            </w:r>
          </w:p>
        </w:tc>
        <w:tc>
          <w:tcPr>
            <w:tcW w:w="1701" w:type="dxa"/>
            <w:shd w:val="clear" w:color="auto" w:fill="BFBFBF"/>
          </w:tcPr>
          <w:p w14:paraId="361A4AD2" w14:textId="77777777" w:rsidR="00566698" w:rsidRPr="00840917" w:rsidRDefault="00566698" w:rsidP="00566698">
            <w:pPr>
              <w:tabs>
                <w:tab w:val="left" w:pos="354"/>
              </w:tabs>
              <w:jc w:val="center"/>
              <w:rPr>
                <w:rFonts w:ascii="AvantGarde Bk BT" w:hAnsi="AvantGarde Bk BT" w:cs="Calibri"/>
                <w:b/>
                <w:sz w:val="16"/>
                <w:szCs w:val="18"/>
              </w:rPr>
            </w:pPr>
            <w:r w:rsidRPr="00840917">
              <w:rPr>
                <w:rFonts w:ascii="AvantGarde Bk BT" w:hAnsi="AvantGarde Bk BT" w:cs="Calibri"/>
                <w:b/>
                <w:sz w:val="16"/>
                <w:szCs w:val="18"/>
              </w:rPr>
              <w:t>Prerrequisitos</w:t>
            </w:r>
          </w:p>
        </w:tc>
      </w:tr>
      <w:tr w:rsidR="00566698" w:rsidRPr="00566698" w14:paraId="5BCE0A87" w14:textId="77777777" w:rsidTr="00840917">
        <w:trPr>
          <w:trHeight w:val="441"/>
          <w:jc w:val="center"/>
        </w:trPr>
        <w:tc>
          <w:tcPr>
            <w:tcW w:w="3347" w:type="dxa"/>
            <w:shd w:val="clear" w:color="auto" w:fill="auto"/>
          </w:tcPr>
          <w:p w14:paraId="27DFC4B0"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Álgebra Lineal</w:t>
            </w:r>
          </w:p>
        </w:tc>
        <w:tc>
          <w:tcPr>
            <w:tcW w:w="708" w:type="dxa"/>
            <w:shd w:val="clear" w:color="auto" w:fill="auto"/>
          </w:tcPr>
          <w:p w14:paraId="4E895B4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CT</w:t>
            </w:r>
          </w:p>
        </w:tc>
        <w:tc>
          <w:tcPr>
            <w:tcW w:w="851" w:type="dxa"/>
            <w:shd w:val="clear" w:color="auto" w:fill="auto"/>
          </w:tcPr>
          <w:p w14:paraId="067F3CE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5A507E2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5D03766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68E2330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48CC2C58"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 xml:space="preserve"> </w:t>
            </w:r>
          </w:p>
        </w:tc>
      </w:tr>
      <w:tr w:rsidR="00566698" w:rsidRPr="00566698" w14:paraId="1456A0E0" w14:textId="77777777" w:rsidTr="00840917">
        <w:trPr>
          <w:trHeight w:val="441"/>
          <w:jc w:val="center"/>
        </w:trPr>
        <w:tc>
          <w:tcPr>
            <w:tcW w:w="3347" w:type="dxa"/>
            <w:shd w:val="clear" w:color="auto" w:fill="auto"/>
          </w:tcPr>
          <w:p w14:paraId="0A76BFBA"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Cálculo de Varias Variables</w:t>
            </w:r>
          </w:p>
        </w:tc>
        <w:tc>
          <w:tcPr>
            <w:tcW w:w="708" w:type="dxa"/>
            <w:shd w:val="clear" w:color="auto" w:fill="auto"/>
          </w:tcPr>
          <w:p w14:paraId="08A5FE8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6321CD6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22D255F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7A37D0B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4A50133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7CFD168A"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Cálculo diferencial</w:t>
            </w:r>
          </w:p>
        </w:tc>
      </w:tr>
      <w:tr w:rsidR="00566698" w:rsidRPr="00566698" w14:paraId="22BC232E" w14:textId="77777777" w:rsidTr="00840917">
        <w:trPr>
          <w:trHeight w:val="441"/>
          <w:jc w:val="center"/>
        </w:trPr>
        <w:tc>
          <w:tcPr>
            <w:tcW w:w="3347" w:type="dxa"/>
            <w:shd w:val="clear" w:color="auto" w:fill="auto"/>
          </w:tcPr>
          <w:p w14:paraId="5A6664D9"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Cálculo Diferencial</w:t>
            </w:r>
          </w:p>
        </w:tc>
        <w:tc>
          <w:tcPr>
            <w:tcW w:w="708" w:type="dxa"/>
            <w:shd w:val="clear" w:color="auto" w:fill="auto"/>
          </w:tcPr>
          <w:p w14:paraId="2537D0D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6954AE0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70A583D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18C05AA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26636AE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4F08E168"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proofErr w:type="spellStart"/>
            <w:r w:rsidRPr="00840917">
              <w:rPr>
                <w:rFonts w:ascii="AvantGarde Bk BT" w:hAnsi="AvantGarde Bk BT" w:cs="Times New Roman"/>
                <w:sz w:val="16"/>
                <w:szCs w:val="20"/>
                <w:lang w:val="es-ES" w:eastAsia="es-ES"/>
              </w:rPr>
              <w:t>Precálculo</w:t>
            </w:r>
            <w:proofErr w:type="spellEnd"/>
          </w:p>
        </w:tc>
      </w:tr>
      <w:tr w:rsidR="00566698" w:rsidRPr="00566698" w14:paraId="5296E1E5" w14:textId="77777777" w:rsidTr="00840917">
        <w:trPr>
          <w:trHeight w:val="441"/>
          <w:jc w:val="center"/>
        </w:trPr>
        <w:tc>
          <w:tcPr>
            <w:tcW w:w="3347" w:type="dxa"/>
            <w:shd w:val="clear" w:color="auto" w:fill="auto"/>
          </w:tcPr>
          <w:p w14:paraId="269E71BB"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Cálculo Integral</w:t>
            </w:r>
          </w:p>
        </w:tc>
        <w:tc>
          <w:tcPr>
            <w:tcW w:w="708" w:type="dxa"/>
            <w:shd w:val="clear" w:color="auto" w:fill="auto"/>
          </w:tcPr>
          <w:p w14:paraId="277DDA7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2233D92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3A1EB50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471319F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42D9005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19EDCB24"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Cálculo diferencial</w:t>
            </w:r>
          </w:p>
        </w:tc>
      </w:tr>
      <w:tr w:rsidR="00566698" w:rsidRPr="00566698" w14:paraId="24515013" w14:textId="77777777" w:rsidTr="00840917">
        <w:trPr>
          <w:trHeight w:val="441"/>
          <w:jc w:val="center"/>
        </w:trPr>
        <w:tc>
          <w:tcPr>
            <w:tcW w:w="3347" w:type="dxa"/>
            <w:shd w:val="clear" w:color="auto" w:fill="auto"/>
          </w:tcPr>
          <w:p w14:paraId="0164E26A"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Circuitos Eléctricos de CA</w:t>
            </w:r>
          </w:p>
        </w:tc>
        <w:tc>
          <w:tcPr>
            <w:tcW w:w="708" w:type="dxa"/>
            <w:shd w:val="clear" w:color="auto" w:fill="auto"/>
          </w:tcPr>
          <w:p w14:paraId="164EB64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CL </w:t>
            </w:r>
          </w:p>
        </w:tc>
        <w:tc>
          <w:tcPr>
            <w:tcW w:w="851" w:type="dxa"/>
            <w:shd w:val="clear" w:color="auto" w:fill="auto"/>
          </w:tcPr>
          <w:p w14:paraId="64B39D5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59A8900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32AB18B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68E0F89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19AD3184"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Circuitos eléctricos de CD</w:t>
            </w:r>
          </w:p>
        </w:tc>
      </w:tr>
      <w:tr w:rsidR="00566698" w:rsidRPr="00566698" w14:paraId="1CC95FB9" w14:textId="77777777" w:rsidTr="00840917">
        <w:trPr>
          <w:trHeight w:val="441"/>
          <w:jc w:val="center"/>
        </w:trPr>
        <w:tc>
          <w:tcPr>
            <w:tcW w:w="3347" w:type="dxa"/>
            <w:shd w:val="clear" w:color="auto" w:fill="auto"/>
          </w:tcPr>
          <w:p w14:paraId="5E79A871"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Circuitos Eléctricos de CD</w:t>
            </w:r>
          </w:p>
        </w:tc>
        <w:tc>
          <w:tcPr>
            <w:tcW w:w="708" w:type="dxa"/>
            <w:shd w:val="clear" w:color="auto" w:fill="auto"/>
          </w:tcPr>
          <w:p w14:paraId="7C3FD21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CL </w:t>
            </w:r>
          </w:p>
        </w:tc>
        <w:tc>
          <w:tcPr>
            <w:tcW w:w="851" w:type="dxa"/>
            <w:shd w:val="clear" w:color="auto" w:fill="auto"/>
          </w:tcPr>
          <w:p w14:paraId="376B8A6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33AA824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2F55330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7293DE8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2DCC96FE"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Álgebra lineal</w:t>
            </w:r>
          </w:p>
        </w:tc>
      </w:tr>
      <w:tr w:rsidR="00566698" w:rsidRPr="00566698" w14:paraId="4D647049" w14:textId="77777777" w:rsidTr="00840917">
        <w:trPr>
          <w:trHeight w:val="441"/>
          <w:jc w:val="center"/>
        </w:trPr>
        <w:tc>
          <w:tcPr>
            <w:tcW w:w="3347" w:type="dxa"/>
            <w:shd w:val="clear" w:color="auto" w:fill="auto"/>
          </w:tcPr>
          <w:p w14:paraId="746A00B0" w14:textId="77777777" w:rsidR="00566698" w:rsidRPr="00840917" w:rsidRDefault="00566698" w:rsidP="00840917">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Dibujo Asistido por Computadora para Ingeniería</w:t>
            </w:r>
          </w:p>
        </w:tc>
        <w:tc>
          <w:tcPr>
            <w:tcW w:w="708" w:type="dxa"/>
            <w:shd w:val="clear" w:color="auto" w:fill="auto"/>
          </w:tcPr>
          <w:p w14:paraId="21A960E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79F6D58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0D6A9FE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4E85C83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7D5F01F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40DBDAC4"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 xml:space="preserve"> </w:t>
            </w:r>
          </w:p>
        </w:tc>
      </w:tr>
      <w:tr w:rsidR="00566698" w:rsidRPr="00566698" w14:paraId="08919D07" w14:textId="77777777" w:rsidTr="00840917">
        <w:trPr>
          <w:trHeight w:val="441"/>
          <w:jc w:val="center"/>
        </w:trPr>
        <w:tc>
          <w:tcPr>
            <w:tcW w:w="3347" w:type="dxa"/>
            <w:shd w:val="clear" w:color="auto" w:fill="auto"/>
          </w:tcPr>
          <w:p w14:paraId="21348D9E"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Dinámica</w:t>
            </w:r>
          </w:p>
        </w:tc>
        <w:tc>
          <w:tcPr>
            <w:tcW w:w="708" w:type="dxa"/>
            <w:shd w:val="clear" w:color="auto" w:fill="auto"/>
          </w:tcPr>
          <w:p w14:paraId="7829ABD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CT</w:t>
            </w:r>
          </w:p>
        </w:tc>
        <w:tc>
          <w:tcPr>
            <w:tcW w:w="851" w:type="dxa"/>
            <w:shd w:val="clear" w:color="auto" w:fill="auto"/>
          </w:tcPr>
          <w:p w14:paraId="71B2D90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753C03A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851" w:type="dxa"/>
            <w:shd w:val="clear" w:color="auto" w:fill="auto"/>
          </w:tcPr>
          <w:p w14:paraId="1A652D7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368DAAD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73E08D17"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Estática</w:t>
            </w:r>
          </w:p>
        </w:tc>
      </w:tr>
      <w:tr w:rsidR="00566698" w:rsidRPr="00566698" w14:paraId="04C8D995" w14:textId="77777777" w:rsidTr="00840917">
        <w:trPr>
          <w:trHeight w:val="441"/>
          <w:jc w:val="center"/>
        </w:trPr>
        <w:tc>
          <w:tcPr>
            <w:tcW w:w="3347" w:type="dxa"/>
            <w:shd w:val="clear" w:color="auto" w:fill="auto"/>
          </w:tcPr>
          <w:p w14:paraId="5541B7C9"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Diseño Electrónico Analógico</w:t>
            </w:r>
          </w:p>
        </w:tc>
        <w:tc>
          <w:tcPr>
            <w:tcW w:w="708" w:type="dxa"/>
            <w:shd w:val="clear" w:color="auto" w:fill="auto"/>
          </w:tcPr>
          <w:p w14:paraId="5534743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585BEFF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5A11020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5988EFE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75689E2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49881635"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Circuitos eléctricos CD</w:t>
            </w:r>
          </w:p>
        </w:tc>
      </w:tr>
      <w:tr w:rsidR="00566698" w:rsidRPr="00566698" w14:paraId="0CBDB223" w14:textId="77777777" w:rsidTr="00840917">
        <w:trPr>
          <w:trHeight w:val="441"/>
          <w:jc w:val="center"/>
        </w:trPr>
        <w:tc>
          <w:tcPr>
            <w:tcW w:w="3347" w:type="dxa"/>
            <w:shd w:val="clear" w:color="auto" w:fill="auto"/>
          </w:tcPr>
          <w:p w14:paraId="284FD2F1"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Diseño Electrónico Digital</w:t>
            </w:r>
          </w:p>
        </w:tc>
        <w:tc>
          <w:tcPr>
            <w:tcW w:w="708" w:type="dxa"/>
            <w:shd w:val="clear" w:color="auto" w:fill="auto"/>
          </w:tcPr>
          <w:p w14:paraId="195C28A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7F90D5A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7262387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3D1D3FB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26222D8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0838F939"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Diseño electrónico analógico</w:t>
            </w:r>
          </w:p>
        </w:tc>
      </w:tr>
      <w:tr w:rsidR="00566698" w:rsidRPr="00566698" w14:paraId="38588AC1" w14:textId="77777777" w:rsidTr="00840917">
        <w:trPr>
          <w:trHeight w:val="441"/>
          <w:jc w:val="center"/>
        </w:trPr>
        <w:tc>
          <w:tcPr>
            <w:tcW w:w="3347" w:type="dxa"/>
            <w:shd w:val="clear" w:color="auto" w:fill="auto"/>
          </w:tcPr>
          <w:p w14:paraId="6467A58E"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Ecuaciones Diferenciales</w:t>
            </w:r>
          </w:p>
        </w:tc>
        <w:tc>
          <w:tcPr>
            <w:tcW w:w="708" w:type="dxa"/>
            <w:shd w:val="clear" w:color="auto" w:fill="auto"/>
          </w:tcPr>
          <w:p w14:paraId="7747254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7F6F10A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62DFBA0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3BF172A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38C7E95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684EF6A2"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Cálculo integral</w:t>
            </w:r>
          </w:p>
        </w:tc>
      </w:tr>
      <w:tr w:rsidR="00566698" w:rsidRPr="00566698" w14:paraId="558D4F31" w14:textId="77777777" w:rsidTr="00840917">
        <w:trPr>
          <w:trHeight w:val="441"/>
          <w:jc w:val="center"/>
        </w:trPr>
        <w:tc>
          <w:tcPr>
            <w:tcW w:w="3347" w:type="dxa"/>
            <w:shd w:val="clear" w:color="auto" w:fill="auto"/>
          </w:tcPr>
          <w:p w14:paraId="37CFE927"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Electricidad y Magnetismo</w:t>
            </w:r>
          </w:p>
        </w:tc>
        <w:tc>
          <w:tcPr>
            <w:tcW w:w="708" w:type="dxa"/>
            <w:shd w:val="clear" w:color="auto" w:fill="auto"/>
          </w:tcPr>
          <w:p w14:paraId="3E304B3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5DC36DB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2D54669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851" w:type="dxa"/>
            <w:shd w:val="clear" w:color="auto" w:fill="auto"/>
          </w:tcPr>
          <w:p w14:paraId="19F14EC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5969106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2EA6F18C"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proofErr w:type="spellStart"/>
            <w:r w:rsidRPr="00840917">
              <w:rPr>
                <w:rFonts w:ascii="AvantGarde Bk BT" w:hAnsi="AvantGarde Bk BT" w:cs="Times New Roman"/>
                <w:sz w:val="16"/>
                <w:szCs w:val="20"/>
                <w:lang w:val="es-ES" w:eastAsia="es-ES"/>
              </w:rPr>
              <w:t>Precálculo</w:t>
            </w:r>
            <w:proofErr w:type="spellEnd"/>
          </w:p>
        </w:tc>
      </w:tr>
      <w:tr w:rsidR="00566698" w:rsidRPr="00566698" w14:paraId="28FD85F0" w14:textId="77777777" w:rsidTr="00840917">
        <w:trPr>
          <w:trHeight w:val="441"/>
          <w:jc w:val="center"/>
        </w:trPr>
        <w:tc>
          <w:tcPr>
            <w:tcW w:w="3347" w:type="dxa"/>
            <w:shd w:val="clear" w:color="auto" w:fill="auto"/>
          </w:tcPr>
          <w:p w14:paraId="2923E1A5"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Electrónica de Potencia</w:t>
            </w:r>
          </w:p>
        </w:tc>
        <w:tc>
          <w:tcPr>
            <w:tcW w:w="708" w:type="dxa"/>
            <w:shd w:val="clear" w:color="auto" w:fill="auto"/>
          </w:tcPr>
          <w:p w14:paraId="60943E6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322B9A0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4DC04AB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64FE4DD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0AFC9C9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180F9616"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Diseño electrónico analógico</w:t>
            </w:r>
          </w:p>
        </w:tc>
      </w:tr>
      <w:tr w:rsidR="00566698" w:rsidRPr="00566698" w14:paraId="7F0D5C0B" w14:textId="77777777" w:rsidTr="00840917">
        <w:trPr>
          <w:trHeight w:val="441"/>
          <w:jc w:val="center"/>
        </w:trPr>
        <w:tc>
          <w:tcPr>
            <w:tcW w:w="3347" w:type="dxa"/>
            <w:shd w:val="clear" w:color="auto" w:fill="auto"/>
          </w:tcPr>
          <w:p w14:paraId="210807A7"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Estática</w:t>
            </w:r>
          </w:p>
        </w:tc>
        <w:tc>
          <w:tcPr>
            <w:tcW w:w="708" w:type="dxa"/>
            <w:shd w:val="clear" w:color="auto" w:fill="auto"/>
          </w:tcPr>
          <w:p w14:paraId="4C1A65B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2BBDD5D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2CC2165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851" w:type="dxa"/>
            <w:shd w:val="clear" w:color="auto" w:fill="auto"/>
          </w:tcPr>
          <w:p w14:paraId="2CE0C58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46069A6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065ED490"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Algebra lineal</w:t>
            </w:r>
          </w:p>
        </w:tc>
      </w:tr>
      <w:tr w:rsidR="00566698" w:rsidRPr="00566698" w14:paraId="01B3B8F4" w14:textId="77777777" w:rsidTr="00840917">
        <w:trPr>
          <w:trHeight w:val="441"/>
          <w:jc w:val="center"/>
        </w:trPr>
        <w:tc>
          <w:tcPr>
            <w:tcW w:w="3347" w:type="dxa"/>
            <w:shd w:val="clear" w:color="auto" w:fill="auto"/>
          </w:tcPr>
          <w:p w14:paraId="3E9119FE" w14:textId="77777777" w:rsidR="00566698" w:rsidRPr="00840917" w:rsidRDefault="00566698" w:rsidP="00840917">
            <w:pPr>
              <w:spacing w:line="276" w:lineRule="auto"/>
              <w:jc w:val="center"/>
              <w:rPr>
                <w:rFonts w:ascii="AvantGarde Bk BT" w:hAnsi="AvantGarde Bk BT" w:cs="Times New Roman"/>
                <w:sz w:val="18"/>
                <w:szCs w:val="20"/>
                <w:lang w:val="es-ES" w:eastAsia="es-ES"/>
              </w:rPr>
            </w:pPr>
            <w:r w:rsidRPr="00840917">
              <w:rPr>
                <w:rFonts w:ascii="AvantGarde Bk BT" w:hAnsi="AvantGarde Bk BT" w:cs="Times New Roman"/>
                <w:sz w:val="18"/>
                <w:szCs w:val="20"/>
                <w:lang w:val="es-ES" w:eastAsia="es-ES"/>
              </w:rPr>
              <w:t>Introducción al Diseño de Algoritmos</w:t>
            </w:r>
          </w:p>
        </w:tc>
        <w:tc>
          <w:tcPr>
            <w:tcW w:w="708" w:type="dxa"/>
            <w:shd w:val="clear" w:color="auto" w:fill="auto"/>
          </w:tcPr>
          <w:p w14:paraId="5F9EF2D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6FD6626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0E8A6D9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6F9A7DF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14E027B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7660FC15"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 xml:space="preserve"> </w:t>
            </w:r>
          </w:p>
        </w:tc>
      </w:tr>
      <w:tr w:rsidR="00566698" w:rsidRPr="00566698" w14:paraId="0BEE0415" w14:textId="77777777" w:rsidTr="00840917">
        <w:trPr>
          <w:trHeight w:val="441"/>
          <w:jc w:val="center"/>
        </w:trPr>
        <w:tc>
          <w:tcPr>
            <w:tcW w:w="3347" w:type="dxa"/>
            <w:shd w:val="clear" w:color="auto" w:fill="auto"/>
          </w:tcPr>
          <w:p w14:paraId="66CB1DEA"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Métodos Numéricos</w:t>
            </w:r>
          </w:p>
        </w:tc>
        <w:tc>
          <w:tcPr>
            <w:tcW w:w="708" w:type="dxa"/>
            <w:shd w:val="clear" w:color="auto" w:fill="auto"/>
          </w:tcPr>
          <w:p w14:paraId="1947797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CT</w:t>
            </w:r>
          </w:p>
        </w:tc>
        <w:tc>
          <w:tcPr>
            <w:tcW w:w="851" w:type="dxa"/>
            <w:shd w:val="clear" w:color="auto" w:fill="auto"/>
          </w:tcPr>
          <w:p w14:paraId="660BCAC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6D70355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04BB827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288978E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3CF130E8"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Cálculo integral</w:t>
            </w:r>
          </w:p>
        </w:tc>
      </w:tr>
      <w:tr w:rsidR="00566698" w:rsidRPr="00566698" w14:paraId="33D28503" w14:textId="77777777" w:rsidTr="00840917">
        <w:trPr>
          <w:trHeight w:val="441"/>
          <w:jc w:val="center"/>
        </w:trPr>
        <w:tc>
          <w:tcPr>
            <w:tcW w:w="3347" w:type="dxa"/>
            <w:shd w:val="clear" w:color="auto" w:fill="auto"/>
          </w:tcPr>
          <w:p w14:paraId="451F5E43"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proofErr w:type="spellStart"/>
            <w:r w:rsidRPr="00566698">
              <w:rPr>
                <w:rFonts w:ascii="AvantGarde Bk BT" w:hAnsi="AvantGarde Bk BT" w:cs="Times New Roman"/>
                <w:sz w:val="20"/>
                <w:szCs w:val="20"/>
                <w:lang w:val="es-ES" w:eastAsia="es-ES"/>
              </w:rPr>
              <w:t>Precálculo</w:t>
            </w:r>
            <w:proofErr w:type="spellEnd"/>
          </w:p>
        </w:tc>
        <w:tc>
          <w:tcPr>
            <w:tcW w:w="708" w:type="dxa"/>
            <w:shd w:val="clear" w:color="auto" w:fill="auto"/>
          </w:tcPr>
          <w:p w14:paraId="5F7018D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CT</w:t>
            </w:r>
          </w:p>
        </w:tc>
        <w:tc>
          <w:tcPr>
            <w:tcW w:w="851" w:type="dxa"/>
            <w:shd w:val="clear" w:color="auto" w:fill="auto"/>
          </w:tcPr>
          <w:p w14:paraId="6A76BF0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688B938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4DA8C63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100</w:t>
            </w:r>
          </w:p>
        </w:tc>
        <w:tc>
          <w:tcPr>
            <w:tcW w:w="992" w:type="dxa"/>
            <w:shd w:val="clear" w:color="auto" w:fill="auto"/>
          </w:tcPr>
          <w:p w14:paraId="5ECA049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9</w:t>
            </w:r>
          </w:p>
        </w:tc>
        <w:tc>
          <w:tcPr>
            <w:tcW w:w="1701" w:type="dxa"/>
            <w:shd w:val="clear" w:color="auto" w:fill="auto"/>
          </w:tcPr>
          <w:p w14:paraId="071E6342"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 xml:space="preserve"> </w:t>
            </w:r>
          </w:p>
        </w:tc>
      </w:tr>
      <w:tr w:rsidR="00566698" w:rsidRPr="00566698" w14:paraId="424320DA" w14:textId="77777777" w:rsidTr="00840917">
        <w:trPr>
          <w:trHeight w:val="441"/>
          <w:jc w:val="center"/>
        </w:trPr>
        <w:tc>
          <w:tcPr>
            <w:tcW w:w="3347" w:type="dxa"/>
            <w:shd w:val="clear" w:color="auto" w:fill="auto"/>
          </w:tcPr>
          <w:p w14:paraId="2E459A1C"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Química</w:t>
            </w:r>
          </w:p>
        </w:tc>
        <w:tc>
          <w:tcPr>
            <w:tcW w:w="708" w:type="dxa"/>
            <w:shd w:val="clear" w:color="auto" w:fill="auto"/>
          </w:tcPr>
          <w:p w14:paraId="3F35EBB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 CL</w:t>
            </w:r>
          </w:p>
        </w:tc>
        <w:tc>
          <w:tcPr>
            <w:tcW w:w="851" w:type="dxa"/>
            <w:shd w:val="clear" w:color="auto" w:fill="auto"/>
          </w:tcPr>
          <w:p w14:paraId="12A12A5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4BE146E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851" w:type="dxa"/>
            <w:shd w:val="clear" w:color="auto" w:fill="auto"/>
          </w:tcPr>
          <w:p w14:paraId="1C6A183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2D2E9E1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70748C9C"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 xml:space="preserve"> </w:t>
            </w:r>
          </w:p>
        </w:tc>
      </w:tr>
      <w:tr w:rsidR="00566698" w:rsidRPr="00566698" w14:paraId="5981A23D" w14:textId="77777777" w:rsidTr="00840917">
        <w:trPr>
          <w:trHeight w:val="442"/>
          <w:jc w:val="center"/>
        </w:trPr>
        <w:tc>
          <w:tcPr>
            <w:tcW w:w="3347" w:type="dxa"/>
            <w:shd w:val="clear" w:color="auto" w:fill="auto"/>
          </w:tcPr>
          <w:p w14:paraId="24501F7E" w14:textId="77777777" w:rsidR="00566698" w:rsidRPr="00566698" w:rsidRDefault="00566698" w:rsidP="00840917">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Variable Compleja</w:t>
            </w:r>
          </w:p>
        </w:tc>
        <w:tc>
          <w:tcPr>
            <w:tcW w:w="708" w:type="dxa"/>
            <w:shd w:val="clear" w:color="auto" w:fill="auto"/>
          </w:tcPr>
          <w:p w14:paraId="30D4E58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 xml:space="preserve">CT </w:t>
            </w:r>
          </w:p>
        </w:tc>
        <w:tc>
          <w:tcPr>
            <w:tcW w:w="851" w:type="dxa"/>
            <w:shd w:val="clear" w:color="auto" w:fill="auto"/>
          </w:tcPr>
          <w:p w14:paraId="7275AA0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2708CDC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17CAE8E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5E55430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07F83E7B" w14:textId="77777777" w:rsidR="00566698" w:rsidRPr="00840917" w:rsidRDefault="00566698" w:rsidP="00566698">
            <w:pPr>
              <w:spacing w:line="276" w:lineRule="auto"/>
              <w:jc w:val="center"/>
              <w:rPr>
                <w:rFonts w:ascii="AvantGarde Bk BT" w:hAnsi="AvantGarde Bk BT" w:cs="Times New Roman"/>
                <w:sz w:val="16"/>
                <w:szCs w:val="20"/>
                <w:lang w:val="es-ES" w:eastAsia="es-ES"/>
              </w:rPr>
            </w:pPr>
            <w:r w:rsidRPr="00840917">
              <w:rPr>
                <w:rFonts w:ascii="AvantGarde Bk BT" w:hAnsi="AvantGarde Bk BT" w:cs="Times New Roman"/>
                <w:sz w:val="16"/>
                <w:szCs w:val="20"/>
                <w:lang w:val="es-ES" w:eastAsia="es-ES"/>
              </w:rPr>
              <w:t>Cálculo integral</w:t>
            </w:r>
          </w:p>
        </w:tc>
      </w:tr>
      <w:tr w:rsidR="00566698" w:rsidRPr="00566698" w14:paraId="070E342F" w14:textId="77777777" w:rsidTr="00840917">
        <w:trPr>
          <w:trHeight w:val="266"/>
          <w:jc w:val="center"/>
        </w:trPr>
        <w:tc>
          <w:tcPr>
            <w:tcW w:w="3347" w:type="dxa"/>
            <w:shd w:val="clear" w:color="auto" w:fill="auto"/>
          </w:tcPr>
          <w:p w14:paraId="5D39E8C8" w14:textId="77777777" w:rsidR="00566698" w:rsidRPr="00566698" w:rsidRDefault="00566698" w:rsidP="00840917">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Totales:</w:t>
            </w:r>
          </w:p>
        </w:tc>
        <w:tc>
          <w:tcPr>
            <w:tcW w:w="708" w:type="dxa"/>
            <w:shd w:val="clear" w:color="auto" w:fill="auto"/>
          </w:tcPr>
          <w:p w14:paraId="11A42CB5" w14:textId="77777777" w:rsidR="00566698" w:rsidRPr="00566698" w:rsidRDefault="00566698" w:rsidP="00566698">
            <w:pPr>
              <w:tabs>
                <w:tab w:val="left" w:pos="354"/>
              </w:tabs>
              <w:jc w:val="both"/>
              <w:rPr>
                <w:rFonts w:ascii="AvantGarde Bk BT" w:hAnsi="AvantGarde Bk BT" w:cs="Calibri"/>
                <w:b/>
                <w:sz w:val="18"/>
                <w:szCs w:val="18"/>
              </w:rPr>
            </w:pPr>
          </w:p>
        </w:tc>
        <w:tc>
          <w:tcPr>
            <w:tcW w:w="851" w:type="dxa"/>
            <w:shd w:val="clear" w:color="auto" w:fill="auto"/>
          </w:tcPr>
          <w:p w14:paraId="6253CC61" w14:textId="77777777" w:rsidR="00566698" w:rsidRPr="00566698" w:rsidRDefault="00566698" w:rsidP="00566698">
            <w:pPr>
              <w:jc w:val="center"/>
              <w:rPr>
                <w:rFonts w:ascii="AvantGarde Bk BT" w:hAnsi="AvantGarde Bk BT" w:cs="Calibri"/>
                <w:b/>
                <w:sz w:val="18"/>
                <w:szCs w:val="18"/>
              </w:rPr>
            </w:pPr>
            <w:r w:rsidRPr="00566698">
              <w:rPr>
                <w:rFonts w:ascii="AvantGarde Bk BT" w:hAnsi="AvantGarde Bk BT" w:cs="Calibri"/>
                <w:b/>
                <w:sz w:val="18"/>
                <w:szCs w:val="18"/>
              </w:rPr>
              <w:t>660</w:t>
            </w:r>
          </w:p>
        </w:tc>
        <w:tc>
          <w:tcPr>
            <w:tcW w:w="992" w:type="dxa"/>
            <w:shd w:val="clear" w:color="auto" w:fill="auto"/>
          </w:tcPr>
          <w:p w14:paraId="43D4A105" w14:textId="77777777" w:rsidR="00566698" w:rsidRPr="00566698" w:rsidRDefault="00566698" w:rsidP="00566698">
            <w:pPr>
              <w:jc w:val="center"/>
              <w:rPr>
                <w:rFonts w:ascii="AvantGarde Bk BT" w:hAnsi="AvantGarde Bk BT" w:cs="Calibri"/>
                <w:b/>
                <w:sz w:val="18"/>
                <w:szCs w:val="18"/>
              </w:rPr>
            </w:pPr>
            <w:r w:rsidRPr="00566698">
              <w:rPr>
                <w:rFonts w:ascii="AvantGarde Bk BT" w:hAnsi="AvantGarde Bk BT" w:cs="Calibri"/>
                <w:b/>
                <w:sz w:val="18"/>
                <w:szCs w:val="18"/>
              </w:rPr>
              <w:t>780</w:t>
            </w:r>
          </w:p>
        </w:tc>
        <w:tc>
          <w:tcPr>
            <w:tcW w:w="851" w:type="dxa"/>
            <w:shd w:val="clear" w:color="auto" w:fill="auto"/>
          </w:tcPr>
          <w:p w14:paraId="4F32195A" w14:textId="77777777" w:rsidR="00566698" w:rsidRPr="00566698" w:rsidRDefault="00566698" w:rsidP="00566698">
            <w:pPr>
              <w:jc w:val="center"/>
              <w:rPr>
                <w:rFonts w:ascii="AvantGarde Bk BT" w:hAnsi="AvantGarde Bk BT" w:cs="Calibri"/>
                <w:b/>
                <w:sz w:val="18"/>
                <w:szCs w:val="18"/>
              </w:rPr>
            </w:pPr>
            <w:r w:rsidRPr="00566698">
              <w:rPr>
                <w:rFonts w:ascii="AvantGarde Bk BT" w:hAnsi="AvantGarde Bk BT" w:cs="Calibri"/>
                <w:b/>
                <w:sz w:val="18"/>
                <w:szCs w:val="18"/>
              </w:rPr>
              <w:t>1440</w:t>
            </w:r>
          </w:p>
        </w:tc>
        <w:tc>
          <w:tcPr>
            <w:tcW w:w="992" w:type="dxa"/>
            <w:shd w:val="clear" w:color="auto" w:fill="auto"/>
          </w:tcPr>
          <w:p w14:paraId="5003780C" w14:textId="77777777" w:rsidR="00566698" w:rsidRPr="00566698" w:rsidRDefault="00566698" w:rsidP="00566698">
            <w:pPr>
              <w:jc w:val="center"/>
              <w:rPr>
                <w:rFonts w:ascii="AvantGarde Bk BT" w:hAnsi="AvantGarde Bk BT" w:cs="Calibri"/>
                <w:b/>
                <w:sz w:val="18"/>
                <w:szCs w:val="18"/>
              </w:rPr>
            </w:pPr>
            <w:r w:rsidRPr="00566698">
              <w:rPr>
                <w:rFonts w:ascii="AvantGarde Bk BT" w:hAnsi="AvantGarde Bk BT" w:cs="Calibri"/>
                <w:b/>
                <w:sz w:val="18"/>
                <w:szCs w:val="18"/>
              </w:rPr>
              <w:t>139</w:t>
            </w:r>
          </w:p>
        </w:tc>
        <w:tc>
          <w:tcPr>
            <w:tcW w:w="1701" w:type="dxa"/>
            <w:shd w:val="clear" w:color="auto" w:fill="auto"/>
          </w:tcPr>
          <w:p w14:paraId="302142D8" w14:textId="77777777" w:rsidR="00566698" w:rsidRPr="00840917" w:rsidRDefault="00566698" w:rsidP="00566698">
            <w:pPr>
              <w:rPr>
                <w:rFonts w:ascii="AvantGarde Bk BT" w:hAnsi="AvantGarde Bk BT" w:cs="Calibri"/>
                <w:b/>
                <w:sz w:val="16"/>
                <w:szCs w:val="18"/>
                <w:lang w:val="es-ES"/>
              </w:rPr>
            </w:pPr>
          </w:p>
        </w:tc>
      </w:tr>
    </w:tbl>
    <w:p w14:paraId="46F4AF23" w14:textId="77777777" w:rsidR="00566698" w:rsidRPr="00566698" w:rsidRDefault="00566698" w:rsidP="00566698">
      <w:pPr>
        <w:tabs>
          <w:tab w:val="left" w:pos="354"/>
        </w:tabs>
        <w:ind w:left="22"/>
        <w:jc w:val="both"/>
        <w:rPr>
          <w:rFonts w:ascii="AvantGarde Bk BT" w:hAnsi="AvantGarde Bk BT" w:cs="Calibri"/>
          <w:sz w:val="22"/>
          <w:szCs w:val="22"/>
        </w:rPr>
      </w:pPr>
    </w:p>
    <w:p w14:paraId="75F51017" w14:textId="77777777" w:rsidR="00566698" w:rsidRDefault="00566698">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33EFB72B" w14:textId="55388FE4" w:rsidR="00566698" w:rsidRPr="00566698" w:rsidRDefault="00566698" w:rsidP="00566698">
      <w:pPr>
        <w:jc w:val="center"/>
        <w:rPr>
          <w:rFonts w:ascii="AvantGarde Bk BT" w:hAnsi="AvantGarde Bk BT" w:cs="Helvetica"/>
          <w:b/>
          <w:color w:val="000000"/>
          <w:sz w:val="22"/>
          <w:szCs w:val="22"/>
          <w:lang w:val="es-ES_tradnl" w:eastAsia="es-ES"/>
        </w:rPr>
      </w:pPr>
      <w:r w:rsidRPr="00566698">
        <w:rPr>
          <w:rFonts w:ascii="AvantGarde Bk BT" w:hAnsi="AvantGarde Bk BT" w:cs="Helvetica"/>
          <w:b/>
          <w:color w:val="000000"/>
          <w:sz w:val="22"/>
          <w:szCs w:val="22"/>
          <w:lang w:val="es-ES_tradnl" w:eastAsia="es-ES"/>
        </w:rPr>
        <w:lastRenderedPageBreak/>
        <w:t>Área de Formación Básica Particular Obligatoria</w:t>
      </w:r>
    </w:p>
    <w:tbl>
      <w:tblPr>
        <w:tblW w:w="9442"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708"/>
        <w:gridCol w:w="851"/>
        <w:gridCol w:w="992"/>
        <w:gridCol w:w="851"/>
        <w:gridCol w:w="992"/>
        <w:gridCol w:w="1701"/>
      </w:tblGrid>
      <w:tr w:rsidR="00566698" w:rsidRPr="00566698" w14:paraId="68DD4779" w14:textId="77777777" w:rsidTr="00840917">
        <w:trPr>
          <w:trHeight w:val="299"/>
          <w:jc w:val="center"/>
        </w:trPr>
        <w:tc>
          <w:tcPr>
            <w:tcW w:w="3347" w:type="dxa"/>
            <w:shd w:val="clear" w:color="auto" w:fill="BFBFBF"/>
          </w:tcPr>
          <w:p w14:paraId="0E52C437" w14:textId="77777777" w:rsidR="00566698" w:rsidRPr="00566698" w:rsidRDefault="00566698" w:rsidP="003C3D4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Unidades de aprendizaje</w:t>
            </w:r>
          </w:p>
        </w:tc>
        <w:tc>
          <w:tcPr>
            <w:tcW w:w="708" w:type="dxa"/>
            <w:shd w:val="clear" w:color="auto" w:fill="BFBFBF"/>
          </w:tcPr>
          <w:p w14:paraId="183E326C"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1" w:type="dxa"/>
            <w:shd w:val="clear" w:color="auto" w:fill="BFBFBF"/>
          </w:tcPr>
          <w:p w14:paraId="252114CE"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2" w:type="dxa"/>
            <w:shd w:val="clear" w:color="auto" w:fill="BFBFBF"/>
          </w:tcPr>
          <w:p w14:paraId="0127E5D3"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1" w:type="dxa"/>
            <w:shd w:val="clear" w:color="auto" w:fill="BFBFBF"/>
          </w:tcPr>
          <w:p w14:paraId="72A891F6"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BFBFBF"/>
          </w:tcPr>
          <w:p w14:paraId="47F4810E"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Créditos</w:t>
            </w:r>
          </w:p>
        </w:tc>
        <w:tc>
          <w:tcPr>
            <w:tcW w:w="1701" w:type="dxa"/>
            <w:shd w:val="clear" w:color="auto" w:fill="BFBFBF"/>
          </w:tcPr>
          <w:p w14:paraId="0A07D0AE" w14:textId="77777777" w:rsidR="00566698" w:rsidRPr="003C3D48" w:rsidRDefault="00566698" w:rsidP="003C3D48">
            <w:pPr>
              <w:tabs>
                <w:tab w:val="left" w:pos="354"/>
              </w:tabs>
              <w:jc w:val="center"/>
              <w:rPr>
                <w:rFonts w:ascii="AvantGarde Bk BT" w:hAnsi="AvantGarde Bk BT" w:cs="Calibri"/>
                <w:b/>
                <w:sz w:val="16"/>
                <w:szCs w:val="18"/>
              </w:rPr>
            </w:pPr>
            <w:r w:rsidRPr="003C3D48">
              <w:rPr>
                <w:rFonts w:ascii="AvantGarde Bk BT" w:hAnsi="AvantGarde Bk BT" w:cs="Calibri"/>
                <w:b/>
                <w:sz w:val="16"/>
                <w:szCs w:val="18"/>
              </w:rPr>
              <w:t>Prerrequisitos</w:t>
            </w:r>
          </w:p>
        </w:tc>
      </w:tr>
      <w:tr w:rsidR="00566698" w:rsidRPr="00566698" w14:paraId="43E8903A" w14:textId="77777777" w:rsidTr="003C3D48">
        <w:trPr>
          <w:trHeight w:val="551"/>
          <w:jc w:val="center"/>
        </w:trPr>
        <w:tc>
          <w:tcPr>
            <w:tcW w:w="3347" w:type="dxa"/>
            <w:shd w:val="clear" w:color="auto" w:fill="auto"/>
          </w:tcPr>
          <w:p w14:paraId="0C0BE9DE"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Análisis de Sistemas y Señales</w:t>
            </w:r>
          </w:p>
        </w:tc>
        <w:tc>
          <w:tcPr>
            <w:tcW w:w="708" w:type="dxa"/>
            <w:shd w:val="clear" w:color="auto" w:fill="auto"/>
          </w:tcPr>
          <w:p w14:paraId="4017954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63C5D3E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375E1C7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307767F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6FDB201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446A7A74"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Variable compleja</w:t>
            </w:r>
          </w:p>
        </w:tc>
      </w:tr>
      <w:tr w:rsidR="00566698" w:rsidRPr="00566698" w14:paraId="773DC55D" w14:textId="77777777" w:rsidTr="003C3D48">
        <w:trPr>
          <w:trHeight w:val="551"/>
          <w:jc w:val="center"/>
        </w:trPr>
        <w:tc>
          <w:tcPr>
            <w:tcW w:w="3347" w:type="dxa"/>
            <w:shd w:val="clear" w:color="auto" w:fill="auto"/>
          </w:tcPr>
          <w:p w14:paraId="4BF1E3FA"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Análisis y Diseño de Mecanismos</w:t>
            </w:r>
          </w:p>
        </w:tc>
        <w:tc>
          <w:tcPr>
            <w:tcW w:w="708" w:type="dxa"/>
            <w:shd w:val="clear" w:color="auto" w:fill="auto"/>
          </w:tcPr>
          <w:p w14:paraId="19C3BEA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05767F9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2E0972B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851" w:type="dxa"/>
            <w:shd w:val="clear" w:color="auto" w:fill="auto"/>
          </w:tcPr>
          <w:p w14:paraId="3B81919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992" w:type="dxa"/>
            <w:shd w:val="clear" w:color="auto" w:fill="auto"/>
          </w:tcPr>
          <w:p w14:paraId="74BA5A6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w:t>
            </w:r>
          </w:p>
        </w:tc>
        <w:tc>
          <w:tcPr>
            <w:tcW w:w="1701" w:type="dxa"/>
            <w:shd w:val="clear" w:color="auto" w:fill="auto"/>
          </w:tcPr>
          <w:p w14:paraId="2C2A8BB1"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Dinámica</w:t>
            </w:r>
          </w:p>
        </w:tc>
      </w:tr>
      <w:tr w:rsidR="00566698" w:rsidRPr="00566698" w14:paraId="49132FEC" w14:textId="77777777" w:rsidTr="003C3D48">
        <w:trPr>
          <w:trHeight w:val="551"/>
          <w:jc w:val="center"/>
        </w:trPr>
        <w:tc>
          <w:tcPr>
            <w:tcW w:w="3347" w:type="dxa"/>
            <w:shd w:val="clear" w:color="auto" w:fill="auto"/>
          </w:tcPr>
          <w:p w14:paraId="17C9663E"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Control Avanzado</w:t>
            </w:r>
          </w:p>
        </w:tc>
        <w:tc>
          <w:tcPr>
            <w:tcW w:w="708" w:type="dxa"/>
            <w:shd w:val="clear" w:color="auto" w:fill="auto"/>
          </w:tcPr>
          <w:p w14:paraId="246409E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2CDCB14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298A63F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3D28B1EC"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5D3E8C5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439BBFA0"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Teoría de control</w:t>
            </w:r>
          </w:p>
        </w:tc>
      </w:tr>
      <w:tr w:rsidR="00566698" w:rsidRPr="00566698" w14:paraId="283133D2" w14:textId="77777777" w:rsidTr="003C3D48">
        <w:trPr>
          <w:trHeight w:val="551"/>
          <w:jc w:val="center"/>
        </w:trPr>
        <w:tc>
          <w:tcPr>
            <w:tcW w:w="3347" w:type="dxa"/>
            <w:shd w:val="clear" w:color="auto" w:fill="auto"/>
          </w:tcPr>
          <w:p w14:paraId="00223F90"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Controladores Lógicos Programables</w:t>
            </w:r>
          </w:p>
        </w:tc>
        <w:tc>
          <w:tcPr>
            <w:tcW w:w="708" w:type="dxa"/>
            <w:shd w:val="clear" w:color="auto" w:fill="auto"/>
          </w:tcPr>
          <w:p w14:paraId="3CED2E1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720DD35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1772890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200091B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50E2D2B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28BAFAB8"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Diseño electrónico analógico</w:t>
            </w:r>
          </w:p>
        </w:tc>
      </w:tr>
      <w:tr w:rsidR="00566698" w:rsidRPr="00566698" w14:paraId="6401F614" w14:textId="77777777" w:rsidTr="003C3D48">
        <w:trPr>
          <w:trHeight w:val="551"/>
          <w:jc w:val="center"/>
        </w:trPr>
        <w:tc>
          <w:tcPr>
            <w:tcW w:w="3347" w:type="dxa"/>
            <w:shd w:val="clear" w:color="auto" w:fill="auto"/>
          </w:tcPr>
          <w:p w14:paraId="029DC401"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Diseño de Elementos de Máquinas</w:t>
            </w:r>
          </w:p>
        </w:tc>
        <w:tc>
          <w:tcPr>
            <w:tcW w:w="708" w:type="dxa"/>
            <w:shd w:val="clear" w:color="auto" w:fill="auto"/>
          </w:tcPr>
          <w:p w14:paraId="7974FD2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181FBF9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1506FF1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487413E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282B7D6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27758F2A" w14:textId="77777777" w:rsidR="00566698" w:rsidRPr="003C3D48" w:rsidRDefault="00566698" w:rsidP="003C3D48">
            <w:pPr>
              <w:spacing w:line="276" w:lineRule="auto"/>
              <w:jc w:val="center"/>
              <w:rPr>
                <w:rFonts w:ascii="AvantGarde Bk BT" w:hAnsi="AvantGarde Bk BT" w:cs="Times New Roman"/>
                <w:sz w:val="12"/>
                <w:szCs w:val="20"/>
                <w:lang w:val="es-ES" w:eastAsia="es-ES"/>
              </w:rPr>
            </w:pPr>
            <w:r w:rsidRPr="003C3D48">
              <w:rPr>
                <w:rFonts w:ascii="AvantGarde Bk BT" w:hAnsi="AvantGarde Bk BT" w:cs="Times New Roman"/>
                <w:sz w:val="12"/>
                <w:szCs w:val="20"/>
                <w:lang w:val="es-ES" w:eastAsia="es-ES"/>
              </w:rPr>
              <w:t>Dibujo asistido por computadora para ingeniería</w:t>
            </w:r>
          </w:p>
        </w:tc>
      </w:tr>
      <w:tr w:rsidR="00566698" w:rsidRPr="00566698" w14:paraId="4AA27BEF" w14:textId="77777777" w:rsidTr="003C3D48">
        <w:trPr>
          <w:trHeight w:val="551"/>
          <w:jc w:val="center"/>
        </w:trPr>
        <w:tc>
          <w:tcPr>
            <w:tcW w:w="3347" w:type="dxa"/>
            <w:shd w:val="clear" w:color="auto" w:fill="auto"/>
          </w:tcPr>
          <w:p w14:paraId="3A4A4378"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proofErr w:type="spellStart"/>
            <w:r w:rsidRPr="00566698">
              <w:rPr>
                <w:rFonts w:ascii="AvantGarde Bk BT" w:hAnsi="AvantGarde Bk BT" w:cs="Times New Roman"/>
                <w:sz w:val="20"/>
                <w:szCs w:val="20"/>
                <w:lang w:val="es-ES" w:eastAsia="es-ES"/>
              </w:rPr>
              <w:t>Electroneumática</w:t>
            </w:r>
            <w:proofErr w:type="spellEnd"/>
          </w:p>
        </w:tc>
        <w:tc>
          <w:tcPr>
            <w:tcW w:w="708" w:type="dxa"/>
            <w:shd w:val="clear" w:color="auto" w:fill="auto"/>
          </w:tcPr>
          <w:p w14:paraId="4E0B232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1C50000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441E189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51A1F8A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4DCBEC9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233F335F"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Sensores e instrumentación</w:t>
            </w:r>
          </w:p>
        </w:tc>
      </w:tr>
      <w:tr w:rsidR="00566698" w:rsidRPr="00566698" w14:paraId="239A9978" w14:textId="77777777" w:rsidTr="003C3D48">
        <w:trPr>
          <w:trHeight w:val="551"/>
          <w:jc w:val="center"/>
        </w:trPr>
        <w:tc>
          <w:tcPr>
            <w:tcW w:w="3347" w:type="dxa"/>
            <w:shd w:val="clear" w:color="auto" w:fill="auto"/>
          </w:tcPr>
          <w:p w14:paraId="5679510C"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Metrología</w:t>
            </w:r>
          </w:p>
        </w:tc>
        <w:tc>
          <w:tcPr>
            <w:tcW w:w="708" w:type="dxa"/>
            <w:shd w:val="clear" w:color="auto" w:fill="auto"/>
          </w:tcPr>
          <w:p w14:paraId="07270F4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0082E3E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386EC49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0C79290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1F28CC9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7B3E644B"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p>
        </w:tc>
      </w:tr>
      <w:tr w:rsidR="00566698" w:rsidRPr="00566698" w14:paraId="10B431DA" w14:textId="77777777" w:rsidTr="003C3D48">
        <w:trPr>
          <w:trHeight w:val="551"/>
          <w:jc w:val="center"/>
        </w:trPr>
        <w:tc>
          <w:tcPr>
            <w:tcW w:w="3347" w:type="dxa"/>
            <w:shd w:val="clear" w:color="auto" w:fill="auto"/>
          </w:tcPr>
          <w:p w14:paraId="7CFE4CC2"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Microcontroladores</w:t>
            </w:r>
          </w:p>
        </w:tc>
        <w:tc>
          <w:tcPr>
            <w:tcW w:w="708" w:type="dxa"/>
            <w:shd w:val="clear" w:color="auto" w:fill="auto"/>
          </w:tcPr>
          <w:p w14:paraId="42D3A93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4D0F4479"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5DC2B73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11FB89F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79E9233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7FF90EA8"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Diseño electrónico digital</w:t>
            </w:r>
          </w:p>
        </w:tc>
      </w:tr>
      <w:tr w:rsidR="00566698" w:rsidRPr="00566698" w14:paraId="56DC29D1" w14:textId="77777777" w:rsidTr="003C3D48">
        <w:trPr>
          <w:trHeight w:val="551"/>
          <w:jc w:val="center"/>
        </w:trPr>
        <w:tc>
          <w:tcPr>
            <w:tcW w:w="3347" w:type="dxa"/>
            <w:shd w:val="clear" w:color="auto" w:fill="auto"/>
          </w:tcPr>
          <w:p w14:paraId="6BE9448B"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Motores Eléctricos</w:t>
            </w:r>
          </w:p>
        </w:tc>
        <w:tc>
          <w:tcPr>
            <w:tcW w:w="708" w:type="dxa"/>
            <w:shd w:val="clear" w:color="auto" w:fill="auto"/>
          </w:tcPr>
          <w:p w14:paraId="6EF78C3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29CB26C6"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719B391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6AEA2C4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34B182A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18ECFE15"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Circuitos eléctricos de CA</w:t>
            </w:r>
          </w:p>
        </w:tc>
      </w:tr>
      <w:tr w:rsidR="00566698" w:rsidRPr="00566698" w14:paraId="7A007991" w14:textId="77777777" w:rsidTr="003C3D48">
        <w:trPr>
          <w:trHeight w:val="551"/>
          <w:jc w:val="center"/>
        </w:trPr>
        <w:tc>
          <w:tcPr>
            <w:tcW w:w="3347" w:type="dxa"/>
            <w:shd w:val="clear" w:color="auto" w:fill="auto"/>
          </w:tcPr>
          <w:p w14:paraId="573D2DFC"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Procesos de Manufactura</w:t>
            </w:r>
          </w:p>
        </w:tc>
        <w:tc>
          <w:tcPr>
            <w:tcW w:w="708" w:type="dxa"/>
            <w:shd w:val="clear" w:color="auto" w:fill="auto"/>
          </w:tcPr>
          <w:p w14:paraId="611A0E7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3FA8BC20"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4745DE82"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5E75F49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6E3657F8"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35D9A7A0"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p>
        </w:tc>
      </w:tr>
      <w:tr w:rsidR="00566698" w:rsidRPr="00566698" w14:paraId="730F916C" w14:textId="77777777" w:rsidTr="003C3D48">
        <w:trPr>
          <w:trHeight w:val="551"/>
          <w:jc w:val="center"/>
        </w:trPr>
        <w:tc>
          <w:tcPr>
            <w:tcW w:w="3347" w:type="dxa"/>
            <w:shd w:val="clear" w:color="auto" w:fill="auto"/>
          </w:tcPr>
          <w:p w14:paraId="7F44A4B6"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Sensores e Instrumentación</w:t>
            </w:r>
          </w:p>
        </w:tc>
        <w:tc>
          <w:tcPr>
            <w:tcW w:w="708" w:type="dxa"/>
            <w:shd w:val="clear" w:color="auto" w:fill="auto"/>
          </w:tcPr>
          <w:p w14:paraId="076FCFD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6784DFA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6F84786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480D1CB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3A13124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08B06B43"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Diseño electrónico analógico</w:t>
            </w:r>
          </w:p>
        </w:tc>
      </w:tr>
      <w:tr w:rsidR="00566698" w:rsidRPr="00566698" w14:paraId="49D6CAE8" w14:textId="77777777" w:rsidTr="003C3D48">
        <w:trPr>
          <w:trHeight w:val="551"/>
          <w:jc w:val="center"/>
        </w:trPr>
        <w:tc>
          <w:tcPr>
            <w:tcW w:w="3347" w:type="dxa"/>
            <w:shd w:val="clear" w:color="auto" w:fill="auto"/>
          </w:tcPr>
          <w:p w14:paraId="374AE342"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Sistemas Robóticos</w:t>
            </w:r>
          </w:p>
        </w:tc>
        <w:tc>
          <w:tcPr>
            <w:tcW w:w="708" w:type="dxa"/>
            <w:shd w:val="clear" w:color="auto" w:fill="auto"/>
          </w:tcPr>
          <w:p w14:paraId="4EFD1AB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5EF7B49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5FD8600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0AE8851F"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1547BFE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7C9A630C"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Análisis y diseño de mecanismos</w:t>
            </w:r>
          </w:p>
        </w:tc>
      </w:tr>
      <w:tr w:rsidR="00566698" w:rsidRPr="00566698" w14:paraId="1ECCE719" w14:textId="77777777" w:rsidTr="003C3D48">
        <w:trPr>
          <w:trHeight w:val="551"/>
          <w:jc w:val="center"/>
        </w:trPr>
        <w:tc>
          <w:tcPr>
            <w:tcW w:w="3347" w:type="dxa"/>
            <w:shd w:val="clear" w:color="auto" w:fill="auto"/>
          </w:tcPr>
          <w:p w14:paraId="5032F062"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Técnicas de Programación</w:t>
            </w:r>
          </w:p>
        </w:tc>
        <w:tc>
          <w:tcPr>
            <w:tcW w:w="708" w:type="dxa"/>
            <w:shd w:val="clear" w:color="auto" w:fill="auto"/>
          </w:tcPr>
          <w:p w14:paraId="4D3CD217"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tcPr>
          <w:p w14:paraId="3154AB2D"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20</w:t>
            </w:r>
          </w:p>
        </w:tc>
        <w:tc>
          <w:tcPr>
            <w:tcW w:w="992" w:type="dxa"/>
            <w:shd w:val="clear" w:color="auto" w:fill="auto"/>
          </w:tcPr>
          <w:p w14:paraId="1837A9A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60</w:t>
            </w:r>
          </w:p>
        </w:tc>
        <w:tc>
          <w:tcPr>
            <w:tcW w:w="851" w:type="dxa"/>
            <w:shd w:val="clear" w:color="auto" w:fill="auto"/>
          </w:tcPr>
          <w:p w14:paraId="2A733585"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20D8F35B"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7</w:t>
            </w:r>
          </w:p>
        </w:tc>
        <w:tc>
          <w:tcPr>
            <w:tcW w:w="1701" w:type="dxa"/>
            <w:shd w:val="clear" w:color="auto" w:fill="auto"/>
          </w:tcPr>
          <w:p w14:paraId="3DFC9AD6" w14:textId="77777777" w:rsidR="00566698" w:rsidRPr="003C3D48" w:rsidRDefault="00566698" w:rsidP="003C3D48">
            <w:pPr>
              <w:spacing w:line="276" w:lineRule="auto"/>
              <w:jc w:val="center"/>
              <w:rPr>
                <w:rFonts w:ascii="AvantGarde Bk BT" w:hAnsi="AvantGarde Bk BT" w:cs="Times New Roman"/>
                <w:sz w:val="14"/>
                <w:szCs w:val="20"/>
                <w:lang w:val="es-ES" w:eastAsia="es-ES"/>
              </w:rPr>
            </w:pPr>
            <w:r w:rsidRPr="003C3D48">
              <w:rPr>
                <w:rFonts w:ascii="AvantGarde Bk BT" w:hAnsi="AvantGarde Bk BT" w:cs="Times New Roman"/>
                <w:sz w:val="14"/>
                <w:szCs w:val="20"/>
                <w:lang w:val="es-ES" w:eastAsia="es-ES"/>
              </w:rPr>
              <w:t>Introducción al diseño de algoritmos</w:t>
            </w:r>
          </w:p>
        </w:tc>
      </w:tr>
      <w:tr w:rsidR="00566698" w:rsidRPr="00566698" w14:paraId="40014159" w14:textId="77777777" w:rsidTr="003C3D48">
        <w:trPr>
          <w:trHeight w:val="551"/>
          <w:jc w:val="center"/>
        </w:trPr>
        <w:tc>
          <w:tcPr>
            <w:tcW w:w="3347" w:type="dxa"/>
            <w:shd w:val="clear" w:color="auto" w:fill="auto"/>
          </w:tcPr>
          <w:p w14:paraId="35CA7E61" w14:textId="77777777" w:rsidR="00566698" w:rsidRPr="00566698" w:rsidRDefault="00566698" w:rsidP="003C3D4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Teoría de Control</w:t>
            </w:r>
          </w:p>
        </w:tc>
        <w:tc>
          <w:tcPr>
            <w:tcW w:w="708" w:type="dxa"/>
            <w:shd w:val="clear" w:color="auto" w:fill="auto"/>
          </w:tcPr>
          <w:p w14:paraId="345F0FFA"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CT</w:t>
            </w:r>
          </w:p>
        </w:tc>
        <w:tc>
          <w:tcPr>
            <w:tcW w:w="851" w:type="dxa"/>
            <w:shd w:val="clear" w:color="auto" w:fill="auto"/>
          </w:tcPr>
          <w:p w14:paraId="3DF4C143"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tcPr>
          <w:p w14:paraId="71A70034"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tcPr>
          <w:p w14:paraId="2EBFB511"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tcPr>
          <w:p w14:paraId="0B920F7E" w14:textId="77777777" w:rsidR="00566698" w:rsidRPr="00566698" w:rsidRDefault="00566698" w:rsidP="00566698">
            <w:pPr>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7D68FEBB" w14:textId="77777777" w:rsidR="00566698" w:rsidRPr="003C3D48" w:rsidRDefault="00566698" w:rsidP="003C3D48">
            <w:pPr>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Variable compleja</w:t>
            </w:r>
          </w:p>
        </w:tc>
      </w:tr>
      <w:tr w:rsidR="00566698" w:rsidRPr="00566698" w14:paraId="4D54C6A3" w14:textId="77777777" w:rsidTr="003C3D48">
        <w:trPr>
          <w:trHeight w:val="552"/>
          <w:jc w:val="center"/>
        </w:trPr>
        <w:tc>
          <w:tcPr>
            <w:tcW w:w="3347" w:type="dxa"/>
            <w:shd w:val="clear" w:color="auto" w:fill="auto"/>
            <w:vAlign w:val="center"/>
          </w:tcPr>
          <w:p w14:paraId="0B34BF17" w14:textId="77777777" w:rsidR="00566698" w:rsidRPr="00566698" w:rsidRDefault="00566698" w:rsidP="003C3D4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Inteligencia Artificial</w:t>
            </w:r>
          </w:p>
        </w:tc>
        <w:tc>
          <w:tcPr>
            <w:tcW w:w="708" w:type="dxa"/>
            <w:shd w:val="clear" w:color="auto" w:fill="auto"/>
            <w:vAlign w:val="center"/>
          </w:tcPr>
          <w:p w14:paraId="01937AF9" w14:textId="77777777" w:rsidR="00566698" w:rsidRPr="00566698" w:rsidRDefault="00566698" w:rsidP="0056669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CL</w:t>
            </w:r>
          </w:p>
        </w:tc>
        <w:tc>
          <w:tcPr>
            <w:tcW w:w="851" w:type="dxa"/>
            <w:shd w:val="clear" w:color="auto" w:fill="auto"/>
            <w:vAlign w:val="center"/>
          </w:tcPr>
          <w:p w14:paraId="11E15CFB" w14:textId="77777777" w:rsidR="00566698" w:rsidRPr="00566698" w:rsidRDefault="00566698" w:rsidP="0056669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992" w:type="dxa"/>
            <w:shd w:val="clear" w:color="auto" w:fill="auto"/>
            <w:vAlign w:val="center"/>
          </w:tcPr>
          <w:p w14:paraId="0DB8B758" w14:textId="77777777" w:rsidR="00566698" w:rsidRPr="00566698" w:rsidRDefault="00566698" w:rsidP="0056669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40</w:t>
            </w:r>
          </w:p>
        </w:tc>
        <w:tc>
          <w:tcPr>
            <w:tcW w:w="851" w:type="dxa"/>
            <w:shd w:val="clear" w:color="auto" w:fill="auto"/>
            <w:vAlign w:val="center"/>
          </w:tcPr>
          <w:p w14:paraId="025E65C1" w14:textId="77777777" w:rsidR="00566698" w:rsidRPr="00566698" w:rsidRDefault="00566698" w:rsidP="0056669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80</w:t>
            </w:r>
          </w:p>
        </w:tc>
        <w:tc>
          <w:tcPr>
            <w:tcW w:w="992" w:type="dxa"/>
            <w:shd w:val="clear" w:color="auto" w:fill="auto"/>
            <w:vAlign w:val="center"/>
          </w:tcPr>
          <w:p w14:paraId="7A725079" w14:textId="77777777" w:rsidR="00566698" w:rsidRPr="00566698" w:rsidRDefault="00566698" w:rsidP="00566698">
            <w:pPr>
              <w:tabs>
                <w:tab w:val="left" w:pos="354"/>
              </w:tabs>
              <w:spacing w:line="276" w:lineRule="auto"/>
              <w:jc w:val="center"/>
              <w:rPr>
                <w:rFonts w:ascii="AvantGarde Bk BT" w:hAnsi="AvantGarde Bk BT" w:cs="Times New Roman"/>
                <w:sz w:val="20"/>
                <w:szCs w:val="20"/>
                <w:lang w:val="es-ES" w:eastAsia="es-ES"/>
              </w:rPr>
            </w:pPr>
            <w:r w:rsidRPr="00566698">
              <w:rPr>
                <w:rFonts w:ascii="AvantGarde Bk BT" w:hAnsi="AvantGarde Bk BT" w:cs="Times New Roman"/>
                <w:sz w:val="20"/>
                <w:szCs w:val="20"/>
                <w:lang w:val="es-ES" w:eastAsia="es-ES"/>
              </w:rPr>
              <w:t>8</w:t>
            </w:r>
          </w:p>
        </w:tc>
        <w:tc>
          <w:tcPr>
            <w:tcW w:w="1701" w:type="dxa"/>
            <w:shd w:val="clear" w:color="auto" w:fill="auto"/>
          </w:tcPr>
          <w:p w14:paraId="0E8632BA" w14:textId="77777777" w:rsidR="00566698" w:rsidRPr="003C3D48" w:rsidRDefault="00566698" w:rsidP="003C3D48">
            <w:pPr>
              <w:tabs>
                <w:tab w:val="left" w:pos="354"/>
              </w:tabs>
              <w:spacing w:line="276" w:lineRule="auto"/>
              <w:jc w:val="center"/>
              <w:rPr>
                <w:rFonts w:ascii="AvantGarde Bk BT" w:hAnsi="AvantGarde Bk BT" w:cs="Times New Roman"/>
                <w:sz w:val="16"/>
                <w:szCs w:val="20"/>
                <w:lang w:val="es-ES" w:eastAsia="es-ES"/>
              </w:rPr>
            </w:pPr>
            <w:r w:rsidRPr="003C3D48">
              <w:rPr>
                <w:rFonts w:ascii="AvantGarde Bk BT" w:hAnsi="AvantGarde Bk BT" w:cs="Times New Roman"/>
                <w:sz w:val="16"/>
                <w:szCs w:val="20"/>
                <w:lang w:val="es-ES" w:eastAsia="es-ES"/>
              </w:rPr>
              <w:t>Análisis de sistemas y señales</w:t>
            </w:r>
          </w:p>
        </w:tc>
      </w:tr>
      <w:tr w:rsidR="00566698" w:rsidRPr="00566698" w14:paraId="480662BF" w14:textId="77777777" w:rsidTr="00840917">
        <w:trPr>
          <w:trHeight w:val="272"/>
          <w:jc w:val="center"/>
        </w:trPr>
        <w:tc>
          <w:tcPr>
            <w:tcW w:w="3347" w:type="dxa"/>
            <w:shd w:val="clear" w:color="auto" w:fill="auto"/>
          </w:tcPr>
          <w:p w14:paraId="4855367A" w14:textId="77777777" w:rsidR="00566698" w:rsidRPr="00566698" w:rsidRDefault="00566698" w:rsidP="003C3D48">
            <w:pPr>
              <w:spacing w:line="276" w:lineRule="auto"/>
              <w:jc w:val="center"/>
              <w:rPr>
                <w:rFonts w:ascii="AvantGarde Bk BT" w:hAnsi="AvantGarde Bk BT" w:cs="Times New Roman"/>
                <w:b/>
                <w:sz w:val="20"/>
                <w:szCs w:val="20"/>
                <w:lang w:val="es-ES" w:eastAsia="es-ES"/>
              </w:rPr>
            </w:pPr>
            <w:r w:rsidRPr="00566698">
              <w:rPr>
                <w:rFonts w:ascii="AvantGarde Bk BT" w:hAnsi="AvantGarde Bk BT" w:cs="Times New Roman"/>
                <w:b/>
                <w:sz w:val="20"/>
                <w:szCs w:val="20"/>
                <w:lang w:val="es-ES" w:eastAsia="es-ES"/>
              </w:rPr>
              <w:t>Totales:</w:t>
            </w:r>
          </w:p>
        </w:tc>
        <w:tc>
          <w:tcPr>
            <w:tcW w:w="708" w:type="dxa"/>
            <w:shd w:val="clear" w:color="auto" w:fill="auto"/>
          </w:tcPr>
          <w:p w14:paraId="0817C94E" w14:textId="77777777" w:rsidR="00566698" w:rsidRPr="00566698" w:rsidRDefault="00566698" w:rsidP="00566698">
            <w:pPr>
              <w:spacing w:line="276" w:lineRule="auto"/>
              <w:jc w:val="center"/>
              <w:rPr>
                <w:rFonts w:ascii="AvantGarde Bk BT" w:hAnsi="AvantGarde Bk BT" w:cs="Times New Roman"/>
                <w:b/>
                <w:sz w:val="20"/>
                <w:szCs w:val="20"/>
                <w:lang w:val="es-ES" w:eastAsia="es-ES"/>
              </w:rPr>
            </w:pPr>
          </w:p>
        </w:tc>
        <w:tc>
          <w:tcPr>
            <w:tcW w:w="851" w:type="dxa"/>
            <w:shd w:val="clear" w:color="auto" w:fill="auto"/>
          </w:tcPr>
          <w:p w14:paraId="139266CB" w14:textId="77777777" w:rsidR="00566698" w:rsidRPr="00566698" w:rsidRDefault="00566698" w:rsidP="00566698">
            <w:pPr>
              <w:spacing w:line="276" w:lineRule="auto"/>
              <w:jc w:val="center"/>
              <w:rPr>
                <w:rFonts w:ascii="AvantGarde Bk BT" w:hAnsi="AvantGarde Bk BT" w:cs="Times New Roman"/>
                <w:b/>
                <w:sz w:val="20"/>
                <w:szCs w:val="20"/>
                <w:lang w:val="es-ES" w:eastAsia="es-ES"/>
              </w:rPr>
            </w:pPr>
            <w:r w:rsidRPr="00566698">
              <w:rPr>
                <w:rFonts w:ascii="AvantGarde Bk BT" w:hAnsi="AvantGarde Bk BT" w:cs="Times New Roman"/>
                <w:b/>
                <w:sz w:val="20"/>
                <w:szCs w:val="20"/>
                <w:lang w:val="es-ES" w:eastAsia="es-ES"/>
              </w:rPr>
              <w:t>400</w:t>
            </w:r>
          </w:p>
        </w:tc>
        <w:tc>
          <w:tcPr>
            <w:tcW w:w="992" w:type="dxa"/>
            <w:shd w:val="clear" w:color="auto" w:fill="auto"/>
          </w:tcPr>
          <w:p w14:paraId="727E28B9" w14:textId="77777777" w:rsidR="00566698" w:rsidRPr="00566698" w:rsidRDefault="00566698" w:rsidP="00566698">
            <w:pPr>
              <w:spacing w:line="276" w:lineRule="auto"/>
              <w:jc w:val="center"/>
              <w:rPr>
                <w:rFonts w:ascii="AvantGarde Bk BT" w:hAnsi="AvantGarde Bk BT" w:cs="Times New Roman"/>
                <w:b/>
                <w:sz w:val="20"/>
                <w:szCs w:val="20"/>
                <w:lang w:val="es-ES" w:eastAsia="es-ES"/>
              </w:rPr>
            </w:pPr>
            <w:r w:rsidRPr="00566698">
              <w:rPr>
                <w:rFonts w:ascii="AvantGarde Bk BT" w:hAnsi="AvantGarde Bk BT" w:cs="Times New Roman"/>
                <w:b/>
                <w:sz w:val="20"/>
                <w:szCs w:val="20"/>
                <w:lang w:val="es-ES" w:eastAsia="es-ES"/>
              </w:rPr>
              <w:t>780</w:t>
            </w:r>
          </w:p>
        </w:tc>
        <w:tc>
          <w:tcPr>
            <w:tcW w:w="851" w:type="dxa"/>
            <w:shd w:val="clear" w:color="auto" w:fill="auto"/>
          </w:tcPr>
          <w:p w14:paraId="6CED3D23" w14:textId="77777777" w:rsidR="00566698" w:rsidRPr="00566698" w:rsidRDefault="00566698" w:rsidP="00566698">
            <w:pPr>
              <w:spacing w:line="276" w:lineRule="auto"/>
              <w:jc w:val="center"/>
              <w:rPr>
                <w:rFonts w:ascii="AvantGarde Bk BT" w:hAnsi="AvantGarde Bk BT" w:cs="Times New Roman"/>
                <w:b/>
                <w:sz w:val="20"/>
                <w:szCs w:val="20"/>
                <w:lang w:val="es-ES" w:eastAsia="es-ES"/>
              </w:rPr>
            </w:pPr>
            <w:r w:rsidRPr="00566698">
              <w:rPr>
                <w:rFonts w:ascii="AvantGarde Bk BT" w:hAnsi="AvantGarde Bk BT" w:cs="Times New Roman"/>
                <w:b/>
                <w:sz w:val="20"/>
                <w:szCs w:val="20"/>
                <w:lang w:val="es-ES" w:eastAsia="es-ES"/>
              </w:rPr>
              <w:t>1180</w:t>
            </w:r>
          </w:p>
        </w:tc>
        <w:tc>
          <w:tcPr>
            <w:tcW w:w="992" w:type="dxa"/>
            <w:shd w:val="clear" w:color="auto" w:fill="auto"/>
          </w:tcPr>
          <w:p w14:paraId="644F5256" w14:textId="77777777" w:rsidR="00566698" w:rsidRPr="00566698" w:rsidRDefault="00566698" w:rsidP="00566698">
            <w:pPr>
              <w:spacing w:line="276" w:lineRule="auto"/>
              <w:jc w:val="center"/>
              <w:rPr>
                <w:rFonts w:ascii="AvantGarde Bk BT" w:hAnsi="AvantGarde Bk BT" w:cs="Times New Roman"/>
                <w:b/>
                <w:sz w:val="20"/>
                <w:szCs w:val="20"/>
                <w:lang w:val="es-ES" w:eastAsia="es-ES"/>
              </w:rPr>
            </w:pPr>
            <w:r w:rsidRPr="00566698">
              <w:rPr>
                <w:rFonts w:ascii="AvantGarde Bk BT" w:hAnsi="AvantGarde Bk BT" w:cs="Times New Roman"/>
                <w:b/>
                <w:sz w:val="20"/>
                <w:szCs w:val="20"/>
                <w:lang w:val="es-ES" w:eastAsia="es-ES"/>
              </w:rPr>
              <w:t>108</w:t>
            </w:r>
          </w:p>
        </w:tc>
        <w:tc>
          <w:tcPr>
            <w:tcW w:w="1701" w:type="dxa"/>
            <w:shd w:val="clear" w:color="auto" w:fill="auto"/>
          </w:tcPr>
          <w:p w14:paraId="5216995D" w14:textId="77777777" w:rsidR="00566698" w:rsidRPr="003C3D48" w:rsidRDefault="00566698" w:rsidP="003C3D48">
            <w:pPr>
              <w:spacing w:line="276" w:lineRule="auto"/>
              <w:jc w:val="center"/>
              <w:rPr>
                <w:rFonts w:ascii="AvantGarde Bk BT" w:hAnsi="AvantGarde Bk BT" w:cs="Times New Roman"/>
                <w:b/>
                <w:sz w:val="16"/>
                <w:szCs w:val="20"/>
                <w:lang w:val="es-ES" w:eastAsia="es-ES"/>
              </w:rPr>
            </w:pPr>
          </w:p>
        </w:tc>
      </w:tr>
    </w:tbl>
    <w:p w14:paraId="38070AAF" w14:textId="77777777" w:rsidR="00566698" w:rsidRPr="00566698" w:rsidRDefault="00566698" w:rsidP="00566698">
      <w:pPr>
        <w:tabs>
          <w:tab w:val="left" w:pos="354"/>
        </w:tabs>
        <w:jc w:val="both"/>
        <w:rPr>
          <w:rFonts w:ascii="AvantGarde Bk BT" w:hAnsi="AvantGarde Bk BT" w:cs="Calibri"/>
          <w:sz w:val="22"/>
          <w:szCs w:val="22"/>
        </w:rPr>
      </w:pPr>
    </w:p>
    <w:p w14:paraId="176584F8" w14:textId="77777777" w:rsidR="003C3D48" w:rsidRDefault="003C3D48">
      <w:pPr>
        <w:spacing w:after="200" w:line="276" w:lineRule="auto"/>
        <w:rPr>
          <w:rFonts w:ascii="AvantGarde Bk BT" w:hAnsi="AvantGarde Bk BT" w:cs="Calibri"/>
          <w:b/>
          <w:sz w:val="22"/>
          <w:szCs w:val="22"/>
          <w:lang w:val="es-ES"/>
        </w:rPr>
      </w:pPr>
      <w:r>
        <w:rPr>
          <w:rFonts w:ascii="AvantGarde Bk BT" w:hAnsi="AvantGarde Bk BT" w:cs="Calibri"/>
          <w:b/>
          <w:sz w:val="22"/>
          <w:szCs w:val="22"/>
          <w:lang w:val="es-ES"/>
        </w:rPr>
        <w:br w:type="page"/>
      </w:r>
    </w:p>
    <w:p w14:paraId="0131B87D" w14:textId="2AC30A0E" w:rsidR="00566698" w:rsidRPr="00566698" w:rsidRDefault="00566698" w:rsidP="00566698">
      <w:pPr>
        <w:tabs>
          <w:tab w:val="left" w:pos="354"/>
        </w:tabs>
        <w:jc w:val="center"/>
        <w:rPr>
          <w:rFonts w:ascii="AvantGarde Bk BT" w:hAnsi="AvantGarde Bk BT" w:cs="Calibri"/>
          <w:sz w:val="22"/>
          <w:szCs w:val="22"/>
        </w:rPr>
      </w:pPr>
      <w:r w:rsidRPr="00566698">
        <w:rPr>
          <w:rFonts w:ascii="AvantGarde Bk BT" w:hAnsi="AvantGarde Bk BT" w:cs="Calibri"/>
          <w:b/>
          <w:sz w:val="22"/>
          <w:szCs w:val="22"/>
          <w:lang w:val="es-ES"/>
        </w:rPr>
        <w:lastRenderedPageBreak/>
        <w:t>Áreas de Formación Especializante Selectiva</w:t>
      </w:r>
    </w:p>
    <w:tbl>
      <w:tblPr>
        <w:tblW w:w="9442"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708"/>
        <w:gridCol w:w="851"/>
        <w:gridCol w:w="992"/>
        <w:gridCol w:w="851"/>
        <w:gridCol w:w="992"/>
        <w:gridCol w:w="1701"/>
      </w:tblGrid>
      <w:tr w:rsidR="00566698" w:rsidRPr="00566698" w14:paraId="69E4C348" w14:textId="77777777" w:rsidTr="003C3D48">
        <w:trPr>
          <w:trHeight w:val="379"/>
          <w:jc w:val="center"/>
        </w:trPr>
        <w:tc>
          <w:tcPr>
            <w:tcW w:w="3347" w:type="dxa"/>
            <w:shd w:val="clear" w:color="auto" w:fill="auto"/>
          </w:tcPr>
          <w:p w14:paraId="6B7F4FE0" w14:textId="77777777" w:rsidR="00566698" w:rsidRPr="00566698" w:rsidRDefault="00566698" w:rsidP="003C3D4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Unidades de aprendizaje</w:t>
            </w:r>
          </w:p>
        </w:tc>
        <w:tc>
          <w:tcPr>
            <w:tcW w:w="708" w:type="dxa"/>
            <w:shd w:val="clear" w:color="auto" w:fill="auto"/>
          </w:tcPr>
          <w:p w14:paraId="0E28349F"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1" w:type="dxa"/>
            <w:shd w:val="clear" w:color="auto" w:fill="auto"/>
          </w:tcPr>
          <w:p w14:paraId="37777A86"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2" w:type="dxa"/>
            <w:shd w:val="clear" w:color="auto" w:fill="auto"/>
          </w:tcPr>
          <w:p w14:paraId="7DA43A72"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1" w:type="dxa"/>
            <w:shd w:val="clear" w:color="auto" w:fill="auto"/>
          </w:tcPr>
          <w:p w14:paraId="20632A77"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auto"/>
          </w:tcPr>
          <w:p w14:paraId="1760E53C"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Créditos</w:t>
            </w:r>
          </w:p>
        </w:tc>
        <w:tc>
          <w:tcPr>
            <w:tcW w:w="1701" w:type="dxa"/>
            <w:shd w:val="clear" w:color="auto" w:fill="auto"/>
          </w:tcPr>
          <w:p w14:paraId="7B46E5A4" w14:textId="77777777" w:rsidR="00566698" w:rsidRPr="003C3D48" w:rsidRDefault="00566698" w:rsidP="00566698">
            <w:pPr>
              <w:tabs>
                <w:tab w:val="left" w:pos="354"/>
              </w:tabs>
              <w:jc w:val="center"/>
              <w:rPr>
                <w:rFonts w:ascii="AvantGarde Bk BT" w:hAnsi="AvantGarde Bk BT" w:cs="Calibri"/>
                <w:b/>
                <w:sz w:val="16"/>
                <w:szCs w:val="18"/>
              </w:rPr>
            </w:pPr>
            <w:r w:rsidRPr="003C3D48">
              <w:rPr>
                <w:rFonts w:ascii="AvantGarde Bk BT" w:hAnsi="AvantGarde Bk BT" w:cs="Calibri"/>
                <w:b/>
                <w:sz w:val="16"/>
                <w:szCs w:val="18"/>
              </w:rPr>
              <w:t>Prerrequisitos</w:t>
            </w:r>
          </w:p>
        </w:tc>
      </w:tr>
      <w:tr w:rsidR="00566698" w:rsidRPr="00566698" w14:paraId="18E9D68B" w14:textId="77777777" w:rsidTr="003C3D48">
        <w:trPr>
          <w:trHeight w:val="496"/>
          <w:jc w:val="center"/>
        </w:trPr>
        <w:tc>
          <w:tcPr>
            <w:tcW w:w="3347" w:type="dxa"/>
            <w:shd w:val="clear" w:color="auto" w:fill="auto"/>
          </w:tcPr>
          <w:p w14:paraId="082480FE"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Análisis de Fourier</w:t>
            </w:r>
          </w:p>
        </w:tc>
        <w:tc>
          <w:tcPr>
            <w:tcW w:w="708" w:type="dxa"/>
            <w:shd w:val="clear" w:color="auto" w:fill="auto"/>
          </w:tcPr>
          <w:p w14:paraId="7B754FF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CT </w:t>
            </w:r>
          </w:p>
        </w:tc>
        <w:tc>
          <w:tcPr>
            <w:tcW w:w="851" w:type="dxa"/>
            <w:shd w:val="clear" w:color="auto" w:fill="auto"/>
          </w:tcPr>
          <w:p w14:paraId="5E89795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5B00EAE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D3F7F4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802697D"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2F9597B5"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Variable compleja</w:t>
            </w:r>
          </w:p>
        </w:tc>
      </w:tr>
      <w:tr w:rsidR="00566698" w:rsidRPr="00566698" w14:paraId="2EC10EC3" w14:textId="77777777" w:rsidTr="003C3D48">
        <w:trPr>
          <w:trHeight w:val="496"/>
          <w:jc w:val="center"/>
        </w:trPr>
        <w:tc>
          <w:tcPr>
            <w:tcW w:w="3347" w:type="dxa"/>
            <w:shd w:val="clear" w:color="auto" w:fill="auto"/>
          </w:tcPr>
          <w:p w14:paraId="5DD85987"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Bases de Datos</w:t>
            </w:r>
          </w:p>
        </w:tc>
        <w:tc>
          <w:tcPr>
            <w:tcW w:w="708" w:type="dxa"/>
            <w:shd w:val="clear" w:color="auto" w:fill="auto"/>
          </w:tcPr>
          <w:p w14:paraId="4FEF716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2FDD47D8"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5719E66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17A8314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A77CF1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515115E0"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Técnicas de programación</w:t>
            </w:r>
          </w:p>
        </w:tc>
      </w:tr>
      <w:tr w:rsidR="00566698" w:rsidRPr="00566698" w14:paraId="5C376024" w14:textId="77777777" w:rsidTr="003C3D48">
        <w:trPr>
          <w:trHeight w:val="496"/>
          <w:jc w:val="center"/>
        </w:trPr>
        <w:tc>
          <w:tcPr>
            <w:tcW w:w="3347" w:type="dxa"/>
            <w:shd w:val="clear" w:color="auto" w:fill="auto"/>
          </w:tcPr>
          <w:p w14:paraId="3F602741"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Control Difuso</w:t>
            </w:r>
          </w:p>
        </w:tc>
        <w:tc>
          <w:tcPr>
            <w:tcW w:w="708" w:type="dxa"/>
            <w:shd w:val="clear" w:color="auto" w:fill="auto"/>
          </w:tcPr>
          <w:p w14:paraId="66CECF5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26F5179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2396032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D038AB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BEE6ED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25201E4E"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Control avanzado</w:t>
            </w:r>
          </w:p>
        </w:tc>
      </w:tr>
      <w:tr w:rsidR="00566698" w:rsidRPr="00566698" w14:paraId="4A446C2D" w14:textId="77777777" w:rsidTr="003C3D48">
        <w:trPr>
          <w:trHeight w:val="496"/>
          <w:jc w:val="center"/>
        </w:trPr>
        <w:tc>
          <w:tcPr>
            <w:tcW w:w="3347" w:type="dxa"/>
            <w:shd w:val="clear" w:color="auto" w:fill="auto"/>
          </w:tcPr>
          <w:p w14:paraId="53701BB2"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Control Digital</w:t>
            </w:r>
          </w:p>
        </w:tc>
        <w:tc>
          <w:tcPr>
            <w:tcW w:w="708" w:type="dxa"/>
            <w:shd w:val="clear" w:color="auto" w:fill="auto"/>
          </w:tcPr>
          <w:p w14:paraId="0EE3549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4231891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0164F57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1929ECB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869EB9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127FC20F"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Teoría de control</w:t>
            </w:r>
          </w:p>
        </w:tc>
      </w:tr>
      <w:tr w:rsidR="00566698" w:rsidRPr="00566698" w14:paraId="64D48CC4" w14:textId="77777777" w:rsidTr="003C3D48">
        <w:trPr>
          <w:trHeight w:val="496"/>
          <w:jc w:val="center"/>
        </w:trPr>
        <w:tc>
          <w:tcPr>
            <w:tcW w:w="3347" w:type="dxa"/>
            <w:shd w:val="clear" w:color="auto" w:fill="auto"/>
          </w:tcPr>
          <w:p w14:paraId="3DF6D310"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Diferencias Finitas y Elementos Finitos</w:t>
            </w:r>
          </w:p>
        </w:tc>
        <w:tc>
          <w:tcPr>
            <w:tcW w:w="708" w:type="dxa"/>
            <w:shd w:val="clear" w:color="auto" w:fill="auto"/>
          </w:tcPr>
          <w:p w14:paraId="410BE90D"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00F8623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992" w:type="dxa"/>
            <w:shd w:val="clear" w:color="auto" w:fill="auto"/>
          </w:tcPr>
          <w:p w14:paraId="53DC2D7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851" w:type="dxa"/>
            <w:shd w:val="clear" w:color="auto" w:fill="auto"/>
          </w:tcPr>
          <w:p w14:paraId="40CA3B5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953C55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7</w:t>
            </w:r>
          </w:p>
        </w:tc>
        <w:tc>
          <w:tcPr>
            <w:tcW w:w="1701" w:type="dxa"/>
            <w:shd w:val="clear" w:color="auto" w:fill="auto"/>
          </w:tcPr>
          <w:p w14:paraId="0DC54AD5"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Métodos numéricos</w:t>
            </w:r>
          </w:p>
        </w:tc>
      </w:tr>
      <w:tr w:rsidR="00566698" w:rsidRPr="00566698" w14:paraId="173E5003" w14:textId="77777777" w:rsidTr="003C3D48">
        <w:trPr>
          <w:trHeight w:val="496"/>
          <w:jc w:val="center"/>
        </w:trPr>
        <w:tc>
          <w:tcPr>
            <w:tcW w:w="3347" w:type="dxa"/>
            <w:shd w:val="clear" w:color="auto" w:fill="auto"/>
          </w:tcPr>
          <w:p w14:paraId="49292EAB"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Diseño Electrónico Asistido por Computadora</w:t>
            </w:r>
          </w:p>
        </w:tc>
        <w:tc>
          <w:tcPr>
            <w:tcW w:w="708" w:type="dxa"/>
            <w:shd w:val="clear" w:color="auto" w:fill="auto"/>
          </w:tcPr>
          <w:p w14:paraId="4BF02C7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57E5A81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992" w:type="dxa"/>
            <w:shd w:val="clear" w:color="auto" w:fill="auto"/>
          </w:tcPr>
          <w:p w14:paraId="206F622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6C15A1D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14EFE63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525EBB25"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Microcontroladores</w:t>
            </w:r>
          </w:p>
        </w:tc>
      </w:tr>
      <w:tr w:rsidR="00566698" w:rsidRPr="00566698" w14:paraId="3BB35B3B" w14:textId="77777777" w:rsidTr="003C3D48">
        <w:trPr>
          <w:trHeight w:val="496"/>
          <w:jc w:val="center"/>
        </w:trPr>
        <w:tc>
          <w:tcPr>
            <w:tcW w:w="3347" w:type="dxa"/>
            <w:shd w:val="clear" w:color="auto" w:fill="auto"/>
          </w:tcPr>
          <w:p w14:paraId="4C904733"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Estructura de Datos</w:t>
            </w:r>
          </w:p>
        </w:tc>
        <w:tc>
          <w:tcPr>
            <w:tcW w:w="708" w:type="dxa"/>
            <w:shd w:val="clear" w:color="auto" w:fill="auto"/>
          </w:tcPr>
          <w:p w14:paraId="56084DA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1797457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2150217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1A1FF5F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72CFA7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7391CEB1"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Técnicas de programación</w:t>
            </w:r>
          </w:p>
        </w:tc>
      </w:tr>
      <w:tr w:rsidR="00566698" w:rsidRPr="00566698" w14:paraId="0FB1E0EA" w14:textId="77777777" w:rsidTr="003C3D48">
        <w:trPr>
          <w:trHeight w:val="496"/>
          <w:jc w:val="center"/>
        </w:trPr>
        <w:tc>
          <w:tcPr>
            <w:tcW w:w="3347" w:type="dxa"/>
            <w:shd w:val="clear" w:color="auto" w:fill="auto"/>
          </w:tcPr>
          <w:p w14:paraId="6ABFB4E2"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Ética</w:t>
            </w:r>
          </w:p>
        </w:tc>
        <w:tc>
          <w:tcPr>
            <w:tcW w:w="708" w:type="dxa"/>
            <w:shd w:val="clear" w:color="auto" w:fill="auto"/>
          </w:tcPr>
          <w:p w14:paraId="578B22C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S </w:t>
            </w:r>
          </w:p>
        </w:tc>
        <w:tc>
          <w:tcPr>
            <w:tcW w:w="851" w:type="dxa"/>
            <w:shd w:val="clear" w:color="auto" w:fill="auto"/>
          </w:tcPr>
          <w:p w14:paraId="0FC1527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06850E2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851" w:type="dxa"/>
            <w:shd w:val="clear" w:color="auto" w:fill="auto"/>
          </w:tcPr>
          <w:p w14:paraId="397C91C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7AF0A40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7CD1979A"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 xml:space="preserve"> </w:t>
            </w:r>
          </w:p>
        </w:tc>
      </w:tr>
      <w:tr w:rsidR="00566698" w:rsidRPr="00566698" w14:paraId="630D5AA8" w14:textId="77777777" w:rsidTr="003C3D48">
        <w:trPr>
          <w:trHeight w:val="496"/>
          <w:jc w:val="center"/>
        </w:trPr>
        <w:tc>
          <w:tcPr>
            <w:tcW w:w="3347" w:type="dxa"/>
            <w:shd w:val="clear" w:color="auto" w:fill="auto"/>
          </w:tcPr>
          <w:p w14:paraId="360E2F20"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Interfaces Hombre-Máquina</w:t>
            </w:r>
          </w:p>
        </w:tc>
        <w:tc>
          <w:tcPr>
            <w:tcW w:w="708" w:type="dxa"/>
            <w:shd w:val="clear" w:color="auto" w:fill="auto"/>
          </w:tcPr>
          <w:p w14:paraId="5932A85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07717AB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277D4ED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0D45725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C3FE88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7AC7EE49"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Sensores e instrumentación</w:t>
            </w:r>
          </w:p>
        </w:tc>
      </w:tr>
      <w:tr w:rsidR="00566698" w:rsidRPr="00566698" w14:paraId="69284B2A" w14:textId="77777777" w:rsidTr="003C3D48">
        <w:trPr>
          <w:trHeight w:val="496"/>
          <w:jc w:val="center"/>
        </w:trPr>
        <w:tc>
          <w:tcPr>
            <w:tcW w:w="3347" w:type="dxa"/>
            <w:shd w:val="clear" w:color="auto" w:fill="auto"/>
          </w:tcPr>
          <w:p w14:paraId="125BCDDA"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Manufactura Asistida por Computadora (CAM)</w:t>
            </w:r>
          </w:p>
        </w:tc>
        <w:tc>
          <w:tcPr>
            <w:tcW w:w="708" w:type="dxa"/>
            <w:shd w:val="clear" w:color="auto" w:fill="auto"/>
          </w:tcPr>
          <w:p w14:paraId="66F4F078"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5DBA285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49AAC8B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37E3851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E750D4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5B8A7145" w14:textId="77777777" w:rsidR="00566698" w:rsidRPr="003C3D48" w:rsidRDefault="00566698" w:rsidP="00566698">
            <w:pPr>
              <w:tabs>
                <w:tab w:val="left" w:pos="354"/>
              </w:tabs>
              <w:spacing w:line="276" w:lineRule="auto"/>
              <w:jc w:val="center"/>
              <w:rPr>
                <w:rFonts w:ascii="AvantGarde Bk BT" w:hAnsi="AvantGarde Bk BT" w:cs="Calibri"/>
                <w:sz w:val="14"/>
                <w:szCs w:val="18"/>
              </w:rPr>
            </w:pPr>
            <w:r w:rsidRPr="003C3D48">
              <w:rPr>
                <w:rFonts w:ascii="AvantGarde Bk BT" w:hAnsi="AvantGarde Bk BT" w:cs="Calibri"/>
                <w:sz w:val="14"/>
                <w:szCs w:val="18"/>
              </w:rPr>
              <w:t>Diseño de elementos de máquinas</w:t>
            </w:r>
          </w:p>
        </w:tc>
      </w:tr>
      <w:tr w:rsidR="00566698" w:rsidRPr="00566698" w14:paraId="38E951FB" w14:textId="77777777" w:rsidTr="003C3D48">
        <w:trPr>
          <w:trHeight w:val="496"/>
          <w:jc w:val="center"/>
        </w:trPr>
        <w:tc>
          <w:tcPr>
            <w:tcW w:w="3347" w:type="dxa"/>
            <w:shd w:val="clear" w:color="auto" w:fill="auto"/>
          </w:tcPr>
          <w:p w14:paraId="49D88810"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Procesamiento Digital de Imágenes</w:t>
            </w:r>
          </w:p>
        </w:tc>
        <w:tc>
          <w:tcPr>
            <w:tcW w:w="708" w:type="dxa"/>
            <w:shd w:val="clear" w:color="auto" w:fill="auto"/>
          </w:tcPr>
          <w:p w14:paraId="12E8A6A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024F250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992" w:type="dxa"/>
            <w:shd w:val="clear" w:color="auto" w:fill="auto"/>
          </w:tcPr>
          <w:p w14:paraId="314C196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F77E73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45EE863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6AA0E11F"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Análisis de sistemas y señales</w:t>
            </w:r>
          </w:p>
        </w:tc>
      </w:tr>
      <w:tr w:rsidR="00566698" w:rsidRPr="00566698" w14:paraId="34FC7186" w14:textId="77777777" w:rsidTr="003C3D48">
        <w:trPr>
          <w:trHeight w:val="496"/>
          <w:jc w:val="center"/>
        </w:trPr>
        <w:tc>
          <w:tcPr>
            <w:tcW w:w="3347" w:type="dxa"/>
            <w:shd w:val="clear" w:color="auto" w:fill="auto"/>
          </w:tcPr>
          <w:p w14:paraId="69FADD5A"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Procesamiento de Señales Digitales</w:t>
            </w:r>
          </w:p>
        </w:tc>
        <w:tc>
          <w:tcPr>
            <w:tcW w:w="708" w:type="dxa"/>
            <w:shd w:val="clear" w:color="auto" w:fill="auto"/>
          </w:tcPr>
          <w:p w14:paraId="580AB75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2E29335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7DA27DA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5DBC01C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09C340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53851ED3"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Análisis de sistemas y señales</w:t>
            </w:r>
          </w:p>
        </w:tc>
      </w:tr>
      <w:tr w:rsidR="00566698" w:rsidRPr="00566698" w14:paraId="78768250" w14:textId="77777777" w:rsidTr="003C3D48">
        <w:trPr>
          <w:trHeight w:val="496"/>
          <w:jc w:val="center"/>
        </w:trPr>
        <w:tc>
          <w:tcPr>
            <w:tcW w:w="3347" w:type="dxa"/>
            <w:shd w:val="clear" w:color="auto" w:fill="auto"/>
          </w:tcPr>
          <w:p w14:paraId="539BF898"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Programación Avanzada de PLC</w:t>
            </w:r>
          </w:p>
        </w:tc>
        <w:tc>
          <w:tcPr>
            <w:tcW w:w="708" w:type="dxa"/>
            <w:shd w:val="clear" w:color="auto" w:fill="auto"/>
          </w:tcPr>
          <w:p w14:paraId="219CD40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CL</w:t>
            </w:r>
          </w:p>
        </w:tc>
        <w:tc>
          <w:tcPr>
            <w:tcW w:w="851" w:type="dxa"/>
            <w:shd w:val="clear" w:color="auto" w:fill="auto"/>
          </w:tcPr>
          <w:p w14:paraId="187F179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5EB7D54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D7E59E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34B49C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7A5A6235" w14:textId="77777777" w:rsidR="00566698" w:rsidRPr="003C3D48" w:rsidRDefault="00566698" w:rsidP="00566698">
            <w:pPr>
              <w:tabs>
                <w:tab w:val="left" w:pos="354"/>
              </w:tabs>
              <w:spacing w:line="276" w:lineRule="auto"/>
              <w:jc w:val="center"/>
              <w:rPr>
                <w:rFonts w:ascii="AvantGarde Bk BT" w:hAnsi="AvantGarde Bk BT" w:cs="Calibri"/>
                <w:sz w:val="14"/>
                <w:szCs w:val="18"/>
              </w:rPr>
            </w:pPr>
            <w:r w:rsidRPr="003C3D48">
              <w:rPr>
                <w:rFonts w:ascii="AvantGarde Bk BT" w:hAnsi="AvantGarde Bk BT" w:cs="Calibri"/>
                <w:sz w:val="14"/>
                <w:szCs w:val="18"/>
              </w:rPr>
              <w:t>Controladores lógicos programables</w:t>
            </w:r>
          </w:p>
        </w:tc>
      </w:tr>
      <w:tr w:rsidR="00566698" w:rsidRPr="00566698" w14:paraId="07F21021" w14:textId="77777777" w:rsidTr="003C3D48">
        <w:trPr>
          <w:trHeight w:val="497"/>
          <w:jc w:val="center"/>
        </w:trPr>
        <w:tc>
          <w:tcPr>
            <w:tcW w:w="3347" w:type="dxa"/>
            <w:shd w:val="clear" w:color="auto" w:fill="auto"/>
          </w:tcPr>
          <w:p w14:paraId="75723FF4"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Programación Orientada a Objetos</w:t>
            </w:r>
          </w:p>
        </w:tc>
        <w:tc>
          <w:tcPr>
            <w:tcW w:w="708" w:type="dxa"/>
            <w:shd w:val="clear" w:color="auto" w:fill="auto"/>
          </w:tcPr>
          <w:p w14:paraId="3B0C6E7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66F6008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067F113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53C41A1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52A87A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6BA3DA14"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Técnicas de programación</w:t>
            </w:r>
          </w:p>
        </w:tc>
      </w:tr>
      <w:tr w:rsidR="00566698" w:rsidRPr="00566698" w14:paraId="55E263E3" w14:textId="77777777" w:rsidTr="003C3D48">
        <w:trPr>
          <w:trHeight w:val="496"/>
          <w:jc w:val="center"/>
        </w:trPr>
        <w:tc>
          <w:tcPr>
            <w:tcW w:w="3347" w:type="dxa"/>
            <w:shd w:val="clear" w:color="auto" w:fill="auto"/>
          </w:tcPr>
          <w:p w14:paraId="6C6173F7"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Propiedad Intelectual I</w:t>
            </w:r>
          </w:p>
        </w:tc>
        <w:tc>
          <w:tcPr>
            <w:tcW w:w="708" w:type="dxa"/>
            <w:shd w:val="clear" w:color="auto" w:fill="auto"/>
          </w:tcPr>
          <w:p w14:paraId="71AAAA7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CT</w:t>
            </w:r>
          </w:p>
        </w:tc>
        <w:tc>
          <w:tcPr>
            <w:tcW w:w="851" w:type="dxa"/>
            <w:shd w:val="clear" w:color="auto" w:fill="auto"/>
          </w:tcPr>
          <w:p w14:paraId="3B5B5CA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3AFDFAB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851" w:type="dxa"/>
            <w:shd w:val="clear" w:color="auto" w:fill="auto"/>
          </w:tcPr>
          <w:p w14:paraId="3C86F61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209CE858"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3E8A2CB8"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 xml:space="preserve"> </w:t>
            </w:r>
          </w:p>
        </w:tc>
      </w:tr>
      <w:tr w:rsidR="00566698" w:rsidRPr="00566698" w14:paraId="785FCF6B" w14:textId="77777777" w:rsidTr="003C3D48">
        <w:trPr>
          <w:trHeight w:val="496"/>
          <w:jc w:val="center"/>
        </w:trPr>
        <w:tc>
          <w:tcPr>
            <w:tcW w:w="3347" w:type="dxa"/>
            <w:shd w:val="clear" w:color="auto" w:fill="auto"/>
          </w:tcPr>
          <w:p w14:paraId="691EDB85"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Propiedad Intelectual II</w:t>
            </w:r>
          </w:p>
        </w:tc>
        <w:tc>
          <w:tcPr>
            <w:tcW w:w="708" w:type="dxa"/>
            <w:shd w:val="clear" w:color="auto" w:fill="auto"/>
          </w:tcPr>
          <w:p w14:paraId="5FD8784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CT</w:t>
            </w:r>
          </w:p>
        </w:tc>
        <w:tc>
          <w:tcPr>
            <w:tcW w:w="851" w:type="dxa"/>
            <w:shd w:val="clear" w:color="auto" w:fill="auto"/>
          </w:tcPr>
          <w:p w14:paraId="0E8AF20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037456F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851" w:type="dxa"/>
            <w:shd w:val="clear" w:color="auto" w:fill="auto"/>
          </w:tcPr>
          <w:p w14:paraId="2138A90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15B8677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5E6589AE"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Propiedad intelectual I</w:t>
            </w:r>
          </w:p>
        </w:tc>
      </w:tr>
      <w:tr w:rsidR="00566698" w:rsidRPr="00566698" w14:paraId="2BA4C666" w14:textId="77777777" w:rsidTr="003C3D48">
        <w:trPr>
          <w:trHeight w:val="496"/>
          <w:jc w:val="center"/>
        </w:trPr>
        <w:tc>
          <w:tcPr>
            <w:tcW w:w="3347" w:type="dxa"/>
            <w:shd w:val="clear" w:color="auto" w:fill="auto"/>
          </w:tcPr>
          <w:p w14:paraId="0EA53BB4"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Protocolos de Comunicación Industrial</w:t>
            </w:r>
          </w:p>
        </w:tc>
        <w:tc>
          <w:tcPr>
            <w:tcW w:w="708" w:type="dxa"/>
            <w:shd w:val="clear" w:color="auto" w:fill="auto"/>
          </w:tcPr>
          <w:p w14:paraId="73F0175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5CBD6D1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6A0E82E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9C02A8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C2BBA9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64A1BB8C" w14:textId="77777777" w:rsidR="00566698" w:rsidRPr="003C3D48" w:rsidRDefault="00566698" w:rsidP="00566698">
            <w:pPr>
              <w:tabs>
                <w:tab w:val="left" w:pos="354"/>
              </w:tabs>
              <w:spacing w:line="276" w:lineRule="auto"/>
              <w:jc w:val="center"/>
              <w:rPr>
                <w:rFonts w:ascii="AvantGarde Bk BT" w:hAnsi="AvantGarde Bk BT" w:cs="Calibri"/>
                <w:sz w:val="14"/>
                <w:szCs w:val="18"/>
              </w:rPr>
            </w:pPr>
            <w:r w:rsidRPr="003C3D48">
              <w:rPr>
                <w:rFonts w:ascii="AvantGarde Bk BT" w:hAnsi="AvantGarde Bk BT" w:cs="Calibri"/>
                <w:sz w:val="14"/>
                <w:szCs w:val="18"/>
              </w:rPr>
              <w:t>Controladores lógicos programables</w:t>
            </w:r>
          </w:p>
        </w:tc>
      </w:tr>
      <w:tr w:rsidR="00566698" w:rsidRPr="00566698" w14:paraId="517A73B3" w14:textId="77777777" w:rsidTr="003C3D48">
        <w:trPr>
          <w:trHeight w:val="496"/>
          <w:jc w:val="center"/>
        </w:trPr>
        <w:tc>
          <w:tcPr>
            <w:tcW w:w="3347" w:type="dxa"/>
            <w:shd w:val="clear" w:color="auto" w:fill="auto"/>
          </w:tcPr>
          <w:p w14:paraId="6B5BF70B"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Redes de Cómputo I</w:t>
            </w:r>
          </w:p>
        </w:tc>
        <w:tc>
          <w:tcPr>
            <w:tcW w:w="708" w:type="dxa"/>
            <w:shd w:val="clear" w:color="auto" w:fill="auto"/>
          </w:tcPr>
          <w:p w14:paraId="42213F7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108D2D7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131641F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57EE683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021EA7D"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602DA0B0" w14:textId="77777777" w:rsidR="00566698" w:rsidRPr="003C3D48" w:rsidRDefault="00566698" w:rsidP="00566698">
            <w:pPr>
              <w:tabs>
                <w:tab w:val="left" w:pos="354"/>
              </w:tabs>
              <w:spacing w:line="276" w:lineRule="auto"/>
              <w:jc w:val="center"/>
              <w:rPr>
                <w:rFonts w:ascii="AvantGarde Bk BT" w:hAnsi="AvantGarde Bk BT" w:cs="Calibri"/>
                <w:sz w:val="14"/>
                <w:szCs w:val="18"/>
              </w:rPr>
            </w:pPr>
            <w:r w:rsidRPr="003C3D48">
              <w:rPr>
                <w:rFonts w:ascii="AvantGarde Bk BT" w:hAnsi="AvantGarde Bk BT" w:cs="Calibri"/>
                <w:sz w:val="14"/>
                <w:szCs w:val="18"/>
              </w:rPr>
              <w:t>Introducción al diseño de algoritmos</w:t>
            </w:r>
          </w:p>
        </w:tc>
      </w:tr>
      <w:tr w:rsidR="00566698" w:rsidRPr="00566698" w14:paraId="247AB8A1" w14:textId="77777777" w:rsidTr="003C3D48">
        <w:trPr>
          <w:trHeight w:val="496"/>
          <w:jc w:val="center"/>
        </w:trPr>
        <w:tc>
          <w:tcPr>
            <w:tcW w:w="3347" w:type="dxa"/>
            <w:shd w:val="clear" w:color="auto" w:fill="auto"/>
          </w:tcPr>
          <w:p w14:paraId="61B58C37"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Robótica Industrial</w:t>
            </w:r>
          </w:p>
        </w:tc>
        <w:tc>
          <w:tcPr>
            <w:tcW w:w="708" w:type="dxa"/>
            <w:shd w:val="clear" w:color="auto" w:fill="auto"/>
          </w:tcPr>
          <w:p w14:paraId="0CD1134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4BDDDAA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992" w:type="dxa"/>
            <w:shd w:val="clear" w:color="auto" w:fill="auto"/>
          </w:tcPr>
          <w:p w14:paraId="1919C0D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851" w:type="dxa"/>
            <w:shd w:val="clear" w:color="auto" w:fill="auto"/>
          </w:tcPr>
          <w:p w14:paraId="0C07A3D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C26322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7</w:t>
            </w:r>
          </w:p>
        </w:tc>
        <w:tc>
          <w:tcPr>
            <w:tcW w:w="1701" w:type="dxa"/>
            <w:shd w:val="clear" w:color="auto" w:fill="auto"/>
          </w:tcPr>
          <w:p w14:paraId="005DAB21" w14:textId="77777777" w:rsidR="00566698" w:rsidRPr="003C3D48" w:rsidRDefault="00566698" w:rsidP="00566698">
            <w:pPr>
              <w:tabs>
                <w:tab w:val="left" w:pos="354"/>
              </w:tabs>
              <w:spacing w:line="276" w:lineRule="auto"/>
              <w:jc w:val="center"/>
              <w:rPr>
                <w:rFonts w:ascii="AvantGarde Bk BT" w:hAnsi="AvantGarde Bk BT" w:cs="Calibri"/>
                <w:sz w:val="16"/>
                <w:szCs w:val="18"/>
              </w:rPr>
            </w:pPr>
            <w:r w:rsidRPr="003C3D48">
              <w:rPr>
                <w:rFonts w:ascii="AvantGarde Bk BT" w:hAnsi="AvantGarde Bk BT" w:cs="Calibri"/>
                <w:sz w:val="16"/>
                <w:szCs w:val="18"/>
              </w:rPr>
              <w:t>Sistemas robóticos</w:t>
            </w:r>
          </w:p>
        </w:tc>
      </w:tr>
      <w:tr w:rsidR="00566698" w:rsidRPr="00566698" w14:paraId="022C03CF" w14:textId="77777777" w:rsidTr="003C3D48">
        <w:trPr>
          <w:trHeight w:val="496"/>
          <w:jc w:val="center"/>
        </w:trPr>
        <w:tc>
          <w:tcPr>
            <w:tcW w:w="3347" w:type="dxa"/>
            <w:shd w:val="clear" w:color="auto" w:fill="auto"/>
          </w:tcPr>
          <w:p w14:paraId="1309AF57" w14:textId="557742A2"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Sistemas Dinámicos</w:t>
            </w:r>
          </w:p>
        </w:tc>
        <w:tc>
          <w:tcPr>
            <w:tcW w:w="708" w:type="dxa"/>
            <w:shd w:val="clear" w:color="auto" w:fill="auto"/>
          </w:tcPr>
          <w:p w14:paraId="75985CF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CT </w:t>
            </w:r>
          </w:p>
        </w:tc>
        <w:tc>
          <w:tcPr>
            <w:tcW w:w="851" w:type="dxa"/>
            <w:shd w:val="clear" w:color="auto" w:fill="auto"/>
          </w:tcPr>
          <w:p w14:paraId="7133710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5D8513B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851" w:type="dxa"/>
            <w:shd w:val="clear" w:color="auto" w:fill="auto"/>
          </w:tcPr>
          <w:p w14:paraId="5551D6B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3FA689F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730782A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Ecuaciones diferenciales</w:t>
            </w:r>
          </w:p>
        </w:tc>
      </w:tr>
    </w:tbl>
    <w:p w14:paraId="466287E4" w14:textId="77777777" w:rsidR="003C3D48" w:rsidRDefault="003C3D48">
      <w:r>
        <w:br w:type="page"/>
      </w:r>
    </w:p>
    <w:tbl>
      <w:tblPr>
        <w:tblW w:w="9442"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708"/>
        <w:gridCol w:w="851"/>
        <w:gridCol w:w="992"/>
        <w:gridCol w:w="851"/>
        <w:gridCol w:w="992"/>
        <w:gridCol w:w="1701"/>
      </w:tblGrid>
      <w:tr w:rsidR="003C3D48" w:rsidRPr="00566698" w14:paraId="569596A0" w14:textId="77777777" w:rsidTr="0056493F">
        <w:trPr>
          <w:trHeight w:val="379"/>
          <w:jc w:val="center"/>
        </w:trPr>
        <w:tc>
          <w:tcPr>
            <w:tcW w:w="3347" w:type="dxa"/>
            <w:shd w:val="clear" w:color="auto" w:fill="auto"/>
          </w:tcPr>
          <w:p w14:paraId="6A113CCA" w14:textId="43C06153"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lastRenderedPageBreak/>
              <w:t>Unidades de aprendizaje</w:t>
            </w:r>
          </w:p>
        </w:tc>
        <w:tc>
          <w:tcPr>
            <w:tcW w:w="708" w:type="dxa"/>
            <w:shd w:val="clear" w:color="auto" w:fill="auto"/>
          </w:tcPr>
          <w:p w14:paraId="32560D17"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1" w:type="dxa"/>
            <w:shd w:val="clear" w:color="auto" w:fill="auto"/>
          </w:tcPr>
          <w:p w14:paraId="2A4100ED"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2" w:type="dxa"/>
            <w:shd w:val="clear" w:color="auto" w:fill="auto"/>
          </w:tcPr>
          <w:p w14:paraId="1ACD4836"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1" w:type="dxa"/>
            <w:shd w:val="clear" w:color="auto" w:fill="auto"/>
          </w:tcPr>
          <w:p w14:paraId="5057F75D"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auto"/>
          </w:tcPr>
          <w:p w14:paraId="59B98A05"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Créditos</w:t>
            </w:r>
          </w:p>
        </w:tc>
        <w:tc>
          <w:tcPr>
            <w:tcW w:w="1701" w:type="dxa"/>
            <w:shd w:val="clear" w:color="auto" w:fill="auto"/>
          </w:tcPr>
          <w:p w14:paraId="3DF0B67C" w14:textId="77777777" w:rsidR="003C3D48" w:rsidRPr="003C3D48" w:rsidRDefault="003C3D48" w:rsidP="0056493F">
            <w:pPr>
              <w:tabs>
                <w:tab w:val="left" w:pos="354"/>
              </w:tabs>
              <w:jc w:val="center"/>
              <w:rPr>
                <w:rFonts w:ascii="AvantGarde Bk BT" w:hAnsi="AvantGarde Bk BT" w:cs="Calibri"/>
                <w:b/>
                <w:sz w:val="16"/>
                <w:szCs w:val="18"/>
              </w:rPr>
            </w:pPr>
            <w:r w:rsidRPr="003C3D48">
              <w:rPr>
                <w:rFonts w:ascii="AvantGarde Bk BT" w:hAnsi="AvantGarde Bk BT" w:cs="Calibri"/>
                <w:b/>
                <w:sz w:val="16"/>
                <w:szCs w:val="18"/>
              </w:rPr>
              <w:t>Prerrequisitos</w:t>
            </w:r>
          </w:p>
        </w:tc>
      </w:tr>
      <w:tr w:rsidR="00566698" w:rsidRPr="00566698" w14:paraId="3C6BA2A0" w14:textId="77777777" w:rsidTr="003C3D48">
        <w:trPr>
          <w:trHeight w:val="496"/>
          <w:jc w:val="center"/>
        </w:trPr>
        <w:tc>
          <w:tcPr>
            <w:tcW w:w="3347" w:type="dxa"/>
            <w:shd w:val="clear" w:color="auto" w:fill="auto"/>
          </w:tcPr>
          <w:p w14:paraId="6D9AC615"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Sistemas de Producción</w:t>
            </w:r>
          </w:p>
        </w:tc>
        <w:tc>
          <w:tcPr>
            <w:tcW w:w="708" w:type="dxa"/>
            <w:shd w:val="clear" w:color="auto" w:fill="auto"/>
          </w:tcPr>
          <w:p w14:paraId="65AE021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5F9279C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992" w:type="dxa"/>
            <w:shd w:val="clear" w:color="auto" w:fill="auto"/>
          </w:tcPr>
          <w:p w14:paraId="1156B03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851" w:type="dxa"/>
            <w:shd w:val="clear" w:color="auto" w:fill="auto"/>
          </w:tcPr>
          <w:p w14:paraId="45B22D0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F764E9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7</w:t>
            </w:r>
          </w:p>
        </w:tc>
        <w:tc>
          <w:tcPr>
            <w:tcW w:w="1701" w:type="dxa"/>
            <w:shd w:val="clear" w:color="auto" w:fill="auto"/>
          </w:tcPr>
          <w:p w14:paraId="58B1EA05"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w:t>
            </w:r>
          </w:p>
        </w:tc>
      </w:tr>
      <w:tr w:rsidR="00566698" w:rsidRPr="00566698" w14:paraId="70293DCA" w14:textId="77777777" w:rsidTr="003C3D48">
        <w:trPr>
          <w:trHeight w:val="496"/>
          <w:jc w:val="center"/>
        </w:trPr>
        <w:tc>
          <w:tcPr>
            <w:tcW w:w="3347" w:type="dxa"/>
            <w:shd w:val="clear" w:color="auto" w:fill="auto"/>
          </w:tcPr>
          <w:p w14:paraId="084AA1AE"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Sistemas Embebidos</w:t>
            </w:r>
          </w:p>
        </w:tc>
        <w:tc>
          <w:tcPr>
            <w:tcW w:w="708" w:type="dxa"/>
            <w:shd w:val="clear" w:color="auto" w:fill="auto"/>
          </w:tcPr>
          <w:p w14:paraId="3229439D"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7413A8B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313D382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14A0BDD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59F8A0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047E9C0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p>
          <w:p w14:paraId="0834E45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Teoría de control</w:t>
            </w:r>
          </w:p>
        </w:tc>
      </w:tr>
      <w:tr w:rsidR="00566698" w:rsidRPr="00566698" w14:paraId="53C9722B" w14:textId="77777777" w:rsidTr="003C3D48">
        <w:trPr>
          <w:trHeight w:val="496"/>
          <w:jc w:val="center"/>
        </w:trPr>
        <w:tc>
          <w:tcPr>
            <w:tcW w:w="3347" w:type="dxa"/>
            <w:shd w:val="clear" w:color="auto" w:fill="auto"/>
          </w:tcPr>
          <w:p w14:paraId="79345A34"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Sistemas Expertos</w:t>
            </w:r>
          </w:p>
        </w:tc>
        <w:tc>
          <w:tcPr>
            <w:tcW w:w="708" w:type="dxa"/>
            <w:shd w:val="clear" w:color="auto" w:fill="auto"/>
          </w:tcPr>
          <w:p w14:paraId="6875656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7AC07C5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456EA72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410ED70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15C4EA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7D4178E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Análisis de sistemas y señales</w:t>
            </w:r>
          </w:p>
        </w:tc>
      </w:tr>
      <w:tr w:rsidR="00566698" w:rsidRPr="00566698" w14:paraId="5417EA15" w14:textId="77777777" w:rsidTr="003C3D48">
        <w:trPr>
          <w:trHeight w:val="496"/>
          <w:jc w:val="center"/>
        </w:trPr>
        <w:tc>
          <w:tcPr>
            <w:tcW w:w="3347" w:type="dxa"/>
            <w:shd w:val="clear" w:color="auto" w:fill="auto"/>
          </w:tcPr>
          <w:p w14:paraId="722DB382"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Supervisión, Control y Adquisición de Datos</w:t>
            </w:r>
          </w:p>
        </w:tc>
        <w:tc>
          <w:tcPr>
            <w:tcW w:w="708" w:type="dxa"/>
            <w:shd w:val="clear" w:color="auto" w:fill="auto"/>
          </w:tcPr>
          <w:p w14:paraId="5E4C84E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CL </w:t>
            </w:r>
          </w:p>
        </w:tc>
        <w:tc>
          <w:tcPr>
            <w:tcW w:w="851" w:type="dxa"/>
            <w:shd w:val="clear" w:color="auto" w:fill="auto"/>
          </w:tcPr>
          <w:p w14:paraId="3893635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0957D1A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851" w:type="dxa"/>
            <w:shd w:val="clear" w:color="auto" w:fill="auto"/>
          </w:tcPr>
          <w:p w14:paraId="09120E72"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100</w:t>
            </w:r>
          </w:p>
        </w:tc>
        <w:tc>
          <w:tcPr>
            <w:tcW w:w="992" w:type="dxa"/>
            <w:shd w:val="clear" w:color="auto" w:fill="auto"/>
          </w:tcPr>
          <w:p w14:paraId="14C0CFA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9</w:t>
            </w:r>
          </w:p>
        </w:tc>
        <w:tc>
          <w:tcPr>
            <w:tcW w:w="1701" w:type="dxa"/>
            <w:shd w:val="clear" w:color="auto" w:fill="auto"/>
          </w:tcPr>
          <w:p w14:paraId="43EC1CC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p>
        </w:tc>
      </w:tr>
      <w:tr w:rsidR="00566698" w:rsidRPr="00566698" w14:paraId="30F9A51C" w14:textId="77777777" w:rsidTr="003C3D48">
        <w:trPr>
          <w:trHeight w:val="496"/>
          <w:jc w:val="center"/>
        </w:trPr>
        <w:tc>
          <w:tcPr>
            <w:tcW w:w="3347" w:type="dxa"/>
            <w:shd w:val="clear" w:color="auto" w:fill="auto"/>
          </w:tcPr>
          <w:p w14:paraId="347C1CE5"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Técnicas de Investigación</w:t>
            </w:r>
          </w:p>
        </w:tc>
        <w:tc>
          <w:tcPr>
            <w:tcW w:w="708" w:type="dxa"/>
            <w:shd w:val="clear" w:color="auto" w:fill="auto"/>
          </w:tcPr>
          <w:p w14:paraId="186D3AE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CT</w:t>
            </w:r>
          </w:p>
        </w:tc>
        <w:tc>
          <w:tcPr>
            <w:tcW w:w="851" w:type="dxa"/>
            <w:shd w:val="clear" w:color="auto" w:fill="auto"/>
          </w:tcPr>
          <w:p w14:paraId="317AB01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4AC1AD28"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20</w:t>
            </w:r>
          </w:p>
        </w:tc>
        <w:tc>
          <w:tcPr>
            <w:tcW w:w="851" w:type="dxa"/>
            <w:shd w:val="clear" w:color="auto" w:fill="auto"/>
          </w:tcPr>
          <w:p w14:paraId="031CB2B9"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7F0118DA"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6</w:t>
            </w:r>
          </w:p>
        </w:tc>
        <w:tc>
          <w:tcPr>
            <w:tcW w:w="1701" w:type="dxa"/>
            <w:shd w:val="clear" w:color="auto" w:fill="auto"/>
          </w:tcPr>
          <w:p w14:paraId="6823657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w:t>
            </w:r>
          </w:p>
        </w:tc>
      </w:tr>
      <w:tr w:rsidR="00566698" w:rsidRPr="00566698" w14:paraId="7E24A1A1" w14:textId="77777777" w:rsidTr="003C3D48">
        <w:trPr>
          <w:trHeight w:val="496"/>
          <w:jc w:val="center"/>
        </w:trPr>
        <w:tc>
          <w:tcPr>
            <w:tcW w:w="3347" w:type="dxa"/>
            <w:shd w:val="clear" w:color="auto" w:fill="auto"/>
          </w:tcPr>
          <w:p w14:paraId="743FF331"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Vibraciones Mecánicas</w:t>
            </w:r>
          </w:p>
        </w:tc>
        <w:tc>
          <w:tcPr>
            <w:tcW w:w="708" w:type="dxa"/>
            <w:shd w:val="clear" w:color="auto" w:fill="auto"/>
          </w:tcPr>
          <w:p w14:paraId="54619EB4"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40123BA1"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168659F8"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3B3647B3"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C69783E"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6536B0AC"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Ecuaciones diferenciales</w:t>
            </w:r>
          </w:p>
        </w:tc>
      </w:tr>
      <w:tr w:rsidR="00566698" w:rsidRPr="00566698" w14:paraId="4D92C314" w14:textId="77777777" w:rsidTr="003C3D48">
        <w:trPr>
          <w:trHeight w:val="497"/>
          <w:jc w:val="center"/>
        </w:trPr>
        <w:tc>
          <w:tcPr>
            <w:tcW w:w="3347" w:type="dxa"/>
            <w:shd w:val="clear" w:color="auto" w:fill="auto"/>
          </w:tcPr>
          <w:p w14:paraId="5E5993F3" w14:textId="77777777" w:rsidR="00566698" w:rsidRPr="00566698" w:rsidRDefault="00566698" w:rsidP="003C3D4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Visión Artificial</w:t>
            </w:r>
          </w:p>
        </w:tc>
        <w:tc>
          <w:tcPr>
            <w:tcW w:w="708" w:type="dxa"/>
            <w:shd w:val="clear" w:color="auto" w:fill="auto"/>
          </w:tcPr>
          <w:p w14:paraId="2D8DB1DD"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 xml:space="preserve"> CL</w:t>
            </w:r>
          </w:p>
        </w:tc>
        <w:tc>
          <w:tcPr>
            <w:tcW w:w="851" w:type="dxa"/>
            <w:shd w:val="clear" w:color="auto" w:fill="auto"/>
          </w:tcPr>
          <w:p w14:paraId="2FED23EF"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992" w:type="dxa"/>
            <w:shd w:val="clear" w:color="auto" w:fill="auto"/>
          </w:tcPr>
          <w:p w14:paraId="37884797"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40</w:t>
            </w:r>
          </w:p>
        </w:tc>
        <w:tc>
          <w:tcPr>
            <w:tcW w:w="851" w:type="dxa"/>
            <w:shd w:val="clear" w:color="auto" w:fill="auto"/>
          </w:tcPr>
          <w:p w14:paraId="022F3570"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821CB66"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8</w:t>
            </w:r>
          </w:p>
        </w:tc>
        <w:tc>
          <w:tcPr>
            <w:tcW w:w="1701" w:type="dxa"/>
            <w:shd w:val="clear" w:color="auto" w:fill="auto"/>
          </w:tcPr>
          <w:p w14:paraId="7384ED5B" w14:textId="77777777" w:rsidR="00566698" w:rsidRPr="00566698" w:rsidRDefault="00566698" w:rsidP="00566698">
            <w:pPr>
              <w:tabs>
                <w:tab w:val="left" w:pos="354"/>
              </w:tabs>
              <w:spacing w:line="276" w:lineRule="auto"/>
              <w:jc w:val="center"/>
              <w:rPr>
                <w:rFonts w:ascii="AvantGarde Bk BT" w:hAnsi="AvantGarde Bk BT" w:cs="Calibri"/>
                <w:sz w:val="18"/>
                <w:szCs w:val="18"/>
              </w:rPr>
            </w:pPr>
            <w:r w:rsidRPr="00566698">
              <w:rPr>
                <w:rFonts w:ascii="AvantGarde Bk BT" w:hAnsi="AvantGarde Bk BT" w:cs="Calibri"/>
                <w:sz w:val="18"/>
                <w:szCs w:val="18"/>
              </w:rPr>
              <w:t>Análisis de sistemas y señales</w:t>
            </w:r>
          </w:p>
        </w:tc>
      </w:tr>
    </w:tbl>
    <w:p w14:paraId="1252BC65" w14:textId="77777777" w:rsidR="00566698" w:rsidRPr="00566698" w:rsidRDefault="00566698" w:rsidP="00566698">
      <w:pPr>
        <w:tabs>
          <w:tab w:val="left" w:pos="354"/>
        </w:tabs>
        <w:jc w:val="both"/>
        <w:rPr>
          <w:rFonts w:ascii="AvantGarde Bk BT" w:hAnsi="AvantGarde Bk BT" w:cs="Calibri"/>
          <w:sz w:val="22"/>
          <w:szCs w:val="22"/>
        </w:rPr>
      </w:pPr>
    </w:p>
    <w:p w14:paraId="0B123846" w14:textId="77777777" w:rsidR="00566698" w:rsidRPr="00566698" w:rsidRDefault="00566698" w:rsidP="00566698">
      <w:pPr>
        <w:tabs>
          <w:tab w:val="left" w:pos="354"/>
        </w:tabs>
        <w:jc w:val="center"/>
        <w:rPr>
          <w:rFonts w:ascii="AvantGarde Bk BT" w:hAnsi="AvantGarde Bk BT" w:cs="Calibri"/>
          <w:b/>
          <w:sz w:val="22"/>
          <w:szCs w:val="22"/>
        </w:rPr>
      </w:pPr>
      <w:r w:rsidRPr="00566698">
        <w:rPr>
          <w:rFonts w:ascii="AvantGarde Bk BT" w:hAnsi="AvantGarde Bk BT" w:cs="Calibri"/>
          <w:b/>
          <w:sz w:val="22"/>
          <w:szCs w:val="22"/>
        </w:rPr>
        <w:t>Áreas de Formación Optativa Abierta</w:t>
      </w:r>
    </w:p>
    <w:tbl>
      <w:tblPr>
        <w:tblW w:w="9442"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992"/>
        <w:gridCol w:w="850"/>
        <w:gridCol w:w="993"/>
        <w:gridCol w:w="850"/>
        <w:gridCol w:w="992"/>
        <w:gridCol w:w="1418"/>
      </w:tblGrid>
      <w:tr w:rsidR="00566698" w:rsidRPr="00566698" w14:paraId="488CD01A" w14:textId="77777777" w:rsidTr="003C3D48">
        <w:trPr>
          <w:trHeight w:val="379"/>
          <w:jc w:val="center"/>
        </w:trPr>
        <w:tc>
          <w:tcPr>
            <w:tcW w:w="3347" w:type="dxa"/>
            <w:shd w:val="clear" w:color="auto" w:fill="auto"/>
          </w:tcPr>
          <w:p w14:paraId="55059724" w14:textId="77777777" w:rsidR="00566698" w:rsidRPr="00566698" w:rsidRDefault="00566698" w:rsidP="003C3D4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Unidades de aprendizaje</w:t>
            </w:r>
          </w:p>
        </w:tc>
        <w:tc>
          <w:tcPr>
            <w:tcW w:w="992" w:type="dxa"/>
            <w:shd w:val="clear" w:color="auto" w:fill="auto"/>
          </w:tcPr>
          <w:p w14:paraId="52842561"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0" w:type="dxa"/>
            <w:shd w:val="clear" w:color="auto" w:fill="auto"/>
          </w:tcPr>
          <w:p w14:paraId="329AEA42"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3" w:type="dxa"/>
            <w:shd w:val="clear" w:color="auto" w:fill="auto"/>
          </w:tcPr>
          <w:p w14:paraId="7C19AEA7"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0" w:type="dxa"/>
            <w:shd w:val="clear" w:color="auto" w:fill="auto"/>
          </w:tcPr>
          <w:p w14:paraId="004E4438" w14:textId="77777777" w:rsidR="00566698" w:rsidRPr="00566698" w:rsidRDefault="00566698" w:rsidP="00566698">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auto"/>
          </w:tcPr>
          <w:p w14:paraId="559BBC15" w14:textId="77777777" w:rsidR="00566698" w:rsidRPr="00566698" w:rsidRDefault="00566698" w:rsidP="00566698">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Créditos</w:t>
            </w:r>
          </w:p>
        </w:tc>
        <w:tc>
          <w:tcPr>
            <w:tcW w:w="1418" w:type="dxa"/>
            <w:shd w:val="clear" w:color="auto" w:fill="auto"/>
          </w:tcPr>
          <w:p w14:paraId="528B641F" w14:textId="77777777" w:rsidR="00566698" w:rsidRPr="00566698" w:rsidRDefault="00566698" w:rsidP="00566698">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Prerrequisitos</w:t>
            </w:r>
          </w:p>
        </w:tc>
      </w:tr>
      <w:tr w:rsidR="00566698" w:rsidRPr="00566698" w14:paraId="0BA5F2AA" w14:textId="77777777" w:rsidTr="003C3D48">
        <w:trPr>
          <w:trHeight w:val="183"/>
          <w:jc w:val="center"/>
        </w:trPr>
        <w:tc>
          <w:tcPr>
            <w:tcW w:w="9442" w:type="dxa"/>
            <w:gridSpan w:val="7"/>
            <w:shd w:val="clear" w:color="auto" w:fill="auto"/>
          </w:tcPr>
          <w:p w14:paraId="5D18634A" w14:textId="77777777" w:rsidR="00566698" w:rsidRPr="00566698" w:rsidRDefault="00566698" w:rsidP="003C3D48">
            <w:pPr>
              <w:jc w:val="center"/>
              <w:rPr>
                <w:rFonts w:ascii="Times New Roman" w:hAnsi="Times New Roman" w:cs="Times New Roman"/>
                <w:sz w:val="18"/>
                <w:szCs w:val="18"/>
                <w:lang w:val="es-ES" w:eastAsia="es-ES"/>
              </w:rPr>
            </w:pPr>
            <w:r w:rsidRPr="00566698">
              <w:rPr>
                <w:rFonts w:ascii="AvantGarde Bk BT" w:hAnsi="AvantGarde Bk BT" w:cs="Calibri"/>
                <w:b/>
                <w:sz w:val="22"/>
                <w:szCs w:val="22"/>
              </w:rPr>
              <w:t>Ciencias de la Ingeniería</w:t>
            </w:r>
          </w:p>
        </w:tc>
      </w:tr>
      <w:tr w:rsidR="00566698" w:rsidRPr="00566698" w14:paraId="6097E929" w14:textId="77777777" w:rsidTr="003C3D48">
        <w:trPr>
          <w:trHeight w:val="432"/>
          <w:jc w:val="center"/>
        </w:trPr>
        <w:tc>
          <w:tcPr>
            <w:tcW w:w="3347" w:type="dxa"/>
            <w:shd w:val="clear" w:color="auto" w:fill="auto"/>
          </w:tcPr>
          <w:p w14:paraId="785B22FF"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Desarrollo de Productos</w:t>
            </w:r>
          </w:p>
        </w:tc>
        <w:tc>
          <w:tcPr>
            <w:tcW w:w="992" w:type="dxa"/>
            <w:shd w:val="clear" w:color="auto" w:fill="auto"/>
          </w:tcPr>
          <w:p w14:paraId="5B5A762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387407E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565F9F7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D75E98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F8BE01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541FBCB9"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9E959AE" w14:textId="77777777" w:rsidTr="003C3D48">
        <w:trPr>
          <w:trHeight w:val="432"/>
          <w:jc w:val="center"/>
        </w:trPr>
        <w:tc>
          <w:tcPr>
            <w:tcW w:w="3347" w:type="dxa"/>
            <w:shd w:val="clear" w:color="auto" w:fill="auto"/>
          </w:tcPr>
          <w:p w14:paraId="3ED8AF9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Diseño y Programación de Sistemas Operativos</w:t>
            </w:r>
          </w:p>
        </w:tc>
        <w:tc>
          <w:tcPr>
            <w:tcW w:w="992" w:type="dxa"/>
            <w:shd w:val="clear" w:color="auto" w:fill="auto"/>
          </w:tcPr>
          <w:p w14:paraId="19D4608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0388423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1D60CE5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5D78B7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90EE54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2B7E5E03"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77485A3C" w14:textId="77777777" w:rsidTr="003C3D48">
        <w:trPr>
          <w:trHeight w:val="432"/>
          <w:jc w:val="center"/>
        </w:trPr>
        <w:tc>
          <w:tcPr>
            <w:tcW w:w="3347" w:type="dxa"/>
            <w:shd w:val="clear" w:color="auto" w:fill="auto"/>
          </w:tcPr>
          <w:p w14:paraId="782231B6"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Ergonomía</w:t>
            </w:r>
          </w:p>
        </w:tc>
        <w:tc>
          <w:tcPr>
            <w:tcW w:w="992" w:type="dxa"/>
            <w:shd w:val="clear" w:color="auto" w:fill="auto"/>
          </w:tcPr>
          <w:p w14:paraId="52DA1A9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143AD5E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02D61A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8080FD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855AD6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9EB69D9"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16F30D8E" w14:textId="77777777" w:rsidTr="003C3D48">
        <w:trPr>
          <w:trHeight w:val="432"/>
          <w:jc w:val="center"/>
        </w:trPr>
        <w:tc>
          <w:tcPr>
            <w:tcW w:w="3347" w:type="dxa"/>
            <w:shd w:val="clear" w:color="auto" w:fill="auto"/>
          </w:tcPr>
          <w:p w14:paraId="2DBA96AD"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Física Cuántica</w:t>
            </w:r>
          </w:p>
        </w:tc>
        <w:tc>
          <w:tcPr>
            <w:tcW w:w="992" w:type="dxa"/>
            <w:shd w:val="clear" w:color="auto" w:fill="auto"/>
          </w:tcPr>
          <w:p w14:paraId="6A332D7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4863CDB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7D730F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57DF42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C0D65F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90EC6F3"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C9E8BF4" w14:textId="77777777" w:rsidTr="003C3D48">
        <w:trPr>
          <w:trHeight w:val="432"/>
          <w:jc w:val="center"/>
        </w:trPr>
        <w:tc>
          <w:tcPr>
            <w:tcW w:w="3347" w:type="dxa"/>
            <w:shd w:val="clear" w:color="auto" w:fill="auto"/>
          </w:tcPr>
          <w:p w14:paraId="055BB9AF"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Física Moderna</w:t>
            </w:r>
          </w:p>
        </w:tc>
        <w:tc>
          <w:tcPr>
            <w:tcW w:w="992" w:type="dxa"/>
            <w:shd w:val="clear" w:color="auto" w:fill="auto"/>
          </w:tcPr>
          <w:p w14:paraId="2AEF31C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3555C33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62FBF1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60C3D86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45301C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F78E965"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112AE563" w14:textId="77777777" w:rsidTr="003C3D48">
        <w:trPr>
          <w:trHeight w:val="432"/>
          <w:jc w:val="center"/>
        </w:trPr>
        <w:tc>
          <w:tcPr>
            <w:tcW w:w="3347" w:type="dxa"/>
            <w:shd w:val="clear" w:color="auto" w:fill="auto"/>
          </w:tcPr>
          <w:p w14:paraId="596BD55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Fisicoquímica</w:t>
            </w:r>
          </w:p>
        </w:tc>
        <w:tc>
          <w:tcPr>
            <w:tcW w:w="992" w:type="dxa"/>
            <w:shd w:val="clear" w:color="auto" w:fill="auto"/>
          </w:tcPr>
          <w:p w14:paraId="18E3A82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70B668D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20E19C7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0A3C1AE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EE201E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7F704598"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8EB4B5F" w14:textId="77777777" w:rsidTr="003C3D48">
        <w:trPr>
          <w:trHeight w:val="432"/>
          <w:jc w:val="center"/>
        </w:trPr>
        <w:tc>
          <w:tcPr>
            <w:tcW w:w="3347" w:type="dxa"/>
            <w:shd w:val="clear" w:color="auto" w:fill="auto"/>
          </w:tcPr>
          <w:p w14:paraId="35AEC289"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Formulación y Evaluación de Proyectos</w:t>
            </w:r>
          </w:p>
        </w:tc>
        <w:tc>
          <w:tcPr>
            <w:tcW w:w="992" w:type="dxa"/>
            <w:shd w:val="clear" w:color="auto" w:fill="auto"/>
          </w:tcPr>
          <w:p w14:paraId="0C69C4C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50AE08C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F93FDB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B78D7C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5FBC58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36D51DF7"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13A99DA3" w14:textId="77777777" w:rsidTr="003C3D48">
        <w:trPr>
          <w:trHeight w:val="432"/>
          <w:jc w:val="center"/>
        </w:trPr>
        <w:tc>
          <w:tcPr>
            <w:tcW w:w="3347" w:type="dxa"/>
            <w:shd w:val="clear" w:color="auto" w:fill="auto"/>
          </w:tcPr>
          <w:p w14:paraId="65B74FA7"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Fundamentos de Semiconductores y Nanotecnología</w:t>
            </w:r>
          </w:p>
        </w:tc>
        <w:tc>
          <w:tcPr>
            <w:tcW w:w="992" w:type="dxa"/>
            <w:shd w:val="clear" w:color="auto" w:fill="auto"/>
          </w:tcPr>
          <w:p w14:paraId="4477B93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400892D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23F666F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3ED8432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994347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5AC724C"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325F437" w14:textId="77777777" w:rsidTr="003C3D48">
        <w:trPr>
          <w:trHeight w:val="432"/>
          <w:jc w:val="center"/>
        </w:trPr>
        <w:tc>
          <w:tcPr>
            <w:tcW w:w="3347" w:type="dxa"/>
            <w:shd w:val="clear" w:color="auto" w:fill="auto"/>
          </w:tcPr>
          <w:p w14:paraId="6D11296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Herramientas y Técnicas para la Empresa</w:t>
            </w:r>
          </w:p>
        </w:tc>
        <w:tc>
          <w:tcPr>
            <w:tcW w:w="992" w:type="dxa"/>
            <w:shd w:val="clear" w:color="auto" w:fill="auto"/>
          </w:tcPr>
          <w:p w14:paraId="466DBD7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7B0B4E6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7BCCD2F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7BC705A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D30DE7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76D34C60"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E808771" w14:textId="77777777" w:rsidTr="003C3D48">
        <w:trPr>
          <w:trHeight w:val="432"/>
          <w:jc w:val="center"/>
        </w:trPr>
        <w:tc>
          <w:tcPr>
            <w:tcW w:w="3347" w:type="dxa"/>
            <w:shd w:val="clear" w:color="auto" w:fill="auto"/>
          </w:tcPr>
          <w:p w14:paraId="0216A6D8"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Introducción a la Mecatrónica</w:t>
            </w:r>
          </w:p>
        </w:tc>
        <w:tc>
          <w:tcPr>
            <w:tcW w:w="992" w:type="dxa"/>
            <w:shd w:val="clear" w:color="auto" w:fill="auto"/>
          </w:tcPr>
          <w:p w14:paraId="3A0B5D2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61023D5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2DF954E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513C0C1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07A9DD0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1A9202C2"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B1860F8" w14:textId="77777777" w:rsidTr="003C3D48">
        <w:trPr>
          <w:trHeight w:val="432"/>
          <w:jc w:val="center"/>
        </w:trPr>
        <w:tc>
          <w:tcPr>
            <w:tcW w:w="3347" w:type="dxa"/>
            <w:shd w:val="clear" w:color="auto" w:fill="auto"/>
          </w:tcPr>
          <w:p w14:paraId="53D8F861"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Investigación de Operaciones</w:t>
            </w:r>
          </w:p>
        </w:tc>
        <w:tc>
          <w:tcPr>
            <w:tcW w:w="992" w:type="dxa"/>
            <w:shd w:val="clear" w:color="auto" w:fill="auto"/>
          </w:tcPr>
          <w:p w14:paraId="45BD84A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12976F6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5698E59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42AC5CF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976854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2E30A8C"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E75910C" w14:textId="77777777" w:rsidTr="003C3D48">
        <w:trPr>
          <w:trHeight w:val="432"/>
          <w:jc w:val="center"/>
        </w:trPr>
        <w:tc>
          <w:tcPr>
            <w:tcW w:w="3347" w:type="dxa"/>
            <w:shd w:val="clear" w:color="auto" w:fill="auto"/>
          </w:tcPr>
          <w:p w14:paraId="514CE835"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Mecánica de Fluidos</w:t>
            </w:r>
          </w:p>
        </w:tc>
        <w:tc>
          <w:tcPr>
            <w:tcW w:w="992" w:type="dxa"/>
            <w:shd w:val="clear" w:color="auto" w:fill="auto"/>
          </w:tcPr>
          <w:p w14:paraId="0E75092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3AEC029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B2C3F4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3B83B01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607A93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2EF37FAB"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3C455148" w14:textId="77777777" w:rsidTr="003C3D48">
        <w:trPr>
          <w:trHeight w:val="432"/>
          <w:jc w:val="center"/>
        </w:trPr>
        <w:tc>
          <w:tcPr>
            <w:tcW w:w="3347" w:type="dxa"/>
            <w:shd w:val="clear" w:color="auto" w:fill="auto"/>
          </w:tcPr>
          <w:p w14:paraId="0F4A4F9B"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Mecánica de Materiales</w:t>
            </w:r>
          </w:p>
        </w:tc>
        <w:tc>
          <w:tcPr>
            <w:tcW w:w="992" w:type="dxa"/>
            <w:shd w:val="clear" w:color="auto" w:fill="auto"/>
          </w:tcPr>
          <w:p w14:paraId="30DCA36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1B75AC2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0C5AA9D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0D335EA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06C1E3B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574990D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Estática</w:t>
            </w:r>
          </w:p>
        </w:tc>
      </w:tr>
      <w:tr w:rsidR="003C3D48" w:rsidRPr="00566698" w14:paraId="5904B9EB" w14:textId="77777777" w:rsidTr="0056493F">
        <w:trPr>
          <w:trHeight w:val="379"/>
          <w:jc w:val="center"/>
        </w:trPr>
        <w:tc>
          <w:tcPr>
            <w:tcW w:w="3347" w:type="dxa"/>
            <w:shd w:val="clear" w:color="auto" w:fill="auto"/>
          </w:tcPr>
          <w:p w14:paraId="434A355F"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lastRenderedPageBreak/>
              <w:t>Unidades de aprendizaje</w:t>
            </w:r>
          </w:p>
        </w:tc>
        <w:tc>
          <w:tcPr>
            <w:tcW w:w="992" w:type="dxa"/>
            <w:shd w:val="clear" w:color="auto" w:fill="auto"/>
          </w:tcPr>
          <w:p w14:paraId="10EE5C26"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0" w:type="dxa"/>
            <w:shd w:val="clear" w:color="auto" w:fill="auto"/>
          </w:tcPr>
          <w:p w14:paraId="2351E118"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3" w:type="dxa"/>
            <w:shd w:val="clear" w:color="auto" w:fill="auto"/>
          </w:tcPr>
          <w:p w14:paraId="17350D8B"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0" w:type="dxa"/>
            <w:shd w:val="clear" w:color="auto" w:fill="auto"/>
          </w:tcPr>
          <w:p w14:paraId="69554D55"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auto"/>
          </w:tcPr>
          <w:p w14:paraId="0884ACCB" w14:textId="77777777" w:rsidR="003C3D48" w:rsidRPr="00566698" w:rsidRDefault="003C3D48" w:rsidP="0056493F">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Créditos</w:t>
            </w:r>
          </w:p>
        </w:tc>
        <w:tc>
          <w:tcPr>
            <w:tcW w:w="1418" w:type="dxa"/>
            <w:shd w:val="clear" w:color="auto" w:fill="auto"/>
          </w:tcPr>
          <w:p w14:paraId="64E5A556" w14:textId="77777777" w:rsidR="003C3D48" w:rsidRPr="00566698" w:rsidRDefault="003C3D48" w:rsidP="0056493F">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Prerrequisitos</w:t>
            </w:r>
          </w:p>
        </w:tc>
      </w:tr>
      <w:tr w:rsidR="00566698" w:rsidRPr="00566698" w14:paraId="438E0352" w14:textId="77777777" w:rsidTr="003C3D48">
        <w:trPr>
          <w:trHeight w:val="432"/>
          <w:jc w:val="center"/>
        </w:trPr>
        <w:tc>
          <w:tcPr>
            <w:tcW w:w="3347" w:type="dxa"/>
            <w:shd w:val="clear" w:color="auto" w:fill="auto"/>
          </w:tcPr>
          <w:p w14:paraId="4A4C0934"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Matemáticas Discretas</w:t>
            </w:r>
          </w:p>
        </w:tc>
        <w:tc>
          <w:tcPr>
            <w:tcW w:w="992" w:type="dxa"/>
            <w:shd w:val="clear" w:color="auto" w:fill="auto"/>
          </w:tcPr>
          <w:p w14:paraId="6209E5C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30C0237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561D337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850" w:type="dxa"/>
            <w:shd w:val="clear" w:color="auto" w:fill="auto"/>
          </w:tcPr>
          <w:p w14:paraId="394D498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509C6C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w:t>
            </w:r>
          </w:p>
        </w:tc>
        <w:tc>
          <w:tcPr>
            <w:tcW w:w="1418" w:type="dxa"/>
            <w:shd w:val="clear" w:color="auto" w:fill="auto"/>
          </w:tcPr>
          <w:p w14:paraId="431CD116"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E37843A" w14:textId="77777777" w:rsidTr="003C3D48">
        <w:trPr>
          <w:trHeight w:val="432"/>
          <w:jc w:val="center"/>
        </w:trPr>
        <w:tc>
          <w:tcPr>
            <w:tcW w:w="3347" w:type="dxa"/>
            <w:shd w:val="clear" w:color="auto" w:fill="auto"/>
          </w:tcPr>
          <w:p w14:paraId="3A2241D2"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Métodos de Optimización</w:t>
            </w:r>
          </w:p>
        </w:tc>
        <w:tc>
          <w:tcPr>
            <w:tcW w:w="992" w:type="dxa"/>
            <w:shd w:val="clear" w:color="auto" w:fill="auto"/>
          </w:tcPr>
          <w:p w14:paraId="4F43F7B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7D8427C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51F73C3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14CDB69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2E18F1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23AA0CD"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F3E1B60" w14:textId="77777777" w:rsidTr="003C3D48">
        <w:trPr>
          <w:trHeight w:val="432"/>
          <w:jc w:val="center"/>
        </w:trPr>
        <w:tc>
          <w:tcPr>
            <w:tcW w:w="3347" w:type="dxa"/>
            <w:shd w:val="clear" w:color="auto" w:fill="auto"/>
          </w:tcPr>
          <w:p w14:paraId="62D8A845"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Multimedia</w:t>
            </w:r>
          </w:p>
        </w:tc>
        <w:tc>
          <w:tcPr>
            <w:tcW w:w="992" w:type="dxa"/>
            <w:shd w:val="clear" w:color="auto" w:fill="auto"/>
          </w:tcPr>
          <w:p w14:paraId="2CBC3B0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4C306A5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786C17F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65E05DC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B7BAA6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246552C"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FD41039" w14:textId="77777777" w:rsidTr="003C3D48">
        <w:trPr>
          <w:trHeight w:val="432"/>
          <w:jc w:val="center"/>
        </w:trPr>
        <w:tc>
          <w:tcPr>
            <w:tcW w:w="3347" w:type="dxa"/>
            <w:shd w:val="clear" w:color="auto" w:fill="auto"/>
          </w:tcPr>
          <w:p w14:paraId="6CAD1A06"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Probabilidad y Estadística</w:t>
            </w:r>
          </w:p>
        </w:tc>
        <w:tc>
          <w:tcPr>
            <w:tcW w:w="992" w:type="dxa"/>
            <w:shd w:val="clear" w:color="auto" w:fill="auto"/>
          </w:tcPr>
          <w:p w14:paraId="47CC5B7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05DD53F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16EB415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5A365DD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72BA62D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736E76E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Cálculo diferencial</w:t>
            </w:r>
          </w:p>
        </w:tc>
      </w:tr>
      <w:tr w:rsidR="00566698" w:rsidRPr="00566698" w14:paraId="3C0A5ABC" w14:textId="77777777" w:rsidTr="003C3D48">
        <w:trPr>
          <w:trHeight w:val="432"/>
          <w:jc w:val="center"/>
        </w:trPr>
        <w:tc>
          <w:tcPr>
            <w:tcW w:w="3347" w:type="dxa"/>
            <w:shd w:val="clear" w:color="auto" w:fill="auto"/>
          </w:tcPr>
          <w:p w14:paraId="357F3D3D" w14:textId="469DDB76"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Química Cuántica</w:t>
            </w:r>
          </w:p>
        </w:tc>
        <w:tc>
          <w:tcPr>
            <w:tcW w:w="992" w:type="dxa"/>
            <w:shd w:val="clear" w:color="auto" w:fill="auto"/>
          </w:tcPr>
          <w:p w14:paraId="6D5D219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28DF05F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EF563E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77062FB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36266E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3112DF39"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3CFFE13A" w14:textId="77777777" w:rsidTr="003C3D48">
        <w:trPr>
          <w:trHeight w:val="432"/>
          <w:jc w:val="center"/>
        </w:trPr>
        <w:tc>
          <w:tcPr>
            <w:tcW w:w="3347" w:type="dxa"/>
            <w:shd w:val="clear" w:color="auto" w:fill="auto"/>
          </w:tcPr>
          <w:p w14:paraId="7447ADA5"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Química Inorgánica</w:t>
            </w:r>
          </w:p>
        </w:tc>
        <w:tc>
          <w:tcPr>
            <w:tcW w:w="992" w:type="dxa"/>
            <w:shd w:val="clear" w:color="auto" w:fill="auto"/>
          </w:tcPr>
          <w:p w14:paraId="7CDD7A7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57B10EC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E920FB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0471A44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16B794C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BD45CFC"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10E6100E" w14:textId="77777777" w:rsidTr="003C3D48">
        <w:trPr>
          <w:trHeight w:val="432"/>
          <w:jc w:val="center"/>
        </w:trPr>
        <w:tc>
          <w:tcPr>
            <w:tcW w:w="3347" w:type="dxa"/>
            <w:shd w:val="clear" w:color="auto" w:fill="auto"/>
          </w:tcPr>
          <w:p w14:paraId="3F7031F5"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Química Orgánica</w:t>
            </w:r>
          </w:p>
        </w:tc>
        <w:tc>
          <w:tcPr>
            <w:tcW w:w="992" w:type="dxa"/>
            <w:shd w:val="clear" w:color="auto" w:fill="auto"/>
          </w:tcPr>
          <w:p w14:paraId="4E394D3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0753D5D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63FDFB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4B7743C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971102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418470BE"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2D005D5" w14:textId="77777777" w:rsidTr="003C3D48">
        <w:trPr>
          <w:trHeight w:val="432"/>
          <w:jc w:val="center"/>
        </w:trPr>
        <w:tc>
          <w:tcPr>
            <w:tcW w:w="3347" w:type="dxa"/>
            <w:shd w:val="clear" w:color="auto" w:fill="auto"/>
          </w:tcPr>
          <w:p w14:paraId="65029332"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Reconocimiento de Patrones</w:t>
            </w:r>
          </w:p>
        </w:tc>
        <w:tc>
          <w:tcPr>
            <w:tcW w:w="992" w:type="dxa"/>
            <w:shd w:val="clear" w:color="auto" w:fill="auto"/>
          </w:tcPr>
          <w:p w14:paraId="2ED5C22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5986159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7F7A11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41EAE72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BB1FB0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25F77F01"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B78E761" w14:textId="77777777" w:rsidTr="003C3D48">
        <w:trPr>
          <w:trHeight w:val="432"/>
          <w:jc w:val="center"/>
        </w:trPr>
        <w:tc>
          <w:tcPr>
            <w:tcW w:w="3347" w:type="dxa"/>
            <w:shd w:val="clear" w:color="auto" w:fill="auto"/>
          </w:tcPr>
          <w:p w14:paraId="217C864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Redes de Cómputo II</w:t>
            </w:r>
          </w:p>
        </w:tc>
        <w:tc>
          <w:tcPr>
            <w:tcW w:w="992" w:type="dxa"/>
            <w:shd w:val="clear" w:color="auto" w:fill="auto"/>
          </w:tcPr>
          <w:p w14:paraId="41376F9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06BFBC2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4A12F8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36A848D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0FE7BC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6DDF52D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Redes de cómputo I</w:t>
            </w:r>
          </w:p>
        </w:tc>
      </w:tr>
      <w:tr w:rsidR="00566698" w:rsidRPr="00566698" w14:paraId="0707C82D" w14:textId="77777777" w:rsidTr="003C3D48">
        <w:trPr>
          <w:trHeight w:val="432"/>
          <w:jc w:val="center"/>
        </w:trPr>
        <w:tc>
          <w:tcPr>
            <w:tcW w:w="3347" w:type="dxa"/>
            <w:shd w:val="clear" w:color="auto" w:fill="auto"/>
          </w:tcPr>
          <w:p w14:paraId="58514AC8"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Robótica Móvil</w:t>
            </w:r>
          </w:p>
        </w:tc>
        <w:tc>
          <w:tcPr>
            <w:tcW w:w="992" w:type="dxa"/>
            <w:shd w:val="clear" w:color="auto" w:fill="auto"/>
          </w:tcPr>
          <w:p w14:paraId="41AEACA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65216B6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4E21991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79FA14C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9FC6DA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3406E18E"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0C80505" w14:textId="77777777" w:rsidTr="003C3D48">
        <w:trPr>
          <w:trHeight w:val="432"/>
          <w:jc w:val="center"/>
        </w:trPr>
        <w:tc>
          <w:tcPr>
            <w:tcW w:w="3347" w:type="dxa"/>
            <w:shd w:val="clear" w:color="auto" w:fill="auto"/>
          </w:tcPr>
          <w:p w14:paraId="509713AE"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Seguridad Industrial</w:t>
            </w:r>
          </w:p>
        </w:tc>
        <w:tc>
          <w:tcPr>
            <w:tcW w:w="992" w:type="dxa"/>
            <w:shd w:val="clear" w:color="auto" w:fill="auto"/>
          </w:tcPr>
          <w:p w14:paraId="4EDACFE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3B67AF8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13C4E41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036F4CB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5FDE630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7189712F"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AE998E2" w14:textId="77777777" w:rsidTr="003C3D48">
        <w:trPr>
          <w:trHeight w:val="432"/>
          <w:jc w:val="center"/>
        </w:trPr>
        <w:tc>
          <w:tcPr>
            <w:tcW w:w="3347" w:type="dxa"/>
            <w:shd w:val="clear" w:color="auto" w:fill="auto"/>
          </w:tcPr>
          <w:p w14:paraId="54756EDA"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Seminario de Actualización Tecnológica I</w:t>
            </w:r>
          </w:p>
        </w:tc>
        <w:tc>
          <w:tcPr>
            <w:tcW w:w="992" w:type="dxa"/>
            <w:shd w:val="clear" w:color="auto" w:fill="auto"/>
          </w:tcPr>
          <w:p w14:paraId="382A797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50827CA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8F51C3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E49168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4F1B54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7C4FB4E"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6B7E052" w14:textId="77777777" w:rsidTr="003C3D48">
        <w:trPr>
          <w:trHeight w:val="432"/>
          <w:jc w:val="center"/>
        </w:trPr>
        <w:tc>
          <w:tcPr>
            <w:tcW w:w="3347" w:type="dxa"/>
            <w:shd w:val="clear" w:color="auto" w:fill="auto"/>
          </w:tcPr>
          <w:p w14:paraId="5E9ADCC2"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Seminario de Actualización Tecnológica II</w:t>
            </w:r>
          </w:p>
        </w:tc>
        <w:tc>
          <w:tcPr>
            <w:tcW w:w="992" w:type="dxa"/>
            <w:shd w:val="clear" w:color="auto" w:fill="auto"/>
          </w:tcPr>
          <w:p w14:paraId="7613E35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7404FA1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7DFAFF7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127AAF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9D574E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5CF2B934"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E52793D" w14:textId="77777777" w:rsidTr="003C3D48">
        <w:trPr>
          <w:trHeight w:val="432"/>
          <w:jc w:val="center"/>
        </w:trPr>
        <w:tc>
          <w:tcPr>
            <w:tcW w:w="3347" w:type="dxa"/>
            <w:shd w:val="clear" w:color="auto" w:fill="auto"/>
          </w:tcPr>
          <w:p w14:paraId="3725A13A"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Seminario de Actualización Tecnológica III</w:t>
            </w:r>
          </w:p>
        </w:tc>
        <w:tc>
          <w:tcPr>
            <w:tcW w:w="992" w:type="dxa"/>
            <w:shd w:val="clear" w:color="auto" w:fill="auto"/>
          </w:tcPr>
          <w:p w14:paraId="39A6F61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553B261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593155D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4B6DAE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5F8491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21192FFB"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9358F7C" w14:textId="77777777" w:rsidTr="003C3D48">
        <w:trPr>
          <w:trHeight w:val="432"/>
          <w:jc w:val="center"/>
        </w:trPr>
        <w:tc>
          <w:tcPr>
            <w:tcW w:w="3347" w:type="dxa"/>
            <w:shd w:val="clear" w:color="auto" w:fill="auto"/>
          </w:tcPr>
          <w:p w14:paraId="1D01F6D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Seminario de Actualización Tecnológica IV</w:t>
            </w:r>
          </w:p>
        </w:tc>
        <w:tc>
          <w:tcPr>
            <w:tcW w:w="992" w:type="dxa"/>
            <w:shd w:val="clear" w:color="auto" w:fill="auto"/>
          </w:tcPr>
          <w:p w14:paraId="6F66B21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51CA704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5E42F4F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49BB998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CFD403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5A960B1F"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C4F43E0" w14:textId="77777777" w:rsidTr="003C3D48">
        <w:trPr>
          <w:trHeight w:val="432"/>
          <w:jc w:val="center"/>
        </w:trPr>
        <w:tc>
          <w:tcPr>
            <w:tcW w:w="3347" w:type="dxa"/>
            <w:shd w:val="clear" w:color="auto" w:fill="auto"/>
          </w:tcPr>
          <w:p w14:paraId="26CE5F1E" w14:textId="77777777" w:rsidR="00566698" w:rsidRPr="00566698" w:rsidRDefault="00566698" w:rsidP="003C3D48">
            <w:pPr>
              <w:tabs>
                <w:tab w:val="left" w:pos="354"/>
              </w:tabs>
              <w:jc w:val="center"/>
              <w:rPr>
                <w:rFonts w:ascii="AvantGarde Bk BT" w:hAnsi="AvantGarde Bk BT" w:cs="Calibri"/>
                <w:sz w:val="18"/>
                <w:szCs w:val="18"/>
              </w:rPr>
            </w:pPr>
            <w:proofErr w:type="spellStart"/>
            <w:r w:rsidRPr="00566698">
              <w:rPr>
                <w:rFonts w:ascii="AvantGarde Bk BT" w:hAnsi="AvantGarde Bk BT" w:cs="Calibri"/>
                <w:sz w:val="18"/>
                <w:szCs w:val="18"/>
              </w:rPr>
              <w:t>Termofluidos</w:t>
            </w:r>
            <w:proofErr w:type="spellEnd"/>
          </w:p>
        </w:tc>
        <w:tc>
          <w:tcPr>
            <w:tcW w:w="992" w:type="dxa"/>
            <w:shd w:val="clear" w:color="auto" w:fill="auto"/>
          </w:tcPr>
          <w:p w14:paraId="5623B7E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CL</w:t>
            </w:r>
          </w:p>
        </w:tc>
        <w:tc>
          <w:tcPr>
            <w:tcW w:w="850" w:type="dxa"/>
            <w:shd w:val="clear" w:color="auto" w:fill="auto"/>
          </w:tcPr>
          <w:p w14:paraId="3353B12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2CBFE58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8D56D5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0ED19C9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A7241B4"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DCDBBDC" w14:textId="77777777" w:rsidTr="003C3D48">
        <w:trPr>
          <w:trHeight w:val="432"/>
          <w:jc w:val="center"/>
        </w:trPr>
        <w:tc>
          <w:tcPr>
            <w:tcW w:w="3347" w:type="dxa"/>
            <w:shd w:val="clear" w:color="auto" w:fill="auto"/>
          </w:tcPr>
          <w:p w14:paraId="77EBA5AA"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Energías Renovables</w:t>
            </w:r>
          </w:p>
        </w:tc>
        <w:tc>
          <w:tcPr>
            <w:tcW w:w="992" w:type="dxa"/>
            <w:shd w:val="clear" w:color="auto" w:fill="auto"/>
          </w:tcPr>
          <w:p w14:paraId="263F5AE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67900CC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1C47814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7E37E0E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40BBE2C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02F78C4B"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BB2E4BB" w14:textId="77777777" w:rsidTr="003C3D48">
        <w:trPr>
          <w:trHeight w:val="183"/>
          <w:jc w:val="center"/>
        </w:trPr>
        <w:tc>
          <w:tcPr>
            <w:tcW w:w="9442" w:type="dxa"/>
            <w:gridSpan w:val="7"/>
            <w:shd w:val="clear" w:color="auto" w:fill="auto"/>
          </w:tcPr>
          <w:p w14:paraId="08ACE3FC" w14:textId="77777777" w:rsidR="00566698" w:rsidRPr="00566698" w:rsidRDefault="00566698" w:rsidP="003C3D48">
            <w:pPr>
              <w:jc w:val="center"/>
              <w:rPr>
                <w:rFonts w:ascii="Times New Roman" w:hAnsi="Times New Roman" w:cs="Times New Roman"/>
                <w:sz w:val="18"/>
                <w:szCs w:val="18"/>
                <w:lang w:val="es-ES" w:eastAsia="es-ES"/>
              </w:rPr>
            </w:pPr>
            <w:r w:rsidRPr="00566698">
              <w:rPr>
                <w:rFonts w:ascii="AvantGarde Bk BT" w:hAnsi="AvantGarde Bk BT" w:cs="Calibri"/>
                <w:b/>
                <w:sz w:val="22"/>
                <w:szCs w:val="22"/>
              </w:rPr>
              <w:t>Ciencias Sociales y Humanidades</w:t>
            </w:r>
          </w:p>
        </w:tc>
      </w:tr>
      <w:tr w:rsidR="00566698" w:rsidRPr="00566698" w14:paraId="45A7B7BA" w14:textId="77777777" w:rsidTr="003C3D48">
        <w:trPr>
          <w:trHeight w:val="432"/>
          <w:jc w:val="center"/>
        </w:trPr>
        <w:tc>
          <w:tcPr>
            <w:tcW w:w="3347" w:type="dxa"/>
            <w:shd w:val="clear" w:color="auto" w:fill="auto"/>
          </w:tcPr>
          <w:p w14:paraId="48FDBDE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Expresión Oral y Escrita</w:t>
            </w:r>
          </w:p>
        </w:tc>
        <w:tc>
          <w:tcPr>
            <w:tcW w:w="992" w:type="dxa"/>
            <w:shd w:val="clear" w:color="auto" w:fill="auto"/>
          </w:tcPr>
          <w:p w14:paraId="496A934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T</w:t>
            </w:r>
          </w:p>
        </w:tc>
        <w:tc>
          <w:tcPr>
            <w:tcW w:w="850" w:type="dxa"/>
            <w:shd w:val="clear" w:color="auto" w:fill="auto"/>
          </w:tcPr>
          <w:p w14:paraId="18A1785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5918DA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850" w:type="dxa"/>
            <w:shd w:val="clear" w:color="auto" w:fill="auto"/>
          </w:tcPr>
          <w:p w14:paraId="3BF2F09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7203C26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15465140"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5344067" w14:textId="77777777" w:rsidTr="003C3D48">
        <w:trPr>
          <w:trHeight w:val="432"/>
          <w:jc w:val="center"/>
        </w:trPr>
        <w:tc>
          <w:tcPr>
            <w:tcW w:w="3347" w:type="dxa"/>
            <w:shd w:val="clear" w:color="auto" w:fill="auto"/>
          </w:tcPr>
          <w:p w14:paraId="4E402C3E"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Deontología Histórica de la Ciencia</w:t>
            </w:r>
          </w:p>
        </w:tc>
        <w:tc>
          <w:tcPr>
            <w:tcW w:w="992" w:type="dxa"/>
            <w:shd w:val="clear" w:color="auto" w:fill="auto"/>
          </w:tcPr>
          <w:p w14:paraId="0EEE1FE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604B223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3D6D238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1EF9A43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6A1D196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7964A5A9"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4B968E4" w14:textId="77777777" w:rsidTr="003C3D48">
        <w:trPr>
          <w:trHeight w:val="432"/>
          <w:jc w:val="center"/>
        </w:trPr>
        <w:tc>
          <w:tcPr>
            <w:tcW w:w="3347" w:type="dxa"/>
            <w:shd w:val="clear" w:color="auto" w:fill="auto"/>
          </w:tcPr>
          <w:p w14:paraId="60977A92" w14:textId="77777777" w:rsidR="00566698" w:rsidRPr="00566698" w:rsidRDefault="00566698" w:rsidP="003C3D48">
            <w:pPr>
              <w:tabs>
                <w:tab w:val="left" w:pos="354"/>
              </w:tabs>
              <w:jc w:val="center"/>
              <w:rPr>
                <w:rFonts w:ascii="AvantGarde Bk BT" w:hAnsi="AvantGarde Bk BT" w:cs="Calibri"/>
                <w:sz w:val="18"/>
                <w:szCs w:val="18"/>
              </w:rPr>
            </w:pPr>
          </w:p>
        </w:tc>
        <w:tc>
          <w:tcPr>
            <w:tcW w:w="992" w:type="dxa"/>
            <w:shd w:val="clear" w:color="auto" w:fill="auto"/>
          </w:tcPr>
          <w:p w14:paraId="2E4613FF" w14:textId="77777777" w:rsidR="00566698" w:rsidRPr="00566698" w:rsidRDefault="00566698" w:rsidP="00566698">
            <w:pPr>
              <w:tabs>
                <w:tab w:val="left" w:pos="354"/>
              </w:tabs>
              <w:jc w:val="center"/>
              <w:rPr>
                <w:rFonts w:ascii="AvantGarde Bk BT" w:hAnsi="AvantGarde Bk BT" w:cs="Calibri"/>
                <w:sz w:val="18"/>
                <w:szCs w:val="18"/>
              </w:rPr>
            </w:pPr>
          </w:p>
        </w:tc>
        <w:tc>
          <w:tcPr>
            <w:tcW w:w="850" w:type="dxa"/>
            <w:shd w:val="clear" w:color="auto" w:fill="auto"/>
          </w:tcPr>
          <w:p w14:paraId="5179F920" w14:textId="77777777" w:rsidR="00566698" w:rsidRPr="00566698" w:rsidRDefault="00566698" w:rsidP="00566698">
            <w:pPr>
              <w:tabs>
                <w:tab w:val="left" w:pos="354"/>
              </w:tabs>
              <w:jc w:val="center"/>
              <w:rPr>
                <w:rFonts w:ascii="AvantGarde Bk BT" w:hAnsi="AvantGarde Bk BT" w:cs="Calibri"/>
                <w:sz w:val="18"/>
                <w:szCs w:val="18"/>
              </w:rPr>
            </w:pPr>
          </w:p>
        </w:tc>
        <w:tc>
          <w:tcPr>
            <w:tcW w:w="993" w:type="dxa"/>
            <w:shd w:val="clear" w:color="auto" w:fill="auto"/>
          </w:tcPr>
          <w:p w14:paraId="4F571225" w14:textId="77777777" w:rsidR="00566698" w:rsidRPr="00566698" w:rsidRDefault="00566698" w:rsidP="00566698">
            <w:pPr>
              <w:tabs>
                <w:tab w:val="left" w:pos="354"/>
              </w:tabs>
              <w:jc w:val="center"/>
              <w:rPr>
                <w:rFonts w:ascii="AvantGarde Bk BT" w:hAnsi="AvantGarde Bk BT" w:cs="Calibri"/>
                <w:sz w:val="18"/>
                <w:szCs w:val="18"/>
              </w:rPr>
            </w:pPr>
          </w:p>
        </w:tc>
        <w:tc>
          <w:tcPr>
            <w:tcW w:w="850" w:type="dxa"/>
            <w:shd w:val="clear" w:color="auto" w:fill="auto"/>
          </w:tcPr>
          <w:p w14:paraId="5A600742" w14:textId="77777777" w:rsidR="00566698" w:rsidRPr="00566698" w:rsidRDefault="00566698" w:rsidP="00566698">
            <w:pPr>
              <w:tabs>
                <w:tab w:val="left" w:pos="354"/>
              </w:tabs>
              <w:jc w:val="center"/>
              <w:rPr>
                <w:rFonts w:ascii="AvantGarde Bk BT" w:hAnsi="AvantGarde Bk BT" w:cs="Calibri"/>
                <w:sz w:val="18"/>
                <w:szCs w:val="18"/>
              </w:rPr>
            </w:pPr>
          </w:p>
        </w:tc>
        <w:tc>
          <w:tcPr>
            <w:tcW w:w="992" w:type="dxa"/>
            <w:shd w:val="clear" w:color="auto" w:fill="auto"/>
          </w:tcPr>
          <w:p w14:paraId="31034572" w14:textId="77777777" w:rsidR="00566698" w:rsidRPr="00566698" w:rsidRDefault="00566698" w:rsidP="00566698">
            <w:pPr>
              <w:tabs>
                <w:tab w:val="left" w:pos="354"/>
              </w:tabs>
              <w:jc w:val="center"/>
              <w:rPr>
                <w:rFonts w:ascii="AvantGarde Bk BT" w:hAnsi="AvantGarde Bk BT" w:cs="Calibri"/>
                <w:sz w:val="18"/>
                <w:szCs w:val="18"/>
              </w:rPr>
            </w:pPr>
          </w:p>
        </w:tc>
        <w:tc>
          <w:tcPr>
            <w:tcW w:w="1418" w:type="dxa"/>
            <w:shd w:val="clear" w:color="auto" w:fill="auto"/>
          </w:tcPr>
          <w:p w14:paraId="658BF16A"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42BE648" w14:textId="77777777" w:rsidTr="003C3D48">
        <w:trPr>
          <w:trHeight w:val="432"/>
          <w:jc w:val="center"/>
        </w:trPr>
        <w:tc>
          <w:tcPr>
            <w:tcW w:w="3347" w:type="dxa"/>
            <w:shd w:val="clear" w:color="auto" w:fill="auto"/>
          </w:tcPr>
          <w:p w14:paraId="17F9D68F"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Derecho Laboral</w:t>
            </w:r>
          </w:p>
        </w:tc>
        <w:tc>
          <w:tcPr>
            <w:tcW w:w="992" w:type="dxa"/>
            <w:shd w:val="clear" w:color="auto" w:fill="auto"/>
          </w:tcPr>
          <w:p w14:paraId="66A8FCB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7BF417B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5E3E2DB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126C400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5DE082F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090D0956"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752B8460" w14:textId="77777777" w:rsidTr="003C3D48">
        <w:trPr>
          <w:trHeight w:val="432"/>
          <w:jc w:val="center"/>
        </w:trPr>
        <w:tc>
          <w:tcPr>
            <w:tcW w:w="3347" w:type="dxa"/>
            <w:shd w:val="clear" w:color="auto" w:fill="auto"/>
          </w:tcPr>
          <w:p w14:paraId="332E4148"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Desarrollo Sustentable</w:t>
            </w:r>
          </w:p>
        </w:tc>
        <w:tc>
          <w:tcPr>
            <w:tcW w:w="992" w:type="dxa"/>
            <w:shd w:val="clear" w:color="auto" w:fill="auto"/>
          </w:tcPr>
          <w:p w14:paraId="108B3AE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486072C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372056F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6EB45827"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17A6D2F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75F939CE"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3E34ACD7" w14:textId="77777777" w:rsidTr="003C3D48">
        <w:trPr>
          <w:trHeight w:val="432"/>
          <w:jc w:val="center"/>
        </w:trPr>
        <w:tc>
          <w:tcPr>
            <w:tcW w:w="3347" w:type="dxa"/>
            <w:shd w:val="clear" w:color="auto" w:fill="auto"/>
          </w:tcPr>
          <w:p w14:paraId="2182507C"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Historia de la Ciencia</w:t>
            </w:r>
          </w:p>
        </w:tc>
        <w:tc>
          <w:tcPr>
            <w:tcW w:w="992" w:type="dxa"/>
            <w:shd w:val="clear" w:color="auto" w:fill="auto"/>
          </w:tcPr>
          <w:p w14:paraId="1F56776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532F291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5347670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7548B9C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020B1A2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7EF5FE96" w14:textId="77777777" w:rsidR="00566698" w:rsidRPr="00566698" w:rsidRDefault="00566698" w:rsidP="00566698">
            <w:pPr>
              <w:tabs>
                <w:tab w:val="left" w:pos="354"/>
              </w:tabs>
              <w:jc w:val="center"/>
              <w:rPr>
                <w:rFonts w:ascii="AvantGarde Bk BT" w:hAnsi="AvantGarde Bk BT" w:cs="Calibri"/>
                <w:sz w:val="18"/>
                <w:szCs w:val="18"/>
              </w:rPr>
            </w:pPr>
          </w:p>
        </w:tc>
      </w:tr>
      <w:tr w:rsidR="003C3D48" w:rsidRPr="00566698" w14:paraId="7680CBAF" w14:textId="77777777" w:rsidTr="0056493F">
        <w:trPr>
          <w:trHeight w:val="379"/>
          <w:jc w:val="center"/>
        </w:trPr>
        <w:tc>
          <w:tcPr>
            <w:tcW w:w="3347" w:type="dxa"/>
            <w:shd w:val="clear" w:color="auto" w:fill="auto"/>
          </w:tcPr>
          <w:p w14:paraId="255D58DF"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lastRenderedPageBreak/>
              <w:t>Unidades de aprendizaje</w:t>
            </w:r>
          </w:p>
        </w:tc>
        <w:tc>
          <w:tcPr>
            <w:tcW w:w="992" w:type="dxa"/>
            <w:shd w:val="clear" w:color="auto" w:fill="auto"/>
          </w:tcPr>
          <w:p w14:paraId="09271717"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Tipo</w:t>
            </w:r>
          </w:p>
        </w:tc>
        <w:tc>
          <w:tcPr>
            <w:tcW w:w="850" w:type="dxa"/>
            <w:shd w:val="clear" w:color="auto" w:fill="auto"/>
          </w:tcPr>
          <w:p w14:paraId="3BAD8A0C"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teoría</w:t>
            </w:r>
          </w:p>
        </w:tc>
        <w:tc>
          <w:tcPr>
            <w:tcW w:w="993" w:type="dxa"/>
            <w:shd w:val="clear" w:color="auto" w:fill="auto"/>
          </w:tcPr>
          <w:p w14:paraId="0B95CD26"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práctica</w:t>
            </w:r>
          </w:p>
        </w:tc>
        <w:tc>
          <w:tcPr>
            <w:tcW w:w="850" w:type="dxa"/>
            <w:shd w:val="clear" w:color="auto" w:fill="auto"/>
          </w:tcPr>
          <w:p w14:paraId="0CEBD5AB" w14:textId="77777777" w:rsidR="003C3D48" w:rsidRPr="00566698" w:rsidRDefault="003C3D48" w:rsidP="0056493F">
            <w:pPr>
              <w:tabs>
                <w:tab w:val="left" w:pos="354"/>
              </w:tabs>
              <w:jc w:val="center"/>
              <w:rPr>
                <w:rFonts w:ascii="AvantGarde Bk BT" w:hAnsi="AvantGarde Bk BT" w:cs="Calibri"/>
                <w:b/>
                <w:sz w:val="18"/>
                <w:szCs w:val="18"/>
              </w:rPr>
            </w:pPr>
            <w:r w:rsidRPr="00566698">
              <w:rPr>
                <w:rFonts w:ascii="AvantGarde Bk BT" w:hAnsi="AvantGarde Bk BT" w:cs="Calibri"/>
                <w:b/>
                <w:sz w:val="18"/>
                <w:szCs w:val="18"/>
              </w:rPr>
              <w:t>Horas totales</w:t>
            </w:r>
          </w:p>
        </w:tc>
        <w:tc>
          <w:tcPr>
            <w:tcW w:w="992" w:type="dxa"/>
            <w:shd w:val="clear" w:color="auto" w:fill="auto"/>
          </w:tcPr>
          <w:p w14:paraId="4E70B0B3" w14:textId="77777777" w:rsidR="003C3D48" w:rsidRPr="00566698" w:rsidRDefault="003C3D48" w:rsidP="0056493F">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Créditos</w:t>
            </w:r>
          </w:p>
        </w:tc>
        <w:tc>
          <w:tcPr>
            <w:tcW w:w="1418" w:type="dxa"/>
            <w:shd w:val="clear" w:color="auto" w:fill="auto"/>
          </w:tcPr>
          <w:p w14:paraId="5437A9FA" w14:textId="77777777" w:rsidR="003C3D48" w:rsidRPr="00566698" w:rsidRDefault="003C3D48" w:rsidP="0056493F">
            <w:pPr>
              <w:tabs>
                <w:tab w:val="left" w:pos="354"/>
              </w:tabs>
              <w:jc w:val="both"/>
              <w:rPr>
                <w:rFonts w:ascii="AvantGarde Bk BT" w:hAnsi="AvantGarde Bk BT" w:cs="Calibri"/>
                <w:b/>
                <w:sz w:val="18"/>
                <w:szCs w:val="18"/>
              </w:rPr>
            </w:pPr>
            <w:r w:rsidRPr="00566698">
              <w:rPr>
                <w:rFonts w:ascii="AvantGarde Bk BT" w:hAnsi="AvantGarde Bk BT" w:cs="Calibri"/>
                <w:b/>
                <w:sz w:val="18"/>
                <w:szCs w:val="18"/>
              </w:rPr>
              <w:t>Prerrequisitos</w:t>
            </w:r>
          </w:p>
        </w:tc>
      </w:tr>
      <w:tr w:rsidR="00566698" w:rsidRPr="00566698" w14:paraId="32625043" w14:textId="77777777" w:rsidTr="003C3D48">
        <w:trPr>
          <w:trHeight w:val="432"/>
          <w:jc w:val="center"/>
        </w:trPr>
        <w:tc>
          <w:tcPr>
            <w:tcW w:w="3347" w:type="dxa"/>
            <w:shd w:val="clear" w:color="auto" w:fill="auto"/>
          </w:tcPr>
          <w:p w14:paraId="05D797B0"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Historia de los Prejuicios</w:t>
            </w:r>
          </w:p>
        </w:tc>
        <w:tc>
          <w:tcPr>
            <w:tcW w:w="992" w:type="dxa"/>
            <w:shd w:val="clear" w:color="auto" w:fill="auto"/>
          </w:tcPr>
          <w:p w14:paraId="3AE2FDC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312E6FA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5D7ECBA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6458ED3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42920FE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787818F4"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0400724" w14:textId="77777777" w:rsidTr="003C3D48">
        <w:trPr>
          <w:trHeight w:val="432"/>
          <w:jc w:val="center"/>
        </w:trPr>
        <w:tc>
          <w:tcPr>
            <w:tcW w:w="3347" w:type="dxa"/>
            <w:shd w:val="clear" w:color="auto" w:fill="auto"/>
          </w:tcPr>
          <w:p w14:paraId="00ADEB7E"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Historia de la Tecnología</w:t>
            </w:r>
          </w:p>
        </w:tc>
        <w:tc>
          <w:tcPr>
            <w:tcW w:w="992" w:type="dxa"/>
            <w:shd w:val="clear" w:color="auto" w:fill="auto"/>
          </w:tcPr>
          <w:p w14:paraId="2B2FE96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S</w:t>
            </w:r>
          </w:p>
        </w:tc>
        <w:tc>
          <w:tcPr>
            <w:tcW w:w="850" w:type="dxa"/>
            <w:shd w:val="clear" w:color="auto" w:fill="auto"/>
          </w:tcPr>
          <w:p w14:paraId="68193FA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2BACA47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192ECF9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33DD88B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54D31100"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FAD53BC" w14:textId="77777777" w:rsidTr="003C3D48">
        <w:trPr>
          <w:trHeight w:val="432"/>
          <w:jc w:val="center"/>
        </w:trPr>
        <w:tc>
          <w:tcPr>
            <w:tcW w:w="3347" w:type="dxa"/>
            <w:shd w:val="clear" w:color="auto" w:fill="auto"/>
          </w:tcPr>
          <w:p w14:paraId="735EB742"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Impacto Ambiental de las Obras de Ingeniería</w:t>
            </w:r>
          </w:p>
        </w:tc>
        <w:tc>
          <w:tcPr>
            <w:tcW w:w="992" w:type="dxa"/>
            <w:shd w:val="clear" w:color="auto" w:fill="auto"/>
          </w:tcPr>
          <w:p w14:paraId="13A94E4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612B96A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6040A29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2AA9A39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48F4B41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6EACA11A"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7F23CDC2" w14:textId="77777777" w:rsidTr="003C3D48">
        <w:trPr>
          <w:trHeight w:val="432"/>
          <w:jc w:val="center"/>
        </w:trPr>
        <w:tc>
          <w:tcPr>
            <w:tcW w:w="3347" w:type="dxa"/>
            <w:shd w:val="clear" w:color="auto" w:fill="auto"/>
          </w:tcPr>
          <w:p w14:paraId="677245B6"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Taller de Lectura y Redacción</w:t>
            </w:r>
          </w:p>
        </w:tc>
        <w:tc>
          <w:tcPr>
            <w:tcW w:w="992" w:type="dxa"/>
            <w:shd w:val="clear" w:color="auto" w:fill="auto"/>
          </w:tcPr>
          <w:p w14:paraId="25E93F0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T</w:t>
            </w:r>
          </w:p>
        </w:tc>
        <w:tc>
          <w:tcPr>
            <w:tcW w:w="850" w:type="dxa"/>
            <w:shd w:val="clear" w:color="auto" w:fill="auto"/>
          </w:tcPr>
          <w:p w14:paraId="0024605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0E91A1A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850" w:type="dxa"/>
            <w:shd w:val="clear" w:color="auto" w:fill="auto"/>
          </w:tcPr>
          <w:p w14:paraId="03F47E8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55A6117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5EF8856F"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6DF1F420" w14:textId="77777777" w:rsidTr="003C3D48">
        <w:trPr>
          <w:trHeight w:val="183"/>
          <w:jc w:val="center"/>
        </w:trPr>
        <w:tc>
          <w:tcPr>
            <w:tcW w:w="9442" w:type="dxa"/>
            <w:gridSpan w:val="7"/>
            <w:shd w:val="clear" w:color="auto" w:fill="auto"/>
          </w:tcPr>
          <w:p w14:paraId="1B9994E6"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b/>
                <w:sz w:val="22"/>
                <w:szCs w:val="22"/>
              </w:rPr>
              <w:t>Ciencias Económico Administrativas</w:t>
            </w:r>
          </w:p>
        </w:tc>
      </w:tr>
      <w:tr w:rsidR="00566698" w:rsidRPr="00566698" w14:paraId="6C2C1B47" w14:textId="77777777" w:rsidTr="003C3D48">
        <w:trPr>
          <w:trHeight w:val="432"/>
          <w:jc w:val="center"/>
        </w:trPr>
        <w:tc>
          <w:tcPr>
            <w:tcW w:w="3347" w:type="dxa"/>
            <w:shd w:val="clear" w:color="auto" w:fill="auto"/>
          </w:tcPr>
          <w:p w14:paraId="762F4EC8"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Administración de Negocios</w:t>
            </w:r>
          </w:p>
        </w:tc>
        <w:tc>
          <w:tcPr>
            <w:tcW w:w="992" w:type="dxa"/>
            <w:shd w:val="clear" w:color="auto" w:fill="auto"/>
          </w:tcPr>
          <w:p w14:paraId="0FEE42E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4288345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7E4D94F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0158EF5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BE2E98C"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5B266CE3"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349CDE9" w14:textId="77777777" w:rsidTr="003C3D48">
        <w:trPr>
          <w:trHeight w:val="432"/>
          <w:jc w:val="center"/>
        </w:trPr>
        <w:tc>
          <w:tcPr>
            <w:tcW w:w="3347" w:type="dxa"/>
            <w:shd w:val="clear" w:color="auto" w:fill="auto"/>
          </w:tcPr>
          <w:p w14:paraId="731F5253"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Administración de Recursos Humanos</w:t>
            </w:r>
          </w:p>
        </w:tc>
        <w:tc>
          <w:tcPr>
            <w:tcW w:w="992" w:type="dxa"/>
            <w:shd w:val="clear" w:color="auto" w:fill="auto"/>
          </w:tcPr>
          <w:p w14:paraId="13A62AC6"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68C3A1B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41F63F0"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3349B71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E01E37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197F4A15"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232D8F65" w14:textId="77777777" w:rsidTr="003C3D48">
        <w:trPr>
          <w:trHeight w:val="432"/>
          <w:jc w:val="center"/>
        </w:trPr>
        <w:tc>
          <w:tcPr>
            <w:tcW w:w="3347" w:type="dxa"/>
            <w:shd w:val="clear" w:color="auto" w:fill="auto"/>
          </w:tcPr>
          <w:p w14:paraId="016D4C06"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Economía</w:t>
            </w:r>
          </w:p>
        </w:tc>
        <w:tc>
          <w:tcPr>
            <w:tcW w:w="992" w:type="dxa"/>
            <w:shd w:val="clear" w:color="auto" w:fill="auto"/>
          </w:tcPr>
          <w:p w14:paraId="590A36A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77DE9E0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326121D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35B66C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7483CDCA"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7F7AC03B"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4D789919" w14:textId="77777777" w:rsidTr="003C3D48">
        <w:trPr>
          <w:trHeight w:val="432"/>
          <w:jc w:val="center"/>
        </w:trPr>
        <w:tc>
          <w:tcPr>
            <w:tcW w:w="3347" w:type="dxa"/>
            <w:shd w:val="clear" w:color="auto" w:fill="auto"/>
          </w:tcPr>
          <w:p w14:paraId="25E2E830"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Ingeniería Económica Aplicada</w:t>
            </w:r>
          </w:p>
        </w:tc>
        <w:tc>
          <w:tcPr>
            <w:tcW w:w="992" w:type="dxa"/>
            <w:shd w:val="clear" w:color="auto" w:fill="auto"/>
          </w:tcPr>
          <w:p w14:paraId="0CF252C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475D7D5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689F756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4867229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37A5F91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75515D63"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F81A20F" w14:textId="77777777" w:rsidTr="003C3D48">
        <w:trPr>
          <w:trHeight w:val="432"/>
          <w:jc w:val="center"/>
        </w:trPr>
        <w:tc>
          <w:tcPr>
            <w:tcW w:w="3347" w:type="dxa"/>
            <w:shd w:val="clear" w:color="auto" w:fill="auto"/>
          </w:tcPr>
          <w:p w14:paraId="269630EC"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Liderazgo</w:t>
            </w:r>
          </w:p>
        </w:tc>
        <w:tc>
          <w:tcPr>
            <w:tcW w:w="992" w:type="dxa"/>
            <w:shd w:val="clear" w:color="auto" w:fill="auto"/>
          </w:tcPr>
          <w:p w14:paraId="6ADF833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1BBA62CD"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40</w:t>
            </w:r>
          </w:p>
        </w:tc>
        <w:tc>
          <w:tcPr>
            <w:tcW w:w="993" w:type="dxa"/>
            <w:shd w:val="clear" w:color="auto" w:fill="auto"/>
          </w:tcPr>
          <w:p w14:paraId="586D096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850" w:type="dxa"/>
            <w:shd w:val="clear" w:color="auto" w:fill="auto"/>
          </w:tcPr>
          <w:p w14:paraId="6A0E46F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992" w:type="dxa"/>
            <w:shd w:val="clear" w:color="auto" w:fill="auto"/>
          </w:tcPr>
          <w:p w14:paraId="40C6A6A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w:t>
            </w:r>
          </w:p>
        </w:tc>
        <w:tc>
          <w:tcPr>
            <w:tcW w:w="1418" w:type="dxa"/>
            <w:shd w:val="clear" w:color="auto" w:fill="auto"/>
          </w:tcPr>
          <w:p w14:paraId="1FF39AAD"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3A0D542B" w14:textId="77777777" w:rsidTr="003C3D48">
        <w:trPr>
          <w:trHeight w:val="432"/>
          <w:jc w:val="center"/>
        </w:trPr>
        <w:tc>
          <w:tcPr>
            <w:tcW w:w="3347" w:type="dxa"/>
            <w:shd w:val="clear" w:color="auto" w:fill="auto"/>
          </w:tcPr>
          <w:p w14:paraId="0B32F0AB"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Plan de Negocios I</w:t>
            </w:r>
          </w:p>
        </w:tc>
        <w:tc>
          <w:tcPr>
            <w:tcW w:w="992" w:type="dxa"/>
            <w:shd w:val="clear" w:color="auto" w:fill="auto"/>
          </w:tcPr>
          <w:p w14:paraId="3C479415"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2108B9CE"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66CCD4F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B12423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668262C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3314A511" w14:textId="77777777" w:rsidR="00566698" w:rsidRPr="00566698" w:rsidRDefault="00566698" w:rsidP="00566698">
            <w:pPr>
              <w:tabs>
                <w:tab w:val="left" w:pos="354"/>
              </w:tabs>
              <w:jc w:val="center"/>
              <w:rPr>
                <w:rFonts w:ascii="AvantGarde Bk BT" w:hAnsi="AvantGarde Bk BT" w:cs="Calibri"/>
                <w:sz w:val="18"/>
                <w:szCs w:val="18"/>
              </w:rPr>
            </w:pPr>
          </w:p>
        </w:tc>
      </w:tr>
      <w:tr w:rsidR="00566698" w:rsidRPr="00566698" w14:paraId="5073C19F" w14:textId="77777777" w:rsidTr="003C3D48">
        <w:trPr>
          <w:trHeight w:val="432"/>
          <w:jc w:val="center"/>
        </w:trPr>
        <w:tc>
          <w:tcPr>
            <w:tcW w:w="3347" w:type="dxa"/>
            <w:shd w:val="clear" w:color="auto" w:fill="auto"/>
          </w:tcPr>
          <w:p w14:paraId="2C62CB0A"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Plan de Negocios II</w:t>
            </w:r>
          </w:p>
        </w:tc>
        <w:tc>
          <w:tcPr>
            <w:tcW w:w="992" w:type="dxa"/>
            <w:shd w:val="clear" w:color="auto" w:fill="auto"/>
          </w:tcPr>
          <w:p w14:paraId="65141B2B"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4F6326F9"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29DAFCF1"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5126854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4DD341C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3C8EE1A8"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Plan de negocios I</w:t>
            </w:r>
          </w:p>
        </w:tc>
      </w:tr>
      <w:tr w:rsidR="00566698" w:rsidRPr="00566698" w14:paraId="72C12DBC" w14:textId="77777777" w:rsidTr="003C3D48">
        <w:trPr>
          <w:trHeight w:val="432"/>
          <w:jc w:val="center"/>
        </w:trPr>
        <w:tc>
          <w:tcPr>
            <w:tcW w:w="3347" w:type="dxa"/>
            <w:shd w:val="clear" w:color="auto" w:fill="auto"/>
          </w:tcPr>
          <w:p w14:paraId="03D7D791" w14:textId="77777777" w:rsidR="00566698" w:rsidRPr="00566698" w:rsidRDefault="00566698" w:rsidP="003C3D4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Plan de Negocios III</w:t>
            </w:r>
          </w:p>
        </w:tc>
        <w:tc>
          <w:tcPr>
            <w:tcW w:w="992" w:type="dxa"/>
            <w:shd w:val="clear" w:color="auto" w:fill="auto"/>
          </w:tcPr>
          <w:p w14:paraId="0A75913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CT</w:t>
            </w:r>
          </w:p>
        </w:tc>
        <w:tc>
          <w:tcPr>
            <w:tcW w:w="850" w:type="dxa"/>
            <w:shd w:val="clear" w:color="auto" w:fill="auto"/>
          </w:tcPr>
          <w:p w14:paraId="5B51E0D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20</w:t>
            </w:r>
          </w:p>
        </w:tc>
        <w:tc>
          <w:tcPr>
            <w:tcW w:w="993" w:type="dxa"/>
            <w:shd w:val="clear" w:color="auto" w:fill="auto"/>
          </w:tcPr>
          <w:p w14:paraId="6F2CB3AF"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60</w:t>
            </w:r>
          </w:p>
        </w:tc>
        <w:tc>
          <w:tcPr>
            <w:tcW w:w="850" w:type="dxa"/>
            <w:shd w:val="clear" w:color="auto" w:fill="auto"/>
          </w:tcPr>
          <w:p w14:paraId="20F63743"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80</w:t>
            </w:r>
          </w:p>
        </w:tc>
        <w:tc>
          <w:tcPr>
            <w:tcW w:w="992" w:type="dxa"/>
            <w:shd w:val="clear" w:color="auto" w:fill="auto"/>
          </w:tcPr>
          <w:p w14:paraId="20B2D464"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7</w:t>
            </w:r>
          </w:p>
        </w:tc>
        <w:tc>
          <w:tcPr>
            <w:tcW w:w="1418" w:type="dxa"/>
            <w:shd w:val="clear" w:color="auto" w:fill="auto"/>
          </w:tcPr>
          <w:p w14:paraId="078ACC02" w14:textId="77777777" w:rsidR="00566698" w:rsidRPr="00566698" w:rsidRDefault="00566698" w:rsidP="00566698">
            <w:pPr>
              <w:tabs>
                <w:tab w:val="left" w:pos="354"/>
              </w:tabs>
              <w:jc w:val="center"/>
              <w:rPr>
                <w:rFonts w:ascii="AvantGarde Bk BT" w:hAnsi="AvantGarde Bk BT" w:cs="Calibri"/>
                <w:sz w:val="18"/>
                <w:szCs w:val="18"/>
              </w:rPr>
            </w:pPr>
            <w:r w:rsidRPr="00566698">
              <w:rPr>
                <w:rFonts w:ascii="AvantGarde Bk BT" w:hAnsi="AvantGarde Bk BT" w:cs="Calibri"/>
                <w:sz w:val="18"/>
                <w:szCs w:val="18"/>
              </w:rPr>
              <w:t>Plan de negocios II</w:t>
            </w:r>
          </w:p>
        </w:tc>
      </w:tr>
    </w:tbl>
    <w:p w14:paraId="78046A4C" w14:textId="77777777" w:rsidR="00566698" w:rsidRPr="003C3D48" w:rsidRDefault="00566698" w:rsidP="00566698">
      <w:pPr>
        <w:tabs>
          <w:tab w:val="left" w:pos="354"/>
        </w:tabs>
        <w:ind w:left="22"/>
        <w:jc w:val="both"/>
        <w:rPr>
          <w:rFonts w:ascii="AvantGarde Bk BT" w:hAnsi="AvantGarde Bk BT" w:cs="Calibri"/>
          <w:sz w:val="20"/>
          <w:szCs w:val="22"/>
        </w:rPr>
      </w:pPr>
      <w:r w:rsidRPr="003C3D48">
        <w:rPr>
          <w:rFonts w:ascii="AvantGarde Bk BT" w:hAnsi="AvantGarde Bk BT" w:cs="Calibri"/>
          <w:sz w:val="20"/>
          <w:szCs w:val="22"/>
        </w:rPr>
        <w:t>CT= Curso Taller; T= Taller, S=Seminario.</w:t>
      </w:r>
    </w:p>
    <w:p w14:paraId="5C6EE01E" w14:textId="77777777" w:rsidR="00566698" w:rsidRPr="00566698" w:rsidRDefault="00566698" w:rsidP="00566698">
      <w:pPr>
        <w:tabs>
          <w:tab w:val="left" w:pos="354"/>
        </w:tabs>
        <w:jc w:val="both"/>
        <w:rPr>
          <w:rFonts w:ascii="AvantGarde Bk BT" w:hAnsi="AvantGarde Bk BT" w:cs="Calibri"/>
          <w:sz w:val="22"/>
          <w:szCs w:val="22"/>
        </w:rPr>
      </w:pPr>
    </w:p>
    <w:p w14:paraId="43D7F4EB" w14:textId="77777777" w:rsidR="00566698" w:rsidRDefault="00566698">
      <w:pPr>
        <w:spacing w:after="200" w:line="276" w:lineRule="auto"/>
        <w:rPr>
          <w:rFonts w:ascii="AvantGarde Bk BT" w:hAnsi="AvantGarde Bk BT" w:cs="Times New Roman"/>
          <w:b/>
          <w:sz w:val="22"/>
          <w:szCs w:val="22"/>
          <w:lang w:val="es-ES" w:eastAsia="es-ES"/>
        </w:rPr>
      </w:pPr>
      <w:r>
        <w:rPr>
          <w:rFonts w:ascii="AvantGarde Bk BT" w:hAnsi="AvantGarde Bk BT" w:cs="Times New Roman"/>
          <w:b/>
          <w:sz w:val="22"/>
          <w:szCs w:val="22"/>
          <w:lang w:val="es-ES" w:eastAsia="es-ES"/>
        </w:rPr>
        <w:br w:type="page"/>
      </w:r>
    </w:p>
    <w:p w14:paraId="2498B824" w14:textId="5D37E1A2"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Times New Roman"/>
          <w:b/>
          <w:sz w:val="22"/>
          <w:szCs w:val="22"/>
          <w:lang w:val="es-ES" w:eastAsia="es-ES"/>
        </w:rPr>
        <w:lastRenderedPageBreak/>
        <w:t>CUARTO.</w:t>
      </w:r>
      <w:r w:rsidRPr="00566698">
        <w:rPr>
          <w:rFonts w:ascii="AvantGarde Bk BT" w:hAnsi="AvantGarde Bk BT" w:cs="Times New Roman"/>
          <w:sz w:val="22"/>
          <w:szCs w:val="22"/>
          <w:lang w:val="es-ES" w:eastAsia="es-ES"/>
        </w:rPr>
        <w:t xml:space="preserve"> </w:t>
      </w:r>
      <w:r w:rsidRPr="00566698">
        <w:rPr>
          <w:rFonts w:ascii="AvantGarde Bk BT" w:hAnsi="AvantGarde Bk BT" w:cs="Calibri"/>
          <w:sz w:val="22"/>
          <w:szCs w:val="22"/>
          <w:lang w:val="es-ES"/>
        </w:rPr>
        <w:t>Para favorecer la movilidad estudiantil y la internacionalización de los planes de estudio, serán válidos los cursos que los estudiantes tomen en equivalencia con las unidades de aprendizaje de cualquiera de las áreas de formación, con el visto bueno de la Coordinación del Programa Docente, en este, otros Centros Universitarios, y en otras Instituciones de Educación Superior nacionales y extranjeras con las cuales se tenga convenio expreso.</w:t>
      </w:r>
    </w:p>
    <w:p w14:paraId="11DCFD5F" w14:textId="77777777" w:rsidR="00566698" w:rsidRPr="00566698" w:rsidRDefault="00566698" w:rsidP="00566698">
      <w:pPr>
        <w:jc w:val="both"/>
        <w:rPr>
          <w:rFonts w:ascii="AvantGarde Bk BT" w:hAnsi="AvantGarde Bk BT" w:cs="Times New Roman"/>
          <w:b/>
          <w:sz w:val="22"/>
          <w:szCs w:val="22"/>
          <w:lang w:val="es-ES" w:eastAsia="es-ES"/>
        </w:rPr>
      </w:pPr>
    </w:p>
    <w:p w14:paraId="65F0D324" w14:textId="77777777" w:rsidR="00566698" w:rsidRPr="00566698" w:rsidRDefault="00566698" w:rsidP="00566698">
      <w:pPr>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QUINTO.</w:t>
      </w:r>
      <w:r w:rsidRPr="00566698">
        <w:rPr>
          <w:rFonts w:ascii="AvantGarde Bk BT" w:hAnsi="AvantGarde Bk BT" w:cs="Times New Roman"/>
          <w:sz w:val="22"/>
          <w:szCs w:val="22"/>
          <w:lang w:val="es-ES" w:eastAsia="es-ES"/>
        </w:rPr>
        <w:t xml:space="preserve"> Del área optativa abierta el alumno deberá elegir 2 unidades de aprendizaje del área de Ciencias Sociales y Humanidades; 3 unidades de aprendizaje del área Económico Administrativas; y de la orientación en Ciencias de la Ingeniería los créditos restantes hasta alcanzar los 68. </w:t>
      </w:r>
    </w:p>
    <w:p w14:paraId="62E0FDAB" w14:textId="77777777" w:rsidR="00566698" w:rsidRPr="00566698" w:rsidRDefault="00566698" w:rsidP="00566698">
      <w:pPr>
        <w:jc w:val="both"/>
        <w:rPr>
          <w:rFonts w:ascii="AvantGarde Bk BT" w:hAnsi="AvantGarde Bk BT" w:cs="Times New Roman"/>
          <w:sz w:val="22"/>
          <w:szCs w:val="22"/>
          <w:lang w:val="es-ES" w:eastAsia="es-ES"/>
        </w:rPr>
      </w:pPr>
    </w:p>
    <w:p w14:paraId="6C70710B" w14:textId="77777777" w:rsidR="00566698" w:rsidRPr="00566698" w:rsidRDefault="00566698" w:rsidP="00566698">
      <w:pPr>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SEXTO.</w:t>
      </w:r>
      <w:r w:rsidRPr="00566698">
        <w:rPr>
          <w:rFonts w:ascii="AvantGarde Bk BT" w:hAnsi="AvantGarde Bk BT" w:cs="Times New Roman"/>
          <w:sz w:val="22"/>
          <w:szCs w:val="22"/>
          <w:lang w:val="es-ES" w:eastAsia="es-ES"/>
        </w:rPr>
        <w:t xml:space="preserve"> Los requisitos académicos necesarios para el ingreso son los que marque la normatividad universitaria vigente.</w:t>
      </w:r>
    </w:p>
    <w:p w14:paraId="30ADB0BA" w14:textId="77777777" w:rsidR="00566698" w:rsidRPr="00566698" w:rsidRDefault="00566698" w:rsidP="00566698">
      <w:pPr>
        <w:jc w:val="both"/>
        <w:rPr>
          <w:rFonts w:ascii="AvantGarde Bk BT" w:hAnsi="AvantGarde Bk BT" w:cs="Times New Roman"/>
          <w:b/>
          <w:sz w:val="22"/>
          <w:szCs w:val="22"/>
          <w:lang w:val="es-ES" w:eastAsia="es-ES"/>
        </w:rPr>
      </w:pPr>
    </w:p>
    <w:p w14:paraId="1261A19F" w14:textId="77777777"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Times New Roman"/>
          <w:b/>
          <w:sz w:val="22"/>
          <w:szCs w:val="22"/>
          <w:lang w:val="es-ES" w:eastAsia="es-ES"/>
        </w:rPr>
        <w:t>SÉPTIMO</w:t>
      </w:r>
      <w:r w:rsidRPr="00566698">
        <w:rPr>
          <w:rFonts w:ascii="AvantGarde Bk BT" w:hAnsi="AvantGarde Bk BT" w:cs="Calibri"/>
          <w:b/>
          <w:sz w:val="22"/>
          <w:szCs w:val="22"/>
          <w:lang w:val="es-ES"/>
        </w:rPr>
        <w:t>.</w:t>
      </w:r>
      <w:r w:rsidRPr="00566698">
        <w:rPr>
          <w:rFonts w:ascii="AvantGarde Bk BT" w:hAnsi="AvantGarde Bk BT" w:cs="Calibri"/>
          <w:sz w:val="22"/>
          <w:szCs w:val="22"/>
          <w:lang w:val="es-ES"/>
        </w:rPr>
        <w:t xml:space="preserve"> Para la planeación de sus estudios y mejora de su proceso de aprendizaje, el alumno recibirá apoyo tutorial, asesoría y en su caso dirección de tesis, desde su incorporación al programa educativo y tendrá seguimiento por parte de la planta docente, bajo la supervisión del Coordinador de Carrera, en apoyo a la Coordinación de Servicios Académicos. </w:t>
      </w:r>
    </w:p>
    <w:p w14:paraId="46820044" w14:textId="77777777" w:rsidR="00566698" w:rsidRPr="00566698" w:rsidRDefault="00566698" w:rsidP="00566698">
      <w:pPr>
        <w:jc w:val="both"/>
        <w:rPr>
          <w:rFonts w:ascii="AvantGarde Bk BT" w:hAnsi="AvantGarde Bk BT" w:cs="Calibri"/>
          <w:sz w:val="22"/>
          <w:szCs w:val="22"/>
          <w:lang w:val="es-ES"/>
        </w:rPr>
      </w:pPr>
    </w:p>
    <w:p w14:paraId="045110B1" w14:textId="77777777"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Times New Roman"/>
          <w:b/>
          <w:sz w:val="22"/>
          <w:szCs w:val="22"/>
          <w:lang w:val="es-ES" w:eastAsia="es-ES"/>
        </w:rPr>
        <w:t>OCTAVO.</w:t>
      </w:r>
      <w:r w:rsidRPr="00566698">
        <w:rPr>
          <w:rFonts w:ascii="AvantGarde Bk BT" w:hAnsi="AvantGarde Bk BT" w:cs="Calibri"/>
          <w:sz w:val="22"/>
          <w:szCs w:val="22"/>
          <w:lang w:val="es-ES"/>
        </w:rPr>
        <w:t xml:space="preserve"> Que el Comité Curricular Intercentros conformará un stock de recursos didácticos digitales que comparta con los tres centros universitarios de aquellas de unidades de aprendizaje que representen mayor dificultad académica para los alumnos con la finalidad de promover la retención y mejorar el rendimiento académico.</w:t>
      </w:r>
    </w:p>
    <w:p w14:paraId="34F9FD90" w14:textId="77777777" w:rsidR="00566698" w:rsidRPr="00566698" w:rsidRDefault="00566698" w:rsidP="00566698">
      <w:pPr>
        <w:jc w:val="both"/>
        <w:rPr>
          <w:rFonts w:ascii="AvantGarde Bk BT" w:hAnsi="AvantGarde Bk BT" w:cs="Calibri"/>
          <w:sz w:val="22"/>
          <w:szCs w:val="22"/>
          <w:lang w:val="es-ES"/>
        </w:rPr>
      </w:pPr>
    </w:p>
    <w:p w14:paraId="75815E0B" w14:textId="77777777" w:rsidR="00566698" w:rsidRPr="00566698" w:rsidRDefault="00566698" w:rsidP="00566698">
      <w:pPr>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 xml:space="preserve">NOVENO. </w:t>
      </w:r>
      <w:r w:rsidRPr="00566698">
        <w:rPr>
          <w:rFonts w:ascii="AvantGarde Bk BT" w:hAnsi="AvantGarde Bk BT" w:cs="Times New Roman"/>
          <w:sz w:val="22"/>
          <w:szCs w:val="22"/>
          <w:lang w:val="es-ES" w:eastAsia="es-ES"/>
        </w:rPr>
        <w:t>Para demostrar el dominio de las competencias, el alumno deberá realizar un proyecto según sus intereses vinculados con la licenciatura, éste se realizará a partir del sexto ciclo, en el cual se evaluarán sus avances de forma semestral, esta evaluación se llevará a cabo por un comité asignado por el Departamento correspondiente, que estará integrado por elementos de áreas afines y durante todo el proceso el alumno estará acompañado por un asesor en el área.</w:t>
      </w:r>
    </w:p>
    <w:p w14:paraId="7F01B8F0" w14:textId="77777777" w:rsidR="00566698" w:rsidRPr="00566698" w:rsidRDefault="00566698" w:rsidP="00566698">
      <w:pPr>
        <w:autoSpaceDE w:val="0"/>
        <w:autoSpaceDN w:val="0"/>
        <w:adjustRightInd w:val="0"/>
        <w:ind w:right="49"/>
        <w:jc w:val="both"/>
        <w:rPr>
          <w:rFonts w:ascii="AvantGarde Bk BT" w:hAnsi="AvantGarde Bk BT" w:cs="Times New Roman"/>
          <w:sz w:val="22"/>
          <w:szCs w:val="22"/>
          <w:lang w:val="es-ES" w:eastAsia="es-ES"/>
        </w:rPr>
      </w:pPr>
    </w:p>
    <w:p w14:paraId="0020D397" w14:textId="77777777" w:rsidR="00566698" w:rsidRPr="00566698" w:rsidRDefault="00566698" w:rsidP="00566698">
      <w:pPr>
        <w:autoSpaceDE w:val="0"/>
        <w:autoSpaceDN w:val="0"/>
        <w:adjustRightInd w:val="0"/>
        <w:ind w:right="49"/>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Con el fin de promover la titulación, el alumno podrá presentar su proyecto ante el Comité de Titulación, quien dictaminará si cumple los requerimientos de alguna de las modalidades de titulación vigentes.</w:t>
      </w:r>
    </w:p>
    <w:p w14:paraId="0661F9D6" w14:textId="4EDBB8E2" w:rsidR="00566698" w:rsidRDefault="00566698">
      <w:pPr>
        <w:spacing w:after="200" w:line="276" w:lineRule="auto"/>
        <w:rPr>
          <w:rFonts w:ascii="AvantGarde Bk BT" w:hAnsi="AvantGarde Bk BT" w:cs="Calibri"/>
          <w:sz w:val="22"/>
          <w:szCs w:val="22"/>
          <w:lang w:val="es-ES"/>
        </w:rPr>
      </w:pPr>
      <w:r>
        <w:rPr>
          <w:rFonts w:ascii="AvantGarde Bk BT" w:hAnsi="AvantGarde Bk BT" w:cs="Calibri"/>
          <w:sz w:val="22"/>
          <w:szCs w:val="22"/>
          <w:lang w:val="es-ES"/>
        </w:rPr>
        <w:br w:type="page"/>
      </w:r>
    </w:p>
    <w:p w14:paraId="77BA4023" w14:textId="77777777" w:rsidR="00566698" w:rsidRPr="00566698" w:rsidRDefault="00566698" w:rsidP="00566698">
      <w:pPr>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lastRenderedPageBreak/>
        <w:t>DÉCIMO.</w:t>
      </w:r>
      <w:r w:rsidRPr="00566698">
        <w:rPr>
          <w:rFonts w:ascii="AvantGarde Bk BT" w:hAnsi="AvantGarde Bk BT" w:cs="Times New Roman"/>
          <w:sz w:val="22"/>
          <w:szCs w:val="22"/>
          <w:lang w:val="es-ES" w:eastAsia="es-ES"/>
        </w:rPr>
        <w:t xml:space="preserve"> Para contribuir a desarrollar armónicamente los aspectos de salud, arte, deporte, humanidades, emprendimiento y responsabilidad social, los estudiantes deberán realizar actividades que contribuyen a su formación integral conforme a su preferencia, cumpliendo un mínimo de 120 horas.</w:t>
      </w:r>
    </w:p>
    <w:p w14:paraId="3F3B6C2C" w14:textId="77777777" w:rsidR="00566698" w:rsidRPr="00566698" w:rsidRDefault="00566698" w:rsidP="00566698">
      <w:pPr>
        <w:jc w:val="both"/>
        <w:rPr>
          <w:rFonts w:ascii="AvantGarde Bk BT" w:hAnsi="AvantGarde Bk BT" w:cs="Times New Roman"/>
          <w:b/>
          <w:sz w:val="22"/>
          <w:szCs w:val="22"/>
          <w:lang w:val="es-ES" w:eastAsia="es-ES"/>
        </w:rPr>
      </w:pPr>
    </w:p>
    <w:p w14:paraId="65B1A56E"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DÉCIMO PRIMERO.</w:t>
      </w:r>
      <w:r w:rsidRPr="00566698">
        <w:rPr>
          <w:rFonts w:ascii="AvantGarde Bk BT" w:hAnsi="AvantGarde Bk BT" w:cs="Times New Roman"/>
          <w:sz w:val="22"/>
          <w:szCs w:val="22"/>
          <w:lang w:val="es-ES" w:eastAsia="es-ES"/>
        </w:rPr>
        <w:t xml:space="preserve"> Las prácticas profesionales son obligatorias. El alumno deberá realizar 400 horas de prácticas profesionales al haber cubierto el 70% de los créditos totales del plan de estudios. La administración, organización, validación, supervisión y evaluación de las prácticas profesionales estará a cargo de la Coordinación de Extensión del Centro Universitario o la entidad que el Centro señale pudiendo ser el Coordinador de Carrera.</w:t>
      </w:r>
    </w:p>
    <w:p w14:paraId="6B2457CE"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p>
    <w:p w14:paraId="6C497AC9"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Los alumnos las cursarán con el visto bueno de la Coordinación de Carrera, con actividades específicas a través de convenios con instancias receptoras o la asignación institucional equivalente en el apoyo a la solución de problemas. Pueden realizarse mediante estancias en empresas y organismos del sector público y privado, así como en institutos y centros de investigación o bien estancias de investigación fuera de su Centro.</w:t>
      </w:r>
    </w:p>
    <w:p w14:paraId="59F86216"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p>
    <w:p w14:paraId="28D7C394"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 xml:space="preserve">Así mismo, podrá ser considerada como prácticas profesionales la construcción de un proyecto o prototipo producto de la vinculación con la instancia receptora, siempre y cuando éste haya resuelto un problema o necesidad. </w:t>
      </w:r>
    </w:p>
    <w:p w14:paraId="7876D995"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p>
    <w:p w14:paraId="02861AA6" w14:textId="09600E73"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r w:rsidRPr="00566698">
        <w:rPr>
          <w:rFonts w:ascii="AvantGarde Bk BT" w:hAnsi="AvantGarde Bk BT" w:cs="Times New Roman"/>
          <w:b/>
          <w:sz w:val="22"/>
          <w:szCs w:val="22"/>
          <w:lang w:val="es-ES" w:eastAsia="es-ES"/>
        </w:rPr>
        <w:t>DÉCIMO SEGUNDO.</w:t>
      </w:r>
      <w:r w:rsidRPr="00566698">
        <w:rPr>
          <w:rFonts w:ascii="AvantGarde Bk BT" w:hAnsi="AvantGarde Bk BT" w:cs="Times New Roman"/>
          <w:b/>
          <w:bCs/>
          <w:sz w:val="22"/>
          <w:szCs w:val="22"/>
          <w:lang w:val="es-ES" w:eastAsia="es-ES"/>
        </w:rPr>
        <w:t xml:space="preserve"> </w:t>
      </w:r>
      <w:r w:rsidRPr="00566698">
        <w:rPr>
          <w:rFonts w:ascii="AvantGarde Bk BT" w:hAnsi="AvantGarde Bk BT" w:cs="Times New Roman"/>
          <w:sz w:val="22"/>
          <w:szCs w:val="22"/>
          <w:lang w:val="es-ES" w:eastAsia="es-ES"/>
        </w:rPr>
        <w:t>Para favorecer el dominio del idioma inglés como una segunda lengua, los departamentos, a través de las academias, deberán diseñar, proponer y supervisar la realización de actividades de aprendizaje en las cuales se utilice el inglés, utilizando para ello modalidades de enseñanza como tareas, consultas bibliográficas, presentaciones, proyectos y materiales de apoyo que incluyan textos en inglés, entre otras.</w:t>
      </w:r>
    </w:p>
    <w:p w14:paraId="6DB90CF9" w14:textId="77777777" w:rsidR="00566698" w:rsidRPr="00566698" w:rsidRDefault="00566698" w:rsidP="00566698">
      <w:pPr>
        <w:autoSpaceDE w:val="0"/>
        <w:autoSpaceDN w:val="0"/>
        <w:adjustRightInd w:val="0"/>
        <w:jc w:val="both"/>
        <w:rPr>
          <w:rFonts w:ascii="AvantGarde Bk BT" w:hAnsi="AvantGarde Bk BT" w:cs="Times New Roman"/>
          <w:sz w:val="22"/>
          <w:szCs w:val="22"/>
          <w:lang w:val="es-ES" w:eastAsia="es-ES"/>
        </w:rPr>
      </w:pPr>
    </w:p>
    <w:p w14:paraId="6F338EEA" w14:textId="77777777" w:rsidR="00566698" w:rsidRPr="00566698" w:rsidRDefault="00566698" w:rsidP="00566698">
      <w:pPr>
        <w:autoSpaceDE w:val="0"/>
        <w:autoSpaceDN w:val="0"/>
        <w:adjustRightInd w:val="0"/>
        <w:jc w:val="both"/>
        <w:rPr>
          <w:rFonts w:ascii="AvantGarde Bk BT" w:hAnsi="AvantGarde Bk BT" w:cs="Calibri"/>
          <w:b/>
          <w:sz w:val="22"/>
          <w:szCs w:val="22"/>
          <w:lang w:val="es-ES"/>
        </w:rPr>
      </w:pPr>
      <w:r w:rsidRPr="00566698">
        <w:rPr>
          <w:rFonts w:ascii="AvantGarde Bk BT" w:hAnsi="AvantGarde Bk BT" w:cs="Times New Roman"/>
          <w:sz w:val="22"/>
          <w:szCs w:val="22"/>
          <w:lang w:val="es-ES" w:eastAsia="es-ES"/>
        </w:rPr>
        <w:t>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14:paraId="27FE8B7D" w14:textId="77777777" w:rsidR="00566698" w:rsidRPr="00566698" w:rsidRDefault="00566698" w:rsidP="00566698">
      <w:pPr>
        <w:jc w:val="both"/>
        <w:rPr>
          <w:rFonts w:ascii="AvantGarde Bk BT" w:hAnsi="AvantGarde Bk BT" w:cs="Times New Roman"/>
          <w:b/>
          <w:sz w:val="22"/>
          <w:szCs w:val="22"/>
          <w:lang w:val="es-ES" w:eastAsia="es-ES"/>
        </w:rPr>
      </w:pPr>
    </w:p>
    <w:p w14:paraId="2BC08899" w14:textId="5C41134E" w:rsidR="00566698" w:rsidRPr="003C3D48" w:rsidRDefault="00566698" w:rsidP="00566698">
      <w:pPr>
        <w:jc w:val="both"/>
        <w:rPr>
          <w:rFonts w:ascii="AvantGarde Bk BT" w:hAnsi="AvantGarde Bk BT" w:cs="Calibri"/>
          <w:sz w:val="22"/>
          <w:szCs w:val="22"/>
          <w:lang w:val="es-ES"/>
        </w:rPr>
      </w:pPr>
      <w:r w:rsidRPr="00566698">
        <w:rPr>
          <w:rFonts w:ascii="AvantGarde Bk BT" w:hAnsi="AvantGarde Bk BT" w:cs="Times New Roman"/>
          <w:b/>
          <w:sz w:val="22"/>
          <w:szCs w:val="22"/>
          <w:lang w:val="es-ES" w:eastAsia="es-ES"/>
        </w:rPr>
        <w:t xml:space="preserve">DÉCIMO TERCERO. </w:t>
      </w:r>
      <w:r w:rsidRPr="00566698">
        <w:rPr>
          <w:rFonts w:ascii="AvantGarde Bk BT" w:hAnsi="AvantGarde Bk BT" w:cs="Calibri"/>
          <w:sz w:val="22"/>
          <w:szCs w:val="22"/>
          <w:lang w:val="es-ES"/>
        </w:rPr>
        <w:t xml:space="preserve">Los requisitos para obtener el </w:t>
      </w:r>
      <w:r w:rsidR="00EE1BFD">
        <w:rPr>
          <w:rFonts w:ascii="AvantGarde Bk BT" w:hAnsi="AvantGarde Bk BT" w:cs="Calibri"/>
          <w:sz w:val="22"/>
          <w:szCs w:val="22"/>
          <w:lang w:val="es-ES"/>
        </w:rPr>
        <w:t>grado</w:t>
      </w:r>
      <w:r w:rsidRPr="00566698">
        <w:rPr>
          <w:rFonts w:ascii="AvantGarde Bk BT" w:hAnsi="AvantGarde Bk BT" w:cs="Calibri"/>
          <w:sz w:val="22"/>
          <w:szCs w:val="22"/>
          <w:lang w:val="es-ES"/>
        </w:rPr>
        <w:t xml:space="preserve"> de Ingeniero </w:t>
      </w:r>
      <w:proofErr w:type="spellStart"/>
      <w:r w:rsidRPr="00566698">
        <w:rPr>
          <w:rFonts w:ascii="AvantGarde Bk BT" w:hAnsi="AvantGarde Bk BT" w:cs="Calibri"/>
          <w:sz w:val="22"/>
          <w:szCs w:val="22"/>
          <w:lang w:val="es-ES"/>
        </w:rPr>
        <w:t>Mecatrónico</w:t>
      </w:r>
      <w:proofErr w:type="spellEnd"/>
      <w:r w:rsidR="00EE1BFD">
        <w:rPr>
          <w:rFonts w:ascii="AvantGarde Bk BT" w:hAnsi="AvantGarde Bk BT" w:cs="Calibri"/>
          <w:sz w:val="22"/>
          <w:szCs w:val="22"/>
          <w:lang w:val="es-ES"/>
        </w:rPr>
        <w:t>,</w:t>
      </w:r>
      <w:r w:rsidRPr="00566698">
        <w:rPr>
          <w:rFonts w:ascii="AvantGarde Bk BT" w:hAnsi="AvantGarde Bk BT" w:cs="Calibri"/>
          <w:sz w:val="22"/>
          <w:szCs w:val="22"/>
          <w:lang w:val="es-ES"/>
        </w:rPr>
        <w:t xml:space="preserve"> además de los establecidos en la normatividad aplicable, será acreditar el nivel B1</w:t>
      </w:r>
      <w:r w:rsidR="00EE1BFD">
        <w:rPr>
          <w:rFonts w:ascii="AvantGarde Bk BT" w:hAnsi="AvantGarde Bk BT" w:cs="Calibri"/>
          <w:sz w:val="22"/>
          <w:szCs w:val="22"/>
          <w:lang w:val="es-ES"/>
        </w:rPr>
        <w:t xml:space="preserve"> o su equivalente</w:t>
      </w:r>
      <w:r w:rsidRPr="00566698">
        <w:rPr>
          <w:rFonts w:ascii="AvantGarde Bk BT" w:hAnsi="AvantGarde Bk BT" w:cs="Calibri"/>
          <w:sz w:val="22"/>
          <w:szCs w:val="22"/>
          <w:lang w:val="es-ES"/>
        </w:rPr>
        <w:t>, en los términos del Marco Común Europeo de Referencia, presentar el examen CENEVAL y acredit</w:t>
      </w:r>
      <w:r w:rsidR="003C3D48">
        <w:rPr>
          <w:rFonts w:ascii="AvantGarde Bk BT" w:hAnsi="AvantGarde Bk BT" w:cs="Calibri"/>
          <w:sz w:val="22"/>
          <w:szCs w:val="22"/>
          <w:lang w:val="es-ES"/>
        </w:rPr>
        <w:t>ar la formación integral.</w:t>
      </w:r>
    </w:p>
    <w:p w14:paraId="61F58F6B" w14:textId="77777777" w:rsidR="003C3D48" w:rsidRDefault="003C3D48">
      <w:pPr>
        <w:spacing w:after="200" w:line="276" w:lineRule="auto"/>
        <w:rPr>
          <w:rFonts w:ascii="AvantGarde Bk BT" w:hAnsi="AvantGarde Bk BT" w:cs="Calibri"/>
          <w:b/>
          <w:sz w:val="22"/>
          <w:szCs w:val="22"/>
          <w:lang w:val="es-ES"/>
        </w:rPr>
      </w:pPr>
      <w:r>
        <w:rPr>
          <w:rFonts w:ascii="AvantGarde Bk BT" w:hAnsi="AvantGarde Bk BT" w:cs="Calibri"/>
          <w:b/>
          <w:sz w:val="22"/>
          <w:szCs w:val="22"/>
          <w:lang w:val="es-ES"/>
        </w:rPr>
        <w:br w:type="page"/>
      </w:r>
    </w:p>
    <w:p w14:paraId="14452E86" w14:textId="4613000B"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Calibri"/>
          <w:b/>
          <w:sz w:val="22"/>
          <w:szCs w:val="22"/>
          <w:lang w:val="es-ES"/>
        </w:rPr>
        <w:lastRenderedPageBreak/>
        <w:t xml:space="preserve">DÉCIMO </w:t>
      </w:r>
      <w:r w:rsidRPr="00566698">
        <w:rPr>
          <w:rFonts w:ascii="AvantGarde Bk BT" w:hAnsi="AvantGarde Bk BT" w:cs="Times New Roman"/>
          <w:b/>
          <w:sz w:val="22"/>
          <w:szCs w:val="22"/>
          <w:lang w:val="es-ES" w:eastAsia="es-ES"/>
        </w:rPr>
        <w:t>CUARTO</w:t>
      </w:r>
      <w:r w:rsidRPr="00566698">
        <w:rPr>
          <w:rFonts w:ascii="AvantGarde Bk BT" w:hAnsi="AvantGarde Bk BT" w:cs="Calibri"/>
          <w:b/>
          <w:sz w:val="22"/>
          <w:szCs w:val="22"/>
          <w:lang w:val="es-ES"/>
        </w:rPr>
        <w:t>.</w:t>
      </w:r>
      <w:r w:rsidRPr="00566698">
        <w:rPr>
          <w:rFonts w:ascii="AvantGarde Bk BT" w:hAnsi="AvantGarde Bk BT" w:cs="Calibri"/>
          <w:sz w:val="22"/>
          <w:szCs w:val="22"/>
          <w:lang w:val="es-ES"/>
        </w:rPr>
        <w:t xml:space="preserve"> Para los estudiantes que actualmente cursan el plan de estudios anterior al presente, se anexa la tabla de equivalencias respecto del plan anterior.</w:t>
      </w:r>
    </w:p>
    <w:p w14:paraId="3D169575" w14:textId="77777777" w:rsidR="00566698" w:rsidRPr="00566698" w:rsidRDefault="00566698" w:rsidP="00566698">
      <w:pPr>
        <w:autoSpaceDE w:val="0"/>
        <w:autoSpaceDN w:val="0"/>
        <w:adjustRightInd w:val="0"/>
        <w:jc w:val="both"/>
        <w:rPr>
          <w:rFonts w:ascii="AvantGarde Bk BT" w:hAnsi="AvantGarde Bk BT" w:cs="Times New Roman"/>
          <w:b/>
          <w:sz w:val="22"/>
          <w:szCs w:val="22"/>
          <w:lang w:val="es-ES" w:eastAsia="es-ES"/>
        </w:rPr>
      </w:pPr>
    </w:p>
    <w:p w14:paraId="26708DFC" w14:textId="77777777"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Calibri"/>
          <w:b/>
          <w:sz w:val="22"/>
          <w:szCs w:val="22"/>
          <w:lang w:val="es-ES"/>
        </w:rPr>
        <w:t xml:space="preserve">DÉCIMO </w:t>
      </w:r>
      <w:r w:rsidRPr="00566698">
        <w:rPr>
          <w:rFonts w:ascii="AvantGarde Bk BT" w:hAnsi="AvantGarde Bk BT" w:cs="Times New Roman"/>
          <w:b/>
          <w:sz w:val="22"/>
          <w:szCs w:val="22"/>
          <w:lang w:val="es-ES" w:eastAsia="es-ES"/>
        </w:rPr>
        <w:t>QUINTO</w:t>
      </w:r>
      <w:r w:rsidRPr="00566698">
        <w:rPr>
          <w:rFonts w:ascii="AvantGarde Bk BT" w:hAnsi="AvantGarde Bk BT" w:cs="Calibri"/>
          <w:b/>
          <w:sz w:val="22"/>
          <w:szCs w:val="22"/>
          <w:lang w:val="es-ES"/>
        </w:rPr>
        <w:t>.</w:t>
      </w:r>
      <w:r w:rsidRPr="00566698">
        <w:rPr>
          <w:rFonts w:ascii="AvantGarde Bk BT" w:hAnsi="AvantGarde Bk BT" w:cs="Calibri"/>
          <w:sz w:val="22"/>
          <w:szCs w:val="22"/>
          <w:lang w:val="es-ES"/>
        </w:rPr>
        <w:t xml:space="preserve"> Los certificados se expedirán como Ingeniería Mecatrónica. El título se expedirá como Ingeniero (a) </w:t>
      </w:r>
      <w:proofErr w:type="spellStart"/>
      <w:r w:rsidRPr="00566698">
        <w:rPr>
          <w:rFonts w:ascii="AvantGarde Bk BT" w:hAnsi="AvantGarde Bk BT" w:cs="Calibri"/>
          <w:sz w:val="22"/>
          <w:szCs w:val="22"/>
          <w:lang w:val="es-ES"/>
        </w:rPr>
        <w:t>Mecatrónico</w:t>
      </w:r>
      <w:proofErr w:type="spellEnd"/>
      <w:r w:rsidRPr="00566698">
        <w:rPr>
          <w:rFonts w:ascii="AvantGarde Bk BT" w:hAnsi="AvantGarde Bk BT" w:cs="Calibri"/>
          <w:sz w:val="22"/>
          <w:szCs w:val="22"/>
          <w:lang w:val="es-ES"/>
        </w:rPr>
        <w:t xml:space="preserve"> (a).</w:t>
      </w:r>
    </w:p>
    <w:p w14:paraId="4703C647" w14:textId="77777777" w:rsidR="00566698" w:rsidRPr="00566698" w:rsidRDefault="00566698" w:rsidP="00566698">
      <w:pPr>
        <w:jc w:val="both"/>
        <w:rPr>
          <w:rFonts w:ascii="AvantGarde Bk BT" w:hAnsi="AvantGarde Bk BT" w:cs="Calibri"/>
          <w:sz w:val="22"/>
          <w:szCs w:val="22"/>
          <w:lang w:val="es-ES"/>
        </w:rPr>
      </w:pPr>
    </w:p>
    <w:p w14:paraId="76DA6170" w14:textId="77777777" w:rsidR="00566698" w:rsidRPr="00566698" w:rsidRDefault="00566698" w:rsidP="00566698">
      <w:pPr>
        <w:jc w:val="both"/>
        <w:rPr>
          <w:rFonts w:ascii="AvantGarde Bk BT" w:hAnsi="AvantGarde Bk BT" w:cs="Calibri"/>
          <w:sz w:val="22"/>
          <w:szCs w:val="22"/>
          <w:lang w:val="es-ES"/>
        </w:rPr>
      </w:pPr>
      <w:r w:rsidRPr="00566698">
        <w:rPr>
          <w:rFonts w:ascii="AvantGarde Bk BT" w:hAnsi="AvantGarde Bk BT" w:cs="Calibri"/>
          <w:b/>
          <w:sz w:val="22"/>
          <w:szCs w:val="22"/>
          <w:lang w:val="es-ES"/>
        </w:rPr>
        <w:t>DÉCIMO SEXTO.</w:t>
      </w:r>
      <w:r w:rsidRPr="00566698">
        <w:rPr>
          <w:rFonts w:ascii="AvantGarde Bk BT" w:hAnsi="AvantGarde Bk BT" w:cs="Calibri"/>
          <w:sz w:val="22"/>
          <w:szCs w:val="22"/>
          <w:lang w:val="es-ES"/>
        </w:rPr>
        <w:t xml:space="preserve"> El tiempo promedio previsto para cursar el plan de estudios de Ingeniería en Mecatrónica es de 9 ciclos escolares a partir del ingreso. </w:t>
      </w:r>
    </w:p>
    <w:p w14:paraId="32D9091D" w14:textId="77777777" w:rsidR="00566698" w:rsidRPr="00566698" w:rsidRDefault="00566698" w:rsidP="00566698">
      <w:pPr>
        <w:jc w:val="both"/>
        <w:rPr>
          <w:rFonts w:ascii="AvantGarde Bk BT" w:hAnsi="AvantGarde Bk BT" w:cs="Calibri"/>
          <w:b/>
          <w:sz w:val="22"/>
          <w:szCs w:val="22"/>
          <w:lang w:val="es-ES"/>
        </w:rPr>
      </w:pPr>
    </w:p>
    <w:p w14:paraId="4B3F6817" w14:textId="77777777" w:rsidR="00566698" w:rsidRPr="00566698" w:rsidRDefault="00566698" w:rsidP="00566698">
      <w:pPr>
        <w:autoSpaceDE w:val="0"/>
        <w:autoSpaceDN w:val="0"/>
        <w:adjustRightInd w:val="0"/>
        <w:jc w:val="both"/>
        <w:rPr>
          <w:rFonts w:ascii="AvantGarde Bk BT" w:hAnsi="AvantGarde Bk BT" w:cs="Calibri"/>
          <w:sz w:val="22"/>
          <w:szCs w:val="22"/>
          <w:lang w:val="es-ES"/>
        </w:rPr>
      </w:pPr>
      <w:r w:rsidRPr="00566698">
        <w:rPr>
          <w:rFonts w:ascii="AvantGarde Bk BT" w:hAnsi="AvantGarde Bk BT" w:cs="Calibri"/>
          <w:b/>
          <w:sz w:val="22"/>
          <w:szCs w:val="22"/>
          <w:lang w:val="es-ES"/>
        </w:rPr>
        <w:t>DÉCIMO SÉPTIMO</w:t>
      </w:r>
      <w:r w:rsidRPr="00566698">
        <w:rPr>
          <w:rFonts w:ascii="AvantGarde Bk BT" w:hAnsi="AvantGarde Bk BT" w:cs="Calibri"/>
          <w:sz w:val="22"/>
          <w:szCs w:val="22"/>
          <w:lang w:val="es-ES"/>
        </w:rPr>
        <w:t>. El costo de operación e implementación de este programa educativo será cargado al techo presupuestal que tienen autorizado los Centros Universitarios.</w:t>
      </w:r>
    </w:p>
    <w:p w14:paraId="5A8909EE" w14:textId="77777777" w:rsidR="00566698" w:rsidRPr="00566698" w:rsidRDefault="00566698" w:rsidP="00566698">
      <w:pPr>
        <w:autoSpaceDE w:val="0"/>
        <w:autoSpaceDN w:val="0"/>
        <w:adjustRightInd w:val="0"/>
        <w:jc w:val="both"/>
        <w:rPr>
          <w:rFonts w:ascii="AvantGarde Bk BT" w:hAnsi="AvantGarde Bk BT" w:cs="Calibri"/>
          <w:sz w:val="22"/>
          <w:szCs w:val="22"/>
          <w:lang w:val="es-ES"/>
        </w:rPr>
      </w:pPr>
    </w:p>
    <w:p w14:paraId="564EC58D" w14:textId="77777777" w:rsidR="00566698" w:rsidRPr="00566698" w:rsidRDefault="00566698" w:rsidP="00566698">
      <w:pPr>
        <w:jc w:val="both"/>
        <w:rPr>
          <w:rFonts w:ascii="Times New Roman" w:hAnsi="Times New Roman" w:cs="Times New Roman"/>
          <w:sz w:val="22"/>
          <w:szCs w:val="22"/>
          <w:lang w:val="es-ES" w:eastAsia="es-ES"/>
        </w:rPr>
      </w:pPr>
      <w:r w:rsidRPr="00566698">
        <w:rPr>
          <w:rFonts w:ascii="AvantGarde Bk BT" w:hAnsi="AvantGarde Bk BT" w:cs="Calibri"/>
          <w:b/>
          <w:sz w:val="22"/>
          <w:szCs w:val="22"/>
          <w:lang w:val="es-ES"/>
        </w:rPr>
        <w:t>DECIMO OCTAVO.</w:t>
      </w:r>
      <w:r w:rsidRPr="00566698">
        <w:rPr>
          <w:rFonts w:ascii="AvantGarde Bk BT" w:hAnsi="AvantGarde Bk BT" w:cs="Calibri"/>
          <w:sz w:val="22"/>
          <w:szCs w:val="22"/>
          <w:lang w:val="es-ES"/>
        </w:rPr>
        <w:t xml:space="preserve"> Ejecútese el presente dictamen en los términos de la fracción II del artículo 35 de la Ley Orgánica Universitaria.</w:t>
      </w:r>
    </w:p>
    <w:p w14:paraId="26FDA71D" w14:textId="77777777" w:rsidR="00566698" w:rsidRPr="00566698" w:rsidRDefault="00566698" w:rsidP="00566698">
      <w:pPr>
        <w:rPr>
          <w:rFonts w:ascii="Times New Roman" w:hAnsi="Times New Roman" w:cs="Times New Roman"/>
          <w:sz w:val="22"/>
          <w:szCs w:val="22"/>
          <w:lang w:val="es-ES" w:eastAsia="es-ES"/>
        </w:rPr>
      </w:pPr>
    </w:p>
    <w:p w14:paraId="6C00C4CC" w14:textId="77777777" w:rsidR="00566698" w:rsidRPr="00566698" w:rsidRDefault="00566698" w:rsidP="00566698">
      <w:pPr>
        <w:jc w:val="center"/>
        <w:rPr>
          <w:rFonts w:ascii="AvantGarde Bk BT" w:hAnsi="AvantGarde Bk BT"/>
          <w:sz w:val="22"/>
          <w:szCs w:val="22"/>
          <w:lang w:val="es-ES" w:eastAsia="es-ES"/>
        </w:rPr>
      </w:pPr>
      <w:r w:rsidRPr="00566698">
        <w:rPr>
          <w:rFonts w:ascii="AvantGarde Bk BT" w:hAnsi="AvantGarde Bk BT"/>
          <w:sz w:val="22"/>
          <w:szCs w:val="22"/>
          <w:lang w:val="es-ES" w:eastAsia="es-ES"/>
        </w:rPr>
        <w:t>Atentamente</w:t>
      </w:r>
    </w:p>
    <w:p w14:paraId="748AA7F6" w14:textId="77777777" w:rsidR="00566698" w:rsidRPr="00566698" w:rsidRDefault="00566698" w:rsidP="00566698">
      <w:pPr>
        <w:jc w:val="center"/>
        <w:rPr>
          <w:rFonts w:ascii="AvantGarde Bk BT" w:hAnsi="AvantGarde Bk BT"/>
          <w:b/>
          <w:sz w:val="22"/>
          <w:szCs w:val="22"/>
          <w:lang w:val="es-ES" w:eastAsia="es-ES"/>
        </w:rPr>
      </w:pPr>
      <w:r w:rsidRPr="00566698">
        <w:rPr>
          <w:rFonts w:ascii="AvantGarde Bk BT" w:hAnsi="AvantGarde Bk BT"/>
          <w:b/>
          <w:sz w:val="22"/>
          <w:szCs w:val="22"/>
          <w:lang w:val="es-ES" w:eastAsia="es-ES"/>
        </w:rPr>
        <w:t>“Piensa y Trabaja”</w:t>
      </w:r>
    </w:p>
    <w:p w14:paraId="065A9144" w14:textId="2364B172" w:rsidR="00566698" w:rsidRPr="00566698" w:rsidRDefault="00566698" w:rsidP="00566698">
      <w:pPr>
        <w:jc w:val="center"/>
        <w:rPr>
          <w:rFonts w:ascii="AvantGarde Bk BT" w:hAnsi="AvantGarde Bk BT"/>
          <w:sz w:val="22"/>
          <w:szCs w:val="22"/>
          <w:lang w:val="es-ES" w:eastAsia="es-ES"/>
        </w:rPr>
      </w:pPr>
      <w:r>
        <w:rPr>
          <w:rFonts w:ascii="AvantGarde Bk BT" w:hAnsi="AvantGarde Bk BT"/>
          <w:sz w:val="22"/>
          <w:szCs w:val="22"/>
          <w:lang w:val="es-ES" w:eastAsia="es-ES"/>
        </w:rPr>
        <w:t>Guadalajara, Jal.,</w:t>
      </w:r>
      <w:r w:rsidRPr="00566698">
        <w:rPr>
          <w:rFonts w:ascii="AvantGarde Bk BT" w:hAnsi="AvantGarde Bk BT"/>
          <w:sz w:val="22"/>
          <w:szCs w:val="22"/>
          <w:lang w:val="es-ES" w:eastAsia="es-ES"/>
        </w:rPr>
        <w:t xml:space="preserve"> </w:t>
      </w:r>
      <w:r>
        <w:rPr>
          <w:rFonts w:ascii="AvantGarde Bk BT" w:hAnsi="AvantGarde Bk BT"/>
          <w:sz w:val="22"/>
          <w:szCs w:val="22"/>
          <w:lang w:val="es-ES" w:eastAsia="es-ES"/>
        </w:rPr>
        <w:t>20</w:t>
      </w:r>
      <w:r w:rsidRPr="00566698">
        <w:rPr>
          <w:rFonts w:ascii="AvantGarde Bk BT" w:hAnsi="AvantGarde Bk BT"/>
          <w:sz w:val="22"/>
          <w:szCs w:val="22"/>
          <w:lang w:val="es-ES" w:eastAsia="es-ES"/>
        </w:rPr>
        <w:t xml:space="preserve"> de octubre de 2017</w:t>
      </w:r>
    </w:p>
    <w:p w14:paraId="5B838BC8" w14:textId="77777777" w:rsidR="00566698" w:rsidRPr="00566698" w:rsidRDefault="00566698" w:rsidP="00566698">
      <w:pPr>
        <w:jc w:val="center"/>
        <w:rPr>
          <w:rFonts w:ascii="AvantGarde Bk BT" w:hAnsi="AvantGarde Bk BT"/>
          <w:sz w:val="22"/>
          <w:szCs w:val="22"/>
          <w:lang w:val="es-ES" w:eastAsia="es-ES"/>
        </w:rPr>
      </w:pPr>
      <w:r w:rsidRPr="00566698">
        <w:rPr>
          <w:rFonts w:ascii="AvantGarde Bk BT" w:hAnsi="AvantGarde Bk BT"/>
          <w:sz w:val="22"/>
          <w:szCs w:val="22"/>
          <w:lang w:val="es-ES" w:eastAsia="es-ES"/>
        </w:rPr>
        <w:t>Comisión Permanente de Educación</w:t>
      </w:r>
    </w:p>
    <w:p w14:paraId="60966CB1" w14:textId="77777777" w:rsidR="00566698" w:rsidRPr="00566698" w:rsidRDefault="00566698" w:rsidP="00566698">
      <w:pPr>
        <w:rPr>
          <w:rFonts w:ascii="AvantGarde Bk BT" w:hAnsi="AvantGarde Bk BT"/>
          <w:sz w:val="22"/>
          <w:szCs w:val="22"/>
          <w:lang w:val="es-ES" w:eastAsia="es-ES"/>
        </w:rPr>
      </w:pPr>
    </w:p>
    <w:p w14:paraId="05D4B7DE" w14:textId="77777777" w:rsidR="00566698" w:rsidRPr="00566698" w:rsidRDefault="00566698" w:rsidP="00566698">
      <w:pPr>
        <w:rPr>
          <w:rFonts w:ascii="AvantGarde Bk BT" w:hAnsi="AvantGarde Bk BT"/>
          <w:sz w:val="22"/>
          <w:szCs w:val="22"/>
          <w:lang w:val="es-ES" w:eastAsia="es-ES"/>
        </w:rPr>
      </w:pPr>
    </w:p>
    <w:p w14:paraId="4C9E72E6" w14:textId="77777777" w:rsidR="00566698" w:rsidRPr="00566698" w:rsidRDefault="00566698" w:rsidP="00566698">
      <w:pPr>
        <w:rPr>
          <w:rFonts w:ascii="AvantGarde Bk BT" w:hAnsi="AvantGarde Bk BT"/>
          <w:sz w:val="22"/>
          <w:szCs w:val="22"/>
          <w:lang w:val="es-ES" w:eastAsia="es-ES"/>
        </w:rPr>
      </w:pPr>
    </w:p>
    <w:p w14:paraId="75AAC4AF" w14:textId="77777777" w:rsidR="00566698" w:rsidRPr="00566698" w:rsidRDefault="00566698" w:rsidP="00566698">
      <w:pPr>
        <w:jc w:val="center"/>
        <w:rPr>
          <w:rFonts w:ascii="AvantGarde Bk BT" w:hAnsi="AvantGarde Bk BT"/>
          <w:b/>
          <w:sz w:val="22"/>
          <w:szCs w:val="22"/>
          <w:lang w:val="es-ES" w:eastAsia="es-ES"/>
        </w:rPr>
      </w:pPr>
      <w:r w:rsidRPr="00566698">
        <w:rPr>
          <w:rFonts w:ascii="AvantGarde Bk BT" w:hAnsi="AvantGarde Bk BT"/>
          <w:b/>
          <w:sz w:val="22"/>
          <w:szCs w:val="22"/>
          <w:lang w:val="es-ES" w:eastAsia="es-ES"/>
        </w:rPr>
        <w:t>Mtro. Itzcóatl Tonatiuh Bravo Padilla</w:t>
      </w:r>
    </w:p>
    <w:p w14:paraId="33485354" w14:textId="77777777" w:rsidR="00566698" w:rsidRPr="00566698" w:rsidRDefault="00566698" w:rsidP="00566698">
      <w:pPr>
        <w:jc w:val="center"/>
        <w:rPr>
          <w:rFonts w:ascii="AvantGarde Bk BT" w:hAnsi="AvantGarde Bk BT"/>
          <w:sz w:val="22"/>
          <w:szCs w:val="22"/>
          <w:lang w:val="es-ES" w:eastAsia="es-ES"/>
        </w:rPr>
      </w:pPr>
      <w:r w:rsidRPr="00566698">
        <w:rPr>
          <w:rFonts w:ascii="AvantGarde Bk BT" w:hAnsi="AvantGarde Bk BT"/>
          <w:sz w:val="22"/>
          <w:szCs w:val="22"/>
          <w:lang w:val="es-ES" w:eastAsia="es-ES"/>
        </w:rPr>
        <w:t>Presidente</w:t>
      </w:r>
    </w:p>
    <w:p w14:paraId="0BB214D8" w14:textId="77777777" w:rsidR="00566698" w:rsidRPr="00566698" w:rsidRDefault="00566698" w:rsidP="00566698">
      <w:pPr>
        <w:rPr>
          <w:rFonts w:ascii="AvantGarde Bk BT" w:hAnsi="AvantGarde Bk BT"/>
          <w:sz w:val="22"/>
          <w:szCs w:val="22"/>
          <w:lang w:val="es-ES" w:eastAsia="es-ES"/>
        </w:rPr>
      </w:pPr>
    </w:p>
    <w:tbl>
      <w:tblPr>
        <w:tblW w:w="8769" w:type="dxa"/>
        <w:jc w:val="center"/>
        <w:tblInd w:w="-636" w:type="dxa"/>
        <w:tblCellMar>
          <w:left w:w="0" w:type="dxa"/>
          <w:right w:w="0" w:type="dxa"/>
        </w:tblCellMar>
        <w:tblLook w:val="04A0" w:firstRow="1" w:lastRow="0" w:firstColumn="1" w:lastColumn="0" w:noHBand="0" w:noVBand="1"/>
      </w:tblPr>
      <w:tblGrid>
        <w:gridCol w:w="4502"/>
        <w:gridCol w:w="4267"/>
      </w:tblGrid>
      <w:tr w:rsidR="00566698" w:rsidRPr="00566698" w14:paraId="4A4585EE" w14:textId="77777777" w:rsidTr="003C3D48">
        <w:trPr>
          <w:jc w:val="center"/>
        </w:trPr>
        <w:tc>
          <w:tcPr>
            <w:tcW w:w="4502" w:type="dxa"/>
            <w:tcMar>
              <w:top w:w="0" w:type="dxa"/>
              <w:left w:w="108" w:type="dxa"/>
              <w:bottom w:w="0" w:type="dxa"/>
              <w:right w:w="108" w:type="dxa"/>
            </w:tcMar>
            <w:vAlign w:val="center"/>
          </w:tcPr>
          <w:p w14:paraId="49D6660E" w14:textId="77777777" w:rsidR="00566698" w:rsidRPr="00566698" w:rsidRDefault="00566698" w:rsidP="00566698">
            <w:pPr>
              <w:tabs>
                <w:tab w:val="left" w:pos="426"/>
              </w:tabs>
              <w:jc w:val="center"/>
              <w:rPr>
                <w:rFonts w:ascii="AvantGarde Bk BT" w:hAnsi="AvantGarde Bk BT"/>
                <w:sz w:val="22"/>
                <w:szCs w:val="22"/>
                <w:lang w:val="es-ES" w:eastAsia="es-ES"/>
              </w:rPr>
            </w:pPr>
            <w:r w:rsidRPr="00566698">
              <w:rPr>
                <w:rFonts w:ascii="AvantGarde Bk BT" w:hAnsi="AvantGarde Bk BT"/>
                <w:sz w:val="22"/>
                <w:szCs w:val="22"/>
                <w:lang w:val="es-ES" w:eastAsia="es-ES"/>
              </w:rPr>
              <w:t>Dr. Héctor Raúl Solís Gadea</w:t>
            </w:r>
          </w:p>
        </w:tc>
        <w:tc>
          <w:tcPr>
            <w:tcW w:w="4267" w:type="dxa"/>
            <w:vAlign w:val="center"/>
          </w:tcPr>
          <w:p w14:paraId="4115FAC8" w14:textId="77777777" w:rsidR="00566698" w:rsidRPr="00566698" w:rsidRDefault="00566698" w:rsidP="00566698">
            <w:pPr>
              <w:jc w:val="center"/>
              <w:rPr>
                <w:rFonts w:ascii="AvantGarde Bk BT" w:hAnsi="AvantGarde Bk BT" w:cs="Times New Roman"/>
                <w:sz w:val="22"/>
                <w:szCs w:val="22"/>
                <w:lang w:val="es-ES" w:eastAsia="es-ES"/>
              </w:rPr>
            </w:pPr>
          </w:p>
          <w:p w14:paraId="0342A061" w14:textId="77777777" w:rsidR="00566698" w:rsidRPr="00566698" w:rsidRDefault="00566698" w:rsidP="00566698">
            <w:pPr>
              <w:jc w:val="center"/>
              <w:rPr>
                <w:rFonts w:ascii="AvantGarde Bk BT" w:hAnsi="AvantGarde Bk BT" w:cs="Times New Roman"/>
                <w:sz w:val="22"/>
                <w:szCs w:val="22"/>
                <w:lang w:val="es-ES" w:eastAsia="es-ES"/>
              </w:rPr>
            </w:pPr>
          </w:p>
          <w:p w14:paraId="2E0F54EC" w14:textId="77777777" w:rsidR="00566698" w:rsidRPr="00566698" w:rsidRDefault="00566698" w:rsidP="00566698">
            <w:pPr>
              <w:tabs>
                <w:tab w:val="left" w:pos="426"/>
              </w:tabs>
              <w:jc w:val="center"/>
              <w:rPr>
                <w:rFonts w:ascii="AvantGarde Bk BT" w:hAnsi="AvantGarde Bk BT"/>
                <w:sz w:val="20"/>
                <w:szCs w:val="20"/>
                <w:lang w:val="es-ES" w:eastAsia="es-ES"/>
              </w:rPr>
            </w:pPr>
            <w:r w:rsidRPr="00566698">
              <w:rPr>
                <w:rFonts w:ascii="AvantGarde Bk BT" w:hAnsi="AvantGarde Bk BT" w:cs="Times New Roman"/>
                <w:sz w:val="22"/>
                <w:szCs w:val="22"/>
                <w:lang w:val="es-ES" w:eastAsia="es-ES"/>
              </w:rPr>
              <w:t>Dra. Mara Nadiezhda Robles Villaseñor</w:t>
            </w:r>
          </w:p>
          <w:p w14:paraId="1D39B79B" w14:textId="77777777" w:rsidR="00566698" w:rsidRPr="00566698" w:rsidRDefault="00566698" w:rsidP="00566698">
            <w:pPr>
              <w:jc w:val="center"/>
              <w:rPr>
                <w:rFonts w:ascii="AvantGarde Bk BT" w:hAnsi="AvantGarde Bk BT" w:cs="Times New Roman"/>
                <w:sz w:val="22"/>
                <w:szCs w:val="22"/>
                <w:lang w:val="es-ES" w:eastAsia="es-ES"/>
              </w:rPr>
            </w:pPr>
          </w:p>
        </w:tc>
      </w:tr>
      <w:tr w:rsidR="00566698" w:rsidRPr="00566698" w14:paraId="1B36C519" w14:textId="77777777" w:rsidTr="003C3D48">
        <w:trPr>
          <w:jc w:val="center"/>
        </w:trPr>
        <w:tc>
          <w:tcPr>
            <w:tcW w:w="4502" w:type="dxa"/>
            <w:tcMar>
              <w:top w:w="0" w:type="dxa"/>
              <w:left w:w="108" w:type="dxa"/>
              <w:bottom w:w="0" w:type="dxa"/>
              <w:right w:w="108" w:type="dxa"/>
            </w:tcMar>
          </w:tcPr>
          <w:p w14:paraId="682FE662" w14:textId="77777777" w:rsidR="00566698" w:rsidRPr="00566698" w:rsidRDefault="00566698" w:rsidP="00566698">
            <w:pPr>
              <w:tabs>
                <w:tab w:val="left" w:pos="426"/>
              </w:tabs>
              <w:jc w:val="center"/>
              <w:rPr>
                <w:rFonts w:ascii="AvantGarde Bk BT" w:hAnsi="AvantGarde Bk BT"/>
                <w:sz w:val="20"/>
                <w:szCs w:val="20"/>
                <w:lang w:val="es-ES" w:eastAsia="es-ES"/>
              </w:rPr>
            </w:pPr>
          </w:p>
          <w:p w14:paraId="10A61F29" w14:textId="77777777" w:rsidR="00566698" w:rsidRPr="00566698" w:rsidRDefault="00566698" w:rsidP="00566698">
            <w:pPr>
              <w:tabs>
                <w:tab w:val="left" w:pos="426"/>
              </w:tabs>
              <w:jc w:val="center"/>
              <w:rPr>
                <w:rFonts w:ascii="AvantGarde Bk BT" w:hAnsi="AvantGarde Bk BT"/>
                <w:sz w:val="20"/>
                <w:szCs w:val="20"/>
                <w:lang w:val="es-ES" w:eastAsia="es-ES"/>
              </w:rPr>
            </w:pPr>
          </w:p>
          <w:p w14:paraId="182EFC56" w14:textId="77777777" w:rsidR="00566698" w:rsidRPr="00566698" w:rsidRDefault="00566698" w:rsidP="00566698">
            <w:pPr>
              <w:tabs>
                <w:tab w:val="left" w:pos="426"/>
              </w:tabs>
              <w:jc w:val="center"/>
              <w:rPr>
                <w:rFonts w:ascii="AvantGarde Bk BT" w:hAnsi="AvantGarde Bk BT"/>
                <w:sz w:val="20"/>
                <w:szCs w:val="20"/>
                <w:lang w:val="es-ES" w:eastAsia="es-ES"/>
              </w:rPr>
            </w:pPr>
            <w:r w:rsidRPr="00566698">
              <w:rPr>
                <w:rFonts w:ascii="AvantGarde Bk BT" w:hAnsi="AvantGarde Bk BT" w:cs="Times New Roman"/>
                <w:sz w:val="22"/>
                <w:szCs w:val="22"/>
                <w:lang w:val="es-ES" w:eastAsia="es-ES"/>
              </w:rPr>
              <w:t>Dr. Héctor Raúl Pérez Gómez</w:t>
            </w:r>
          </w:p>
          <w:p w14:paraId="5D933DB1" w14:textId="77777777" w:rsidR="00566698" w:rsidRPr="00566698" w:rsidRDefault="00566698" w:rsidP="00566698">
            <w:pPr>
              <w:tabs>
                <w:tab w:val="left" w:pos="426"/>
              </w:tabs>
              <w:jc w:val="center"/>
              <w:rPr>
                <w:rFonts w:ascii="AvantGarde Bk BT" w:hAnsi="AvantGarde Bk BT"/>
                <w:sz w:val="20"/>
                <w:szCs w:val="20"/>
                <w:lang w:val="es-ES" w:eastAsia="es-ES"/>
              </w:rPr>
            </w:pPr>
          </w:p>
        </w:tc>
        <w:tc>
          <w:tcPr>
            <w:tcW w:w="4267" w:type="dxa"/>
          </w:tcPr>
          <w:p w14:paraId="74B28FF5" w14:textId="77777777" w:rsidR="00566698" w:rsidRPr="00566698" w:rsidRDefault="00566698" w:rsidP="00566698">
            <w:pPr>
              <w:tabs>
                <w:tab w:val="left" w:pos="426"/>
              </w:tabs>
              <w:jc w:val="center"/>
              <w:rPr>
                <w:rFonts w:ascii="AvantGarde Bk BT" w:hAnsi="AvantGarde Bk BT" w:cs="Times New Roman"/>
                <w:sz w:val="22"/>
                <w:szCs w:val="22"/>
                <w:lang w:val="es-ES" w:eastAsia="es-ES"/>
              </w:rPr>
            </w:pPr>
          </w:p>
          <w:p w14:paraId="01498FFC" w14:textId="77777777" w:rsidR="00566698" w:rsidRPr="00566698" w:rsidRDefault="00566698" w:rsidP="00566698">
            <w:pPr>
              <w:tabs>
                <w:tab w:val="left" w:pos="426"/>
              </w:tabs>
              <w:jc w:val="center"/>
              <w:rPr>
                <w:rFonts w:ascii="AvantGarde Bk BT" w:hAnsi="AvantGarde Bk BT" w:cs="Times New Roman"/>
                <w:sz w:val="22"/>
                <w:szCs w:val="22"/>
                <w:lang w:val="es-ES" w:eastAsia="es-ES"/>
              </w:rPr>
            </w:pPr>
          </w:p>
          <w:p w14:paraId="7D9D6BA0" w14:textId="77777777" w:rsidR="00566698" w:rsidRPr="00566698" w:rsidRDefault="00566698" w:rsidP="00566698">
            <w:pPr>
              <w:jc w:val="center"/>
              <w:rPr>
                <w:rFonts w:ascii="AvantGarde Bk BT" w:hAnsi="AvantGarde Bk BT" w:cs="Times New Roman"/>
                <w:sz w:val="22"/>
                <w:szCs w:val="22"/>
                <w:lang w:val="es-ES" w:eastAsia="es-ES"/>
              </w:rPr>
            </w:pPr>
            <w:r w:rsidRPr="00566698">
              <w:rPr>
                <w:rFonts w:ascii="AvantGarde Bk BT" w:hAnsi="AvantGarde Bk BT" w:cs="Times New Roman"/>
                <w:sz w:val="22"/>
                <w:szCs w:val="22"/>
                <w:lang w:val="es-ES" w:eastAsia="es-ES"/>
              </w:rPr>
              <w:t>C. María del Rocio Aceves Montes</w:t>
            </w:r>
          </w:p>
        </w:tc>
      </w:tr>
    </w:tbl>
    <w:p w14:paraId="1F34202F" w14:textId="77777777" w:rsidR="00566698" w:rsidRPr="00566698" w:rsidRDefault="00566698" w:rsidP="00566698">
      <w:pPr>
        <w:jc w:val="center"/>
        <w:rPr>
          <w:rFonts w:ascii="AvantGarde Bk BT" w:hAnsi="AvantGarde Bk BT"/>
          <w:b/>
          <w:sz w:val="22"/>
          <w:lang w:val="es-ES" w:eastAsia="es-ES"/>
        </w:rPr>
      </w:pPr>
    </w:p>
    <w:p w14:paraId="2DC36538" w14:textId="77777777" w:rsidR="00566698" w:rsidRPr="00566698" w:rsidRDefault="00566698" w:rsidP="00566698">
      <w:pPr>
        <w:jc w:val="center"/>
        <w:rPr>
          <w:rFonts w:ascii="AvantGarde Bk BT" w:hAnsi="AvantGarde Bk BT"/>
          <w:b/>
          <w:sz w:val="22"/>
          <w:lang w:val="es-ES" w:eastAsia="es-ES"/>
        </w:rPr>
      </w:pPr>
    </w:p>
    <w:p w14:paraId="3C0EED63" w14:textId="77777777" w:rsidR="00566698" w:rsidRPr="00566698" w:rsidRDefault="00566698" w:rsidP="00566698">
      <w:pPr>
        <w:jc w:val="center"/>
        <w:rPr>
          <w:rFonts w:ascii="AvantGarde Bk BT" w:hAnsi="AvantGarde Bk BT"/>
          <w:b/>
          <w:sz w:val="22"/>
          <w:lang w:val="es-ES" w:eastAsia="es-ES"/>
        </w:rPr>
      </w:pPr>
      <w:r w:rsidRPr="00566698">
        <w:rPr>
          <w:rFonts w:ascii="AvantGarde Bk BT" w:hAnsi="AvantGarde Bk BT"/>
          <w:b/>
          <w:sz w:val="22"/>
          <w:lang w:val="es-ES" w:eastAsia="es-ES"/>
        </w:rPr>
        <w:t>Mtro. José Alfredo Peña Ramos</w:t>
      </w:r>
    </w:p>
    <w:p w14:paraId="0C9B1E67" w14:textId="1F3B14F5" w:rsidR="00566698" w:rsidRPr="003C3D48" w:rsidRDefault="00566698" w:rsidP="003C3D48">
      <w:pPr>
        <w:jc w:val="center"/>
        <w:rPr>
          <w:rFonts w:ascii="Times New Roman" w:hAnsi="Times New Roman" w:cs="Calibri"/>
          <w:sz w:val="22"/>
          <w:u w:val="single"/>
          <w:lang w:val="es-ES"/>
        </w:rPr>
      </w:pPr>
      <w:r w:rsidRPr="00566698">
        <w:rPr>
          <w:rFonts w:ascii="AvantGarde Bk BT" w:hAnsi="AvantGarde Bk BT"/>
          <w:sz w:val="22"/>
          <w:lang w:val="es-ES" w:eastAsia="es-ES"/>
        </w:rPr>
        <w:t>Secretario de Actas y Acuerdos</w:t>
      </w:r>
    </w:p>
    <w:p w14:paraId="155D6499" w14:textId="77777777" w:rsidR="00566698" w:rsidRDefault="00566698">
      <w:pPr>
        <w:spacing w:after="200" w:line="276" w:lineRule="auto"/>
        <w:rPr>
          <w:rFonts w:ascii="AvantGarde Bk BT" w:hAnsi="AvantGarde Bk BT"/>
          <w:b/>
          <w:sz w:val="22"/>
          <w:szCs w:val="22"/>
          <w:lang w:val="es-ES" w:eastAsia="es-ES"/>
        </w:rPr>
      </w:pPr>
      <w:r>
        <w:rPr>
          <w:rFonts w:ascii="AvantGarde Bk BT" w:hAnsi="AvantGarde Bk BT"/>
          <w:b/>
          <w:sz w:val="22"/>
          <w:szCs w:val="22"/>
          <w:lang w:val="es-ES" w:eastAsia="es-ES"/>
        </w:rPr>
        <w:br w:type="page"/>
      </w:r>
    </w:p>
    <w:p w14:paraId="67E26224" w14:textId="3AE910C8" w:rsidR="00566698" w:rsidRPr="00566698" w:rsidRDefault="00566698" w:rsidP="00566698">
      <w:pPr>
        <w:jc w:val="center"/>
        <w:rPr>
          <w:rFonts w:ascii="AvantGarde Bk BT" w:hAnsi="AvantGarde Bk BT"/>
          <w:b/>
          <w:sz w:val="22"/>
          <w:szCs w:val="22"/>
          <w:lang w:val="es-ES" w:eastAsia="es-ES"/>
        </w:rPr>
      </w:pPr>
      <w:r w:rsidRPr="00566698">
        <w:rPr>
          <w:rFonts w:ascii="AvantGarde Bk BT" w:hAnsi="AvantGarde Bk BT"/>
          <w:b/>
          <w:sz w:val="22"/>
          <w:szCs w:val="22"/>
          <w:lang w:val="es-ES" w:eastAsia="es-ES"/>
        </w:rPr>
        <w:lastRenderedPageBreak/>
        <w:t>Tabla de Equivalencias:</w:t>
      </w:r>
    </w:p>
    <w:p w14:paraId="72DBF098" w14:textId="77777777" w:rsidR="00566698" w:rsidRPr="00566698" w:rsidRDefault="00566698" w:rsidP="00566698">
      <w:pPr>
        <w:rPr>
          <w:rFonts w:ascii="AvantGarde Bk BT" w:hAnsi="AvantGarde Bk BT"/>
          <w:b/>
          <w:sz w:val="22"/>
          <w:szCs w:val="22"/>
          <w:lang w:val="es-ES" w:eastAsia="es-ES"/>
        </w:rPr>
      </w:pPr>
    </w:p>
    <w:tbl>
      <w:tblPr>
        <w:tblW w:w="9040" w:type="dxa"/>
        <w:jc w:val="center"/>
        <w:tblInd w:w="65" w:type="dxa"/>
        <w:tblCellMar>
          <w:left w:w="70" w:type="dxa"/>
          <w:right w:w="70" w:type="dxa"/>
        </w:tblCellMar>
        <w:tblLook w:val="04A0" w:firstRow="1" w:lastRow="0" w:firstColumn="1" w:lastColumn="0" w:noHBand="0" w:noVBand="1"/>
      </w:tblPr>
      <w:tblGrid>
        <w:gridCol w:w="4020"/>
        <w:gridCol w:w="580"/>
        <w:gridCol w:w="3740"/>
        <w:gridCol w:w="700"/>
      </w:tblGrid>
      <w:tr w:rsidR="00566698" w:rsidRPr="00566698" w14:paraId="0399F161" w14:textId="77777777" w:rsidTr="003C3D48">
        <w:trPr>
          <w:trHeight w:val="450"/>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EF2D" w14:textId="77777777" w:rsidR="00566698" w:rsidRPr="00566698" w:rsidRDefault="00566698" w:rsidP="003C3D48">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dictamen I/2006/289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4498A35" w14:textId="77777777" w:rsidR="00566698" w:rsidRPr="00566698" w:rsidRDefault="00566698" w:rsidP="003C3D48">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447ECA4" w14:textId="77777777" w:rsidR="00566698" w:rsidRPr="00566698" w:rsidRDefault="00566698" w:rsidP="003C3D48">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64E442C" w14:textId="77777777" w:rsidR="00566698" w:rsidRPr="00566698" w:rsidRDefault="00566698" w:rsidP="003C3D48">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r>
      <w:tr w:rsidR="00566698" w:rsidRPr="00566698" w14:paraId="37A2FAD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3CDBBD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Administración de Recursos Humanos</w:t>
            </w:r>
          </w:p>
        </w:tc>
        <w:tc>
          <w:tcPr>
            <w:tcW w:w="580" w:type="dxa"/>
            <w:tcBorders>
              <w:top w:val="nil"/>
              <w:left w:val="nil"/>
              <w:bottom w:val="single" w:sz="4" w:space="0" w:color="auto"/>
              <w:right w:val="single" w:sz="4" w:space="0" w:color="auto"/>
            </w:tcBorders>
            <w:shd w:val="clear" w:color="auto" w:fill="FFFFFF"/>
            <w:noWrap/>
            <w:vAlign w:val="center"/>
            <w:hideMark/>
          </w:tcPr>
          <w:p w14:paraId="46AC7B1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1FA82C8" w14:textId="389FC32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Administración de Recursos Humanos</w:t>
            </w:r>
          </w:p>
        </w:tc>
        <w:tc>
          <w:tcPr>
            <w:tcW w:w="700" w:type="dxa"/>
            <w:tcBorders>
              <w:top w:val="nil"/>
              <w:left w:val="nil"/>
              <w:bottom w:val="single" w:sz="4" w:space="0" w:color="auto"/>
              <w:right w:val="single" w:sz="4" w:space="0" w:color="auto"/>
            </w:tcBorders>
            <w:shd w:val="clear" w:color="auto" w:fill="auto"/>
            <w:noWrap/>
            <w:vAlign w:val="center"/>
            <w:hideMark/>
          </w:tcPr>
          <w:p w14:paraId="62782EA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46172F6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27DBDBC" w14:textId="640ED2A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2CE48E8B" w14:textId="27B48446"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573D3BA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Administración de Negocios</w:t>
            </w:r>
          </w:p>
        </w:tc>
        <w:tc>
          <w:tcPr>
            <w:tcW w:w="700" w:type="dxa"/>
            <w:tcBorders>
              <w:top w:val="nil"/>
              <w:left w:val="nil"/>
              <w:bottom w:val="single" w:sz="4" w:space="0" w:color="auto"/>
              <w:right w:val="single" w:sz="4" w:space="0" w:color="auto"/>
            </w:tcBorders>
            <w:shd w:val="clear" w:color="auto" w:fill="auto"/>
            <w:noWrap/>
            <w:vAlign w:val="center"/>
            <w:hideMark/>
          </w:tcPr>
          <w:p w14:paraId="63260EE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7547DF1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281663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Álgebra Lineal</w:t>
            </w:r>
          </w:p>
        </w:tc>
        <w:tc>
          <w:tcPr>
            <w:tcW w:w="580" w:type="dxa"/>
            <w:tcBorders>
              <w:top w:val="nil"/>
              <w:left w:val="nil"/>
              <w:bottom w:val="single" w:sz="4" w:space="0" w:color="auto"/>
              <w:right w:val="single" w:sz="4" w:space="0" w:color="auto"/>
            </w:tcBorders>
            <w:shd w:val="clear" w:color="auto" w:fill="FFFFFF"/>
            <w:vAlign w:val="center"/>
            <w:hideMark/>
          </w:tcPr>
          <w:p w14:paraId="393A4A5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0C4355C3" w14:textId="534333F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Algebra Lineal</w:t>
            </w:r>
          </w:p>
        </w:tc>
        <w:tc>
          <w:tcPr>
            <w:tcW w:w="700" w:type="dxa"/>
            <w:tcBorders>
              <w:top w:val="nil"/>
              <w:left w:val="nil"/>
              <w:bottom w:val="single" w:sz="4" w:space="0" w:color="auto"/>
              <w:right w:val="single" w:sz="4" w:space="0" w:color="auto"/>
            </w:tcBorders>
            <w:shd w:val="clear" w:color="auto" w:fill="auto"/>
            <w:noWrap/>
            <w:vAlign w:val="bottom"/>
            <w:hideMark/>
          </w:tcPr>
          <w:p w14:paraId="0E3DD60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676474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14689C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Algoritmos y Estructuras de Datos</w:t>
            </w:r>
          </w:p>
        </w:tc>
        <w:tc>
          <w:tcPr>
            <w:tcW w:w="580" w:type="dxa"/>
            <w:tcBorders>
              <w:top w:val="nil"/>
              <w:left w:val="nil"/>
              <w:bottom w:val="single" w:sz="4" w:space="0" w:color="auto"/>
              <w:right w:val="single" w:sz="4" w:space="0" w:color="auto"/>
            </w:tcBorders>
            <w:shd w:val="clear" w:color="auto" w:fill="FFFFFF"/>
            <w:noWrap/>
            <w:vAlign w:val="center"/>
            <w:hideMark/>
          </w:tcPr>
          <w:p w14:paraId="6A20DDC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9E8FB81" w14:textId="542D6FF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4A054008" w14:textId="6E2CF30D"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CE631A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299368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Amplificadores de Alta Potencia</w:t>
            </w:r>
          </w:p>
        </w:tc>
        <w:tc>
          <w:tcPr>
            <w:tcW w:w="580" w:type="dxa"/>
            <w:tcBorders>
              <w:top w:val="nil"/>
              <w:left w:val="nil"/>
              <w:bottom w:val="single" w:sz="4" w:space="0" w:color="auto"/>
              <w:right w:val="single" w:sz="4" w:space="0" w:color="auto"/>
            </w:tcBorders>
            <w:shd w:val="clear" w:color="auto" w:fill="FFFFFF"/>
            <w:noWrap/>
            <w:vAlign w:val="center"/>
            <w:hideMark/>
          </w:tcPr>
          <w:p w14:paraId="0ACC9FD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71C1487" w14:textId="4D752CE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B4C65B2" w14:textId="2347E159"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AC5B0C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60BEBA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 xml:space="preserve">Análisis de Algoritmos y </w:t>
            </w:r>
            <w:proofErr w:type="spellStart"/>
            <w:r w:rsidRPr="00566698">
              <w:rPr>
                <w:rFonts w:ascii="AvantGarde Bk BT" w:hAnsi="AvantGarde Bk BT" w:cs="Times New Roman"/>
                <w:sz w:val="18"/>
                <w:szCs w:val="18"/>
                <w:lang w:val="es-ES" w:eastAsia="es-ES"/>
              </w:rPr>
              <w:t>Computabilidad</w:t>
            </w:r>
            <w:proofErr w:type="spellEnd"/>
          </w:p>
        </w:tc>
        <w:tc>
          <w:tcPr>
            <w:tcW w:w="580" w:type="dxa"/>
            <w:tcBorders>
              <w:top w:val="nil"/>
              <w:left w:val="nil"/>
              <w:bottom w:val="single" w:sz="4" w:space="0" w:color="auto"/>
              <w:right w:val="single" w:sz="4" w:space="0" w:color="auto"/>
            </w:tcBorders>
            <w:shd w:val="clear" w:color="auto" w:fill="FFFFFF"/>
            <w:noWrap/>
            <w:vAlign w:val="center"/>
            <w:hideMark/>
          </w:tcPr>
          <w:p w14:paraId="325B1AB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6C1BA94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Introducción al Diseño de Algoritmos</w:t>
            </w:r>
          </w:p>
        </w:tc>
        <w:tc>
          <w:tcPr>
            <w:tcW w:w="700" w:type="dxa"/>
            <w:tcBorders>
              <w:top w:val="nil"/>
              <w:left w:val="nil"/>
              <w:bottom w:val="single" w:sz="4" w:space="0" w:color="auto"/>
              <w:right w:val="single" w:sz="4" w:space="0" w:color="auto"/>
            </w:tcBorders>
            <w:shd w:val="clear" w:color="auto" w:fill="auto"/>
            <w:noWrap/>
            <w:vAlign w:val="bottom"/>
            <w:hideMark/>
          </w:tcPr>
          <w:p w14:paraId="7C3AE73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2A05CDB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D1C97B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Análisis de Fourier</w:t>
            </w:r>
          </w:p>
        </w:tc>
        <w:tc>
          <w:tcPr>
            <w:tcW w:w="580" w:type="dxa"/>
            <w:tcBorders>
              <w:top w:val="nil"/>
              <w:left w:val="nil"/>
              <w:bottom w:val="single" w:sz="4" w:space="0" w:color="auto"/>
              <w:right w:val="single" w:sz="4" w:space="0" w:color="auto"/>
            </w:tcBorders>
            <w:shd w:val="clear" w:color="auto" w:fill="FFFFFF"/>
            <w:vAlign w:val="center"/>
            <w:hideMark/>
          </w:tcPr>
          <w:p w14:paraId="1CF623D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29C91A4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Análisis de Fourier</w:t>
            </w:r>
          </w:p>
        </w:tc>
        <w:tc>
          <w:tcPr>
            <w:tcW w:w="700" w:type="dxa"/>
            <w:tcBorders>
              <w:top w:val="nil"/>
              <w:left w:val="nil"/>
              <w:bottom w:val="single" w:sz="4" w:space="0" w:color="auto"/>
              <w:right w:val="single" w:sz="4" w:space="0" w:color="auto"/>
            </w:tcBorders>
            <w:shd w:val="clear" w:color="auto" w:fill="auto"/>
            <w:noWrap/>
            <w:vAlign w:val="bottom"/>
            <w:hideMark/>
          </w:tcPr>
          <w:p w14:paraId="23024B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FC4CB8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BB2EFA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Análisis de Sistemas y Señales</w:t>
            </w:r>
          </w:p>
        </w:tc>
        <w:tc>
          <w:tcPr>
            <w:tcW w:w="580" w:type="dxa"/>
            <w:tcBorders>
              <w:top w:val="nil"/>
              <w:left w:val="nil"/>
              <w:bottom w:val="single" w:sz="4" w:space="0" w:color="auto"/>
              <w:right w:val="single" w:sz="4" w:space="0" w:color="auto"/>
            </w:tcBorders>
            <w:shd w:val="clear" w:color="auto" w:fill="FFFFFF"/>
            <w:noWrap/>
            <w:vAlign w:val="center"/>
            <w:hideMark/>
          </w:tcPr>
          <w:p w14:paraId="5AA1B12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center"/>
            <w:hideMark/>
          </w:tcPr>
          <w:p w14:paraId="08157E22" w14:textId="179CE7D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Análisis de Sistemas y Señales</w:t>
            </w:r>
          </w:p>
        </w:tc>
        <w:tc>
          <w:tcPr>
            <w:tcW w:w="700" w:type="dxa"/>
            <w:tcBorders>
              <w:top w:val="nil"/>
              <w:left w:val="nil"/>
              <w:bottom w:val="single" w:sz="4" w:space="0" w:color="auto"/>
              <w:right w:val="single" w:sz="4" w:space="0" w:color="auto"/>
            </w:tcBorders>
            <w:shd w:val="clear" w:color="auto" w:fill="auto"/>
            <w:noWrap/>
            <w:vAlign w:val="bottom"/>
            <w:hideMark/>
          </w:tcPr>
          <w:p w14:paraId="3B949FD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F1DE2D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BBFE9E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 xml:space="preserve">Análisis </w:t>
            </w:r>
            <w:proofErr w:type="spellStart"/>
            <w:r w:rsidRPr="00566698">
              <w:rPr>
                <w:rFonts w:ascii="AvantGarde Bk BT" w:hAnsi="AvantGarde Bk BT" w:cs="Times New Roman"/>
                <w:sz w:val="18"/>
                <w:szCs w:val="18"/>
                <w:lang w:val="es-ES" w:eastAsia="es-ES"/>
              </w:rPr>
              <w:t>Multivariable</w:t>
            </w:r>
            <w:proofErr w:type="spellEnd"/>
          </w:p>
        </w:tc>
        <w:tc>
          <w:tcPr>
            <w:tcW w:w="580" w:type="dxa"/>
            <w:tcBorders>
              <w:top w:val="nil"/>
              <w:left w:val="nil"/>
              <w:bottom w:val="single" w:sz="4" w:space="0" w:color="auto"/>
              <w:right w:val="single" w:sz="4" w:space="0" w:color="auto"/>
            </w:tcBorders>
            <w:shd w:val="clear" w:color="auto" w:fill="FFFFFF"/>
            <w:noWrap/>
            <w:vAlign w:val="center"/>
            <w:hideMark/>
          </w:tcPr>
          <w:p w14:paraId="1C7C4AA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748FAC7" w14:textId="79776BD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75C985C6" w14:textId="7570E22E"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0CED693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893E06B" w14:textId="06A1FF3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6C1536F2" w14:textId="0FC8A83E"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04E9C619" w14:textId="1FEAFC0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Análisis y Diseño de Mecanismos</w:t>
            </w:r>
          </w:p>
        </w:tc>
        <w:tc>
          <w:tcPr>
            <w:tcW w:w="700" w:type="dxa"/>
            <w:tcBorders>
              <w:top w:val="nil"/>
              <w:left w:val="nil"/>
              <w:bottom w:val="single" w:sz="4" w:space="0" w:color="auto"/>
              <w:right w:val="single" w:sz="4" w:space="0" w:color="auto"/>
            </w:tcBorders>
            <w:shd w:val="clear" w:color="auto" w:fill="auto"/>
            <w:noWrap/>
            <w:vAlign w:val="bottom"/>
            <w:hideMark/>
          </w:tcPr>
          <w:p w14:paraId="17615B0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1D151AC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AE9543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Antenas y Propagación</w:t>
            </w:r>
          </w:p>
        </w:tc>
        <w:tc>
          <w:tcPr>
            <w:tcW w:w="580" w:type="dxa"/>
            <w:tcBorders>
              <w:top w:val="nil"/>
              <w:left w:val="nil"/>
              <w:bottom w:val="single" w:sz="4" w:space="0" w:color="auto"/>
              <w:right w:val="single" w:sz="4" w:space="0" w:color="auto"/>
            </w:tcBorders>
            <w:shd w:val="clear" w:color="auto" w:fill="FFFFFF"/>
            <w:noWrap/>
            <w:vAlign w:val="center"/>
            <w:hideMark/>
          </w:tcPr>
          <w:p w14:paraId="3451A76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3B8F6B24" w14:textId="14D3B0E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80E0652" w14:textId="18353F6B"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A11739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DB13DD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Arquitectura Avanzada de Computadoras</w:t>
            </w:r>
          </w:p>
        </w:tc>
        <w:tc>
          <w:tcPr>
            <w:tcW w:w="580" w:type="dxa"/>
            <w:tcBorders>
              <w:top w:val="nil"/>
              <w:left w:val="nil"/>
              <w:bottom w:val="single" w:sz="4" w:space="0" w:color="auto"/>
              <w:right w:val="single" w:sz="4" w:space="0" w:color="auto"/>
            </w:tcBorders>
            <w:shd w:val="clear" w:color="auto" w:fill="FFFFFF"/>
            <w:noWrap/>
            <w:vAlign w:val="center"/>
            <w:hideMark/>
          </w:tcPr>
          <w:p w14:paraId="239DB95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vAlign w:val="center"/>
            <w:hideMark/>
          </w:tcPr>
          <w:p w14:paraId="74DB4751" w14:textId="4DCEAEA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B4BE809" w14:textId="0D0E50A0"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7095B5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A8D3FC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Autómatas Programables</w:t>
            </w:r>
          </w:p>
        </w:tc>
        <w:tc>
          <w:tcPr>
            <w:tcW w:w="580" w:type="dxa"/>
            <w:tcBorders>
              <w:top w:val="nil"/>
              <w:left w:val="nil"/>
              <w:bottom w:val="single" w:sz="4" w:space="0" w:color="auto"/>
              <w:right w:val="single" w:sz="4" w:space="0" w:color="auto"/>
            </w:tcBorders>
            <w:shd w:val="clear" w:color="auto" w:fill="FFFFFF"/>
            <w:vAlign w:val="center"/>
            <w:hideMark/>
          </w:tcPr>
          <w:p w14:paraId="37D484C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6EF72EDE" w14:textId="6ADEC9B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Controladores Lógicos Programables</w:t>
            </w:r>
          </w:p>
        </w:tc>
        <w:tc>
          <w:tcPr>
            <w:tcW w:w="700" w:type="dxa"/>
            <w:tcBorders>
              <w:top w:val="nil"/>
              <w:left w:val="nil"/>
              <w:bottom w:val="single" w:sz="4" w:space="0" w:color="auto"/>
              <w:right w:val="single" w:sz="4" w:space="0" w:color="auto"/>
            </w:tcBorders>
            <w:shd w:val="clear" w:color="auto" w:fill="auto"/>
            <w:noWrap/>
            <w:vAlign w:val="bottom"/>
            <w:hideMark/>
          </w:tcPr>
          <w:p w14:paraId="1BCDF3A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6AA1DBB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D029E6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Autómatas y Lenguajes Formales</w:t>
            </w:r>
          </w:p>
        </w:tc>
        <w:tc>
          <w:tcPr>
            <w:tcW w:w="580" w:type="dxa"/>
            <w:tcBorders>
              <w:top w:val="nil"/>
              <w:left w:val="nil"/>
              <w:bottom w:val="single" w:sz="4" w:space="0" w:color="auto"/>
              <w:right w:val="single" w:sz="4" w:space="0" w:color="auto"/>
            </w:tcBorders>
            <w:shd w:val="clear" w:color="auto" w:fill="FFFFFF"/>
            <w:noWrap/>
            <w:vAlign w:val="center"/>
            <w:hideMark/>
          </w:tcPr>
          <w:p w14:paraId="7883C84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2A75D73" w14:textId="7FECD4A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9B9092E" w14:textId="3BA62763"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247C05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E75CEB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Automatismos</w:t>
            </w:r>
          </w:p>
        </w:tc>
        <w:tc>
          <w:tcPr>
            <w:tcW w:w="580" w:type="dxa"/>
            <w:tcBorders>
              <w:top w:val="nil"/>
              <w:left w:val="nil"/>
              <w:bottom w:val="single" w:sz="4" w:space="0" w:color="auto"/>
              <w:right w:val="single" w:sz="4" w:space="0" w:color="auto"/>
            </w:tcBorders>
            <w:shd w:val="clear" w:color="auto" w:fill="FFFFFF"/>
            <w:vAlign w:val="center"/>
            <w:hideMark/>
          </w:tcPr>
          <w:p w14:paraId="688761B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CBDC97C" w14:textId="7041E76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7E75F82" w14:textId="2B56CCC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27B7F4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5A99E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Automatización de Sistemas de Manufactura</w:t>
            </w:r>
          </w:p>
        </w:tc>
        <w:tc>
          <w:tcPr>
            <w:tcW w:w="580" w:type="dxa"/>
            <w:tcBorders>
              <w:top w:val="nil"/>
              <w:left w:val="nil"/>
              <w:bottom w:val="single" w:sz="4" w:space="0" w:color="auto"/>
              <w:right w:val="single" w:sz="4" w:space="0" w:color="auto"/>
            </w:tcBorders>
            <w:shd w:val="clear" w:color="auto" w:fill="FFFFFF"/>
            <w:noWrap/>
            <w:vAlign w:val="center"/>
            <w:hideMark/>
          </w:tcPr>
          <w:p w14:paraId="773F9FE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vAlign w:val="center"/>
            <w:hideMark/>
          </w:tcPr>
          <w:p w14:paraId="5EE56BA7" w14:textId="3BFAEC6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25FDBAF" w14:textId="244BD36F"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2FCA960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6CE6AD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Bases de Datos Distribuidas</w:t>
            </w:r>
          </w:p>
        </w:tc>
        <w:tc>
          <w:tcPr>
            <w:tcW w:w="580" w:type="dxa"/>
            <w:tcBorders>
              <w:top w:val="nil"/>
              <w:left w:val="nil"/>
              <w:bottom w:val="single" w:sz="4" w:space="0" w:color="auto"/>
              <w:right w:val="single" w:sz="4" w:space="0" w:color="auto"/>
            </w:tcBorders>
            <w:shd w:val="clear" w:color="auto" w:fill="FFFFFF"/>
            <w:noWrap/>
            <w:vAlign w:val="center"/>
            <w:hideMark/>
          </w:tcPr>
          <w:p w14:paraId="17E5556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4094892" w14:textId="0BFAFCA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331FD2F" w14:textId="36BB566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4E8848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9E9FC2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Bases de Datos Relacionados</w:t>
            </w:r>
          </w:p>
        </w:tc>
        <w:tc>
          <w:tcPr>
            <w:tcW w:w="580" w:type="dxa"/>
            <w:tcBorders>
              <w:top w:val="nil"/>
              <w:left w:val="nil"/>
              <w:bottom w:val="single" w:sz="4" w:space="0" w:color="auto"/>
              <w:right w:val="single" w:sz="4" w:space="0" w:color="auto"/>
            </w:tcBorders>
            <w:shd w:val="clear" w:color="auto" w:fill="FFFFFF"/>
            <w:noWrap/>
            <w:vAlign w:val="center"/>
            <w:hideMark/>
          </w:tcPr>
          <w:p w14:paraId="707B802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4CF0D234" w14:textId="4BEE8F0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Bases de Datos</w:t>
            </w:r>
          </w:p>
        </w:tc>
        <w:tc>
          <w:tcPr>
            <w:tcW w:w="700" w:type="dxa"/>
            <w:tcBorders>
              <w:top w:val="nil"/>
              <w:left w:val="nil"/>
              <w:bottom w:val="single" w:sz="4" w:space="0" w:color="auto"/>
              <w:right w:val="single" w:sz="4" w:space="0" w:color="auto"/>
            </w:tcBorders>
            <w:shd w:val="clear" w:color="auto" w:fill="auto"/>
            <w:noWrap/>
            <w:vAlign w:val="bottom"/>
            <w:hideMark/>
          </w:tcPr>
          <w:p w14:paraId="4DBCF3F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7811D35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732010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Biomateriales</w:t>
            </w:r>
          </w:p>
        </w:tc>
        <w:tc>
          <w:tcPr>
            <w:tcW w:w="580" w:type="dxa"/>
            <w:tcBorders>
              <w:top w:val="nil"/>
              <w:left w:val="nil"/>
              <w:bottom w:val="single" w:sz="4" w:space="0" w:color="auto"/>
              <w:right w:val="single" w:sz="4" w:space="0" w:color="auto"/>
            </w:tcBorders>
            <w:shd w:val="clear" w:color="auto" w:fill="FFFFFF"/>
            <w:noWrap/>
            <w:vAlign w:val="center"/>
            <w:hideMark/>
          </w:tcPr>
          <w:p w14:paraId="645EEB7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87B5632" w14:textId="19F2B33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EA69794" w14:textId="0ED17E5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DC9E1F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EE4C05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Biomecánica</w:t>
            </w:r>
          </w:p>
        </w:tc>
        <w:tc>
          <w:tcPr>
            <w:tcW w:w="580" w:type="dxa"/>
            <w:tcBorders>
              <w:top w:val="nil"/>
              <w:left w:val="nil"/>
              <w:bottom w:val="single" w:sz="4" w:space="0" w:color="auto"/>
              <w:right w:val="single" w:sz="4" w:space="0" w:color="auto"/>
            </w:tcBorders>
            <w:shd w:val="clear" w:color="auto" w:fill="FFFFFF"/>
            <w:noWrap/>
            <w:vAlign w:val="center"/>
            <w:hideMark/>
          </w:tcPr>
          <w:p w14:paraId="08B4860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10869702" w14:textId="15E804F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65BE0C0" w14:textId="0113C7F6"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2E93BC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4EFA89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Cálculo de Varias Variables</w:t>
            </w:r>
          </w:p>
        </w:tc>
        <w:tc>
          <w:tcPr>
            <w:tcW w:w="580" w:type="dxa"/>
            <w:tcBorders>
              <w:top w:val="nil"/>
              <w:left w:val="nil"/>
              <w:bottom w:val="single" w:sz="4" w:space="0" w:color="auto"/>
              <w:right w:val="single" w:sz="4" w:space="0" w:color="auto"/>
            </w:tcBorders>
            <w:shd w:val="clear" w:color="auto" w:fill="FFFFFF"/>
            <w:vAlign w:val="center"/>
            <w:hideMark/>
          </w:tcPr>
          <w:p w14:paraId="192452A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10</w:t>
            </w:r>
          </w:p>
        </w:tc>
        <w:tc>
          <w:tcPr>
            <w:tcW w:w="3740" w:type="dxa"/>
            <w:tcBorders>
              <w:top w:val="nil"/>
              <w:left w:val="nil"/>
              <w:bottom w:val="single" w:sz="4" w:space="0" w:color="auto"/>
              <w:right w:val="single" w:sz="4" w:space="0" w:color="auto"/>
            </w:tcBorders>
            <w:shd w:val="clear" w:color="auto" w:fill="auto"/>
            <w:noWrap/>
            <w:vAlign w:val="bottom"/>
            <w:hideMark/>
          </w:tcPr>
          <w:p w14:paraId="2182717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Cálculo de Varias Variables</w:t>
            </w:r>
          </w:p>
        </w:tc>
        <w:tc>
          <w:tcPr>
            <w:tcW w:w="700" w:type="dxa"/>
            <w:tcBorders>
              <w:top w:val="nil"/>
              <w:left w:val="nil"/>
              <w:bottom w:val="single" w:sz="4" w:space="0" w:color="auto"/>
              <w:right w:val="single" w:sz="4" w:space="0" w:color="auto"/>
            </w:tcBorders>
            <w:shd w:val="clear" w:color="auto" w:fill="auto"/>
            <w:noWrap/>
            <w:vAlign w:val="bottom"/>
            <w:hideMark/>
          </w:tcPr>
          <w:p w14:paraId="24476B3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8871F5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8A630F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Campo Electromagnético y Ondas</w:t>
            </w:r>
          </w:p>
        </w:tc>
        <w:tc>
          <w:tcPr>
            <w:tcW w:w="580" w:type="dxa"/>
            <w:tcBorders>
              <w:top w:val="nil"/>
              <w:left w:val="nil"/>
              <w:bottom w:val="single" w:sz="4" w:space="0" w:color="auto"/>
              <w:right w:val="single" w:sz="4" w:space="0" w:color="auto"/>
            </w:tcBorders>
            <w:shd w:val="clear" w:color="auto" w:fill="FFFFFF"/>
            <w:vAlign w:val="center"/>
            <w:hideMark/>
          </w:tcPr>
          <w:p w14:paraId="0AB1ED2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10</w:t>
            </w:r>
          </w:p>
        </w:tc>
        <w:tc>
          <w:tcPr>
            <w:tcW w:w="3740" w:type="dxa"/>
            <w:tcBorders>
              <w:top w:val="nil"/>
              <w:left w:val="nil"/>
              <w:bottom w:val="single" w:sz="4" w:space="0" w:color="auto"/>
              <w:right w:val="single" w:sz="4" w:space="0" w:color="auto"/>
            </w:tcBorders>
            <w:shd w:val="clear" w:color="auto" w:fill="auto"/>
            <w:vAlign w:val="center"/>
            <w:hideMark/>
          </w:tcPr>
          <w:p w14:paraId="66E4583F" w14:textId="6EEAD36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11A499E" w14:textId="41BBEDC1"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F2432F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2CA50D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Ciencia, Tecnología y Sociedad</w:t>
            </w:r>
          </w:p>
        </w:tc>
        <w:tc>
          <w:tcPr>
            <w:tcW w:w="580" w:type="dxa"/>
            <w:tcBorders>
              <w:top w:val="nil"/>
              <w:left w:val="nil"/>
              <w:bottom w:val="single" w:sz="4" w:space="0" w:color="auto"/>
              <w:right w:val="single" w:sz="4" w:space="0" w:color="auto"/>
            </w:tcBorders>
            <w:shd w:val="clear" w:color="auto" w:fill="FFFFFF"/>
            <w:vAlign w:val="center"/>
            <w:hideMark/>
          </w:tcPr>
          <w:p w14:paraId="268CABE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7DAB047F" w14:textId="619CEF6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4D87599" w14:textId="5C9A6BDC"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A4B91C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AC50DE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Circuitos Eléctricos</w:t>
            </w:r>
          </w:p>
        </w:tc>
        <w:tc>
          <w:tcPr>
            <w:tcW w:w="580" w:type="dxa"/>
            <w:tcBorders>
              <w:top w:val="nil"/>
              <w:left w:val="nil"/>
              <w:bottom w:val="single" w:sz="4" w:space="0" w:color="auto"/>
              <w:right w:val="single" w:sz="4" w:space="0" w:color="auto"/>
            </w:tcBorders>
            <w:shd w:val="clear" w:color="auto" w:fill="FFFFFF"/>
            <w:vAlign w:val="center"/>
            <w:hideMark/>
          </w:tcPr>
          <w:p w14:paraId="04B2D8F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5C396BB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Circuitos Eléctricos de CD</w:t>
            </w:r>
          </w:p>
        </w:tc>
        <w:tc>
          <w:tcPr>
            <w:tcW w:w="700" w:type="dxa"/>
            <w:tcBorders>
              <w:top w:val="nil"/>
              <w:left w:val="nil"/>
              <w:bottom w:val="single" w:sz="4" w:space="0" w:color="auto"/>
              <w:right w:val="single" w:sz="4" w:space="0" w:color="auto"/>
            </w:tcBorders>
            <w:shd w:val="clear" w:color="auto" w:fill="auto"/>
            <w:noWrap/>
            <w:vAlign w:val="bottom"/>
            <w:hideMark/>
          </w:tcPr>
          <w:p w14:paraId="21E6475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7C06136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0232E9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vAlign w:val="center"/>
            <w:hideMark/>
          </w:tcPr>
          <w:p w14:paraId="40C04242" w14:textId="2B28BE66"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2ABAB62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Circuitos Eléctricos de CA</w:t>
            </w:r>
          </w:p>
        </w:tc>
        <w:tc>
          <w:tcPr>
            <w:tcW w:w="700" w:type="dxa"/>
            <w:tcBorders>
              <w:top w:val="nil"/>
              <w:left w:val="nil"/>
              <w:bottom w:val="single" w:sz="4" w:space="0" w:color="auto"/>
              <w:right w:val="single" w:sz="4" w:space="0" w:color="auto"/>
            </w:tcBorders>
            <w:shd w:val="clear" w:color="auto" w:fill="auto"/>
            <w:noWrap/>
            <w:vAlign w:val="bottom"/>
            <w:hideMark/>
          </w:tcPr>
          <w:p w14:paraId="57EB617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6EBA84A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022363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Combinatoria</w:t>
            </w:r>
          </w:p>
        </w:tc>
        <w:tc>
          <w:tcPr>
            <w:tcW w:w="580" w:type="dxa"/>
            <w:tcBorders>
              <w:top w:val="nil"/>
              <w:left w:val="nil"/>
              <w:bottom w:val="single" w:sz="4" w:space="0" w:color="auto"/>
              <w:right w:val="single" w:sz="4" w:space="0" w:color="auto"/>
            </w:tcBorders>
            <w:shd w:val="clear" w:color="auto" w:fill="FFFFFF"/>
            <w:noWrap/>
            <w:vAlign w:val="center"/>
            <w:hideMark/>
          </w:tcPr>
          <w:p w14:paraId="0B86F55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37F9D4B" w14:textId="551D22F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1C21C0A" w14:textId="59D3951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233D24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47FA60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Compiladores</w:t>
            </w:r>
          </w:p>
        </w:tc>
        <w:tc>
          <w:tcPr>
            <w:tcW w:w="580" w:type="dxa"/>
            <w:tcBorders>
              <w:top w:val="nil"/>
              <w:left w:val="nil"/>
              <w:bottom w:val="single" w:sz="4" w:space="0" w:color="auto"/>
              <w:right w:val="single" w:sz="4" w:space="0" w:color="auto"/>
            </w:tcBorders>
            <w:shd w:val="clear" w:color="auto" w:fill="FFFFFF"/>
            <w:noWrap/>
            <w:vAlign w:val="center"/>
            <w:hideMark/>
          </w:tcPr>
          <w:p w14:paraId="3012212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28ECC9B" w14:textId="250B0C5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7B4C1E50" w14:textId="33E4300E"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BD5F73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915F6B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Computación Tolerante a Fallas</w:t>
            </w:r>
          </w:p>
        </w:tc>
        <w:tc>
          <w:tcPr>
            <w:tcW w:w="580" w:type="dxa"/>
            <w:tcBorders>
              <w:top w:val="nil"/>
              <w:left w:val="nil"/>
              <w:bottom w:val="single" w:sz="4" w:space="0" w:color="auto"/>
              <w:right w:val="single" w:sz="4" w:space="0" w:color="auto"/>
            </w:tcBorders>
            <w:shd w:val="clear" w:color="auto" w:fill="FFFFFF"/>
            <w:noWrap/>
            <w:vAlign w:val="center"/>
            <w:hideMark/>
          </w:tcPr>
          <w:p w14:paraId="2AA74C1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F1EADE6" w14:textId="54145E8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7023C75" w14:textId="2C7A576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051B818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A7916D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Conceptos de Cálculo Diferencial e Integral</w:t>
            </w:r>
          </w:p>
        </w:tc>
        <w:tc>
          <w:tcPr>
            <w:tcW w:w="580" w:type="dxa"/>
            <w:tcBorders>
              <w:top w:val="nil"/>
              <w:left w:val="nil"/>
              <w:bottom w:val="single" w:sz="4" w:space="0" w:color="auto"/>
              <w:right w:val="single" w:sz="4" w:space="0" w:color="auto"/>
            </w:tcBorders>
            <w:shd w:val="clear" w:color="auto" w:fill="FFFFFF"/>
            <w:vAlign w:val="center"/>
            <w:hideMark/>
          </w:tcPr>
          <w:p w14:paraId="726D78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10</w:t>
            </w:r>
          </w:p>
        </w:tc>
        <w:tc>
          <w:tcPr>
            <w:tcW w:w="3740" w:type="dxa"/>
            <w:tcBorders>
              <w:top w:val="nil"/>
              <w:left w:val="nil"/>
              <w:bottom w:val="single" w:sz="4" w:space="0" w:color="auto"/>
              <w:right w:val="single" w:sz="4" w:space="0" w:color="auto"/>
            </w:tcBorders>
            <w:shd w:val="clear" w:color="auto" w:fill="auto"/>
            <w:noWrap/>
            <w:vAlign w:val="bottom"/>
            <w:hideMark/>
          </w:tcPr>
          <w:p w14:paraId="6CB80DD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Cálculo Diferencial</w:t>
            </w:r>
          </w:p>
        </w:tc>
        <w:tc>
          <w:tcPr>
            <w:tcW w:w="700" w:type="dxa"/>
            <w:tcBorders>
              <w:top w:val="nil"/>
              <w:left w:val="nil"/>
              <w:bottom w:val="single" w:sz="4" w:space="0" w:color="auto"/>
              <w:right w:val="single" w:sz="4" w:space="0" w:color="auto"/>
            </w:tcBorders>
            <w:shd w:val="clear" w:color="auto" w:fill="auto"/>
            <w:noWrap/>
            <w:vAlign w:val="bottom"/>
            <w:hideMark/>
          </w:tcPr>
          <w:p w14:paraId="6BF730E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2404569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B45FFA1" w14:textId="6C77CA6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vAlign w:val="center"/>
            <w:hideMark/>
          </w:tcPr>
          <w:p w14:paraId="176C6B34" w14:textId="4A9CD64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355967B5" w14:textId="67690AC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 Avanzado</w:t>
            </w:r>
          </w:p>
        </w:tc>
        <w:tc>
          <w:tcPr>
            <w:tcW w:w="700" w:type="dxa"/>
            <w:tcBorders>
              <w:top w:val="nil"/>
              <w:left w:val="nil"/>
              <w:bottom w:val="single" w:sz="4" w:space="0" w:color="auto"/>
              <w:right w:val="single" w:sz="4" w:space="0" w:color="auto"/>
            </w:tcBorders>
            <w:shd w:val="clear" w:color="auto" w:fill="auto"/>
            <w:noWrap/>
            <w:vAlign w:val="center"/>
            <w:hideMark/>
          </w:tcPr>
          <w:p w14:paraId="41EC5EF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1880F8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57ABA6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 Difuso</w:t>
            </w:r>
          </w:p>
        </w:tc>
        <w:tc>
          <w:tcPr>
            <w:tcW w:w="580" w:type="dxa"/>
            <w:tcBorders>
              <w:top w:val="nil"/>
              <w:left w:val="nil"/>
              <w:bottom w:val="single" w:sz="4" w:space="0" w:color="auto"/>
              <w:right w:val="single" w:sz="4" w:space="0" w:color="auto"/>
            </w:tcBorders>
            <w:shd w:val="clear" w:color="auto" w:fill="FFFFFF"/>
            <w:vAlign w:val="center"/>
            <w:hideMark/>
          </w:tcPr>
          <w:p w14:paraId="604E735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3CAC7E1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 Difuso</w:t>
            </w:r>
          </w:p>
        </w:tc>
        <w:tc>
          <w:tcPr>
            <w:tcW w:w="700" w:type="dxa"/>
            <w:tcBorders>
              <w:top w:val="nil"/>
              <w:left w:val="nil"/>
              <w:bottom w:val="single" w:sz="4" w:space="0" w:color="auto"/>
              <w:right w:val="single" w:sz="4" w:space="0" w:color="auto"/>
            </w:tcBorders>
            <w:shd w:val="clear" w:color="auto" w:fill="auto"/>
            <w:noWrap/>
            <w:vAlign w:val="bottom"/>
            <w:hideMark/>
          </w:tcPr>
          <w:p w14:paraId="406F1BB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00AEDBC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BC7ACA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 Digital</w:t>
            </w:r>
          </w:p>
        </w:tc>
        <w:tc>
          <w:tcPr>
            <w:tcW w:w="580" w:type="dxa"/>
            <w:tcBorders>
              <w:top w:val="nil"/>
              <w:left w:val="nil"/>
              <w:bottom w:val="single" w:sz="4" w:space="0" w:color="auto"/>
              <w:right w:val="single" w:sz="4" w:space="0" w:color="auto"/>
            </w:tcBorders>
            <w:shd w:val="clear" w:color="auto" w:fill="FFFFFF"/>
            <w:vAlign w:val="center"/>
            <w:hideMark/>
          </w:tcPr>
          <w:p w14:paraId="1636F52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noWrap/>
            <w:vAlign w:val="bottom"/>
            <w:hideMark/>
          </w:tcPr>
          <w:p w14:paraId="5568D6B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Control Digital</w:t>
            </w:r>
          </w:p>
        </w:tc>
        <w:tc>
          <w:tcPr>
            <w:tcW w:w="700" w:type="dxa"/>
            <w:tcBorders>
              <w:top w:val="nil"/>
              <w:left w:val="nil"/>
              <w:bottom w:val="single" w:sz="4" w:space="0" w:color="auto"/>
              <w:right w:val="single" w:sz="4" w:space="0" w:color="auto"/>
            </w:tcBorders>
            <w:shd w:val="clear" w:color="auto" w:fill="auto"/>
            <w:noWrap/>
            <w:vAlign w:val="bottom"/>
            <w:hideMark/>
          </w:tcPr>
          <w:p w14:paraId="32018DE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0C25697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F32F00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Deportes y Recreación</w:t>
            </w:r>
          </w:p>
        </w:tc>
        <w:tc>
          <w:tcPr>
            <w:tcW w:w="580" w:type="dxa"/>
            <w:tcBorders>
              <w:top w:val="nil"/>
              <w:left w:val="nil"/>
              <w:bottom w:val="single" w:sz="4" w:space="0" w:color="auto"/>
              <w:right w:val="single" w:sz="4" w:space="0" w:color="auto"/>
            </w:tcBorders>
            <w:shd w:val="clear" w:color="auto" w:fill="FFFFFF"/>
            <w:noWrap/>
            <w:vAlign w:val="center"/>
            <w:hideMark/>
          </w:tcPr>
          <w:p w14:paraId="702E60D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3E45A41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Deportes y Recreación</w:t>
            </w:r>
          </w:p>
        </w:tc>
        <w:tc>
          <w:tcPr>
            <w:tcW w:w="700" w:type="dxa"/>
            <w:tcBorders>
              <w:top w:val="nil"/>
              <w:left w:val="nil"/>
              <w:bottom w:val="single" w:sz="4" w:space="0" w:color="auto"/>
              <w:right w:val="single" w:sz="4" w:space="0" w:color="auto"/>
            </w:tcBorders>
            <w:shd w:val="clear" w:color="auto" w:fill="auto"/>
            <w:noWrap/>
            <w:vAlign w:val="center"/>
            <w:hideMark/>
          </w:tcPr>
          <w:p w14:paraId="10B508F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21B7E14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24C82A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Derecho Laboral</w:t>
            </w:r>
          </w:p>
        </w:tc>
        <w:tc>
          <w:tcPr>
            <w:tcW w:w="580" w:type="dxa"/>
            <w:tcBorders>
              <w:top w:val="nil"/>
              <w:left w:val="nil"/>
              <w:bottom w:val="single" w:sz="4" w:space="0" w:color="auto"/>
              <w:right w:val="single" w:sz="4" w:space="0" w:color="auto"/>
            </w:tcBorders>
            <w:shd w:val="clear" w:color="auto" w:fill="FFFFFF"/>
            <w:noWrap/>
            <w:vAlign w:val="center"/>
            <w:hideMark/>
          </w:tcPr>
          <w:p w14:paraId="1C3D1AE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6F3D1E4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Derecho Laboral</w:t>
            </w:r>
          </w:p>
        </w:tc>
        <w:tc>
          <w:tcPr>
            <w:tcW w:w="700" w:type="dxa"/>
            <w:tcBorders>
              <w:top w:val="nil"/>
              <w:left w:val="nil"/>
              <w:bottom w:val="single" w:sz="4" w:space="0" w:color="auto"/>
              <w:right w:val="single" w:sz="4" w:space="0" w:color="auto"/>
            </w:tcBorders>
            <w:shd w:val="clear" w:color="auto" w:fill="auto"/>
            <w:noWrap/>
            <w:vAlign w:val="bottom"/>
            <w:hideMark/>
          </w:tcPr>
          <w:p w14:paraId="16BE686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EA522F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64B356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Desarrollo de Productos</w:t>
            </w:r>
          </w:p>
        </w:tc>
        <w:tc>
          <w:tcPr>
            <w:tcW w:w="580" w:type="dxa"/>
            <w:tcBorders>
              <w:top w:val="nil"/>
              <w:left w:val="nil"/>
              <w:bottom w:val="single" w:sz="4" w:space="0" w:color="auto"/>
              <w:right w:val="single" w:sz="4" w:space="0" w:color="auto"/>
            </w:tcBorders>
            <w:shd w:val="clear" w:color="auto" w:fill="FFFFFF"/>
            <w:vAlign w:val="center"/>
            <w:hideMark/>
          </w:tcPr>
          <w:p w14:paraId="2E4D19A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bottom"/>
            <w:hideMark/>
          </w:tcPr>
          <w:p w14:paraId="5EDEA01E" w14:textId="43D0622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Desarrollo de Productos</w:t>
            </w:r>
          </w:p>
        </w:tc>
        <w:tc>
          <w:tcPr>
            <w:tcW w:w="700" w:type="dxa"/>
            <w:tcBorders>
              <w:top w:val="nil"/>
              <w:left w:val="nil"/>
              <w:bottom w:val="single" w:sz="4" w:space="0" w:color="auto"/>
              <w:right w:val="single" w:sz="4" w:space="0" w:color="auto"/>
            </w:tcBorders>
            <w:shd w:val="clear" w:color="auto" w:fill="auto"/>
            <w:noWrap/>
            <w:vAlign w:val="bottom"/>
            <w:hideMark/>
          </w:tcPr>
          <w:p w14:paraId="1DB1876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65860D9" w14:textId="77777777" w:rsidTr="003C3D48">
        <w:trPr>
          <w:trHeight w:val="254"/>
          <w:jc w:val="center"/>
        </w:trPr>
        <w:tc>
          <w:tcPr>
            <w:tcW w:w="4020" w:type="dxa"/>
            <w:tcBorders>
              <w:top w:val="single" w:sz="4" w:space="0" w:color="auto"/>
              <w:left w:val="single" w:sz="4" w:space="0" w:color="auto"/>
              <w:bottom w:val="single" w:sz="4" w:space="0" w:color="auto"/>
              <w:right w:val="single" w:sz="4" w:space="0" w:color="auto"/>
            </w:tcBorders>
            <w:shd w:val="clear" w:color="auto" w:fill="FFFFFF"/>
            <w:hideMark/>
          </w:tcPr>
          <w:p w14:paraId="603BF4D6" w14:textId="5C7ABFB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Desarrollo Sustentable</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14:paraId="772CA70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14:paraId="0710D05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Desarrollo Sustentable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B14C1B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4AD800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hideMark/>
          </w:tcPr>
          <w:p w14:paraId="178836BB" w14:textId="1BB2CE2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5FA86BDD" w14:textId="02F1D4C7"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B3EE582" w14:textId="127C7D4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Dinámica</w:t>
            </w:r>
          </w:p>
        </w:tc>
        <w:tc>
          <w:tcPr>
            <w:tcW w:w="700" w:type="dxa"/>
            <w:tcBorders>
              <w:top w:val="nil"/>
              <w:left w:val="nil"/>
              <w:bottom w:val="single" w:sz="4" w:space="0" w:color="auto"/>
              <w:right w:val="single" w:sz="4" w:space="0" w:color="auto"/>
            </w:tcBorders>
            <w:shd w:val="clear" w:color="auto" w:fill="auto"/>
            <w:vAlign w:val="bottom"/>
            <w:hideMark/>
          </w:tcPr>
          <w:p w14:paraId="16F79F7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2482CE2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hideMark/>
          </w:tcPr>
          <w:p w14:paraId="7F149627" w14:textId="4CDE11D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53D156AB" w14:textId="7E5F2CCF"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20F6CBBE" w14:textId="77777777" w:rsidR="00566698" w:rsidRPr="003C3D48" w:rsidRDefault="00566698" w:rsidP="003C3D48">
            <w:pPr>
              <w:jc w:val="center"/>
              <w:rPr>
                <w:rFonts w:ascii="AvantGarde Bk BT" w:hAnsi="AvantGarde Bk BT" w:cs="Times New Roman"/>
                <w:sz w:val="16"/>
                <w:szCs w:val="18"/>
                <w:lang w:val="es-ES" w:eastAsia="es-ES"/>
              </w:rPr>
            </w:pPr>
            <w:r w:rsidRPr="003C3D48">
              <w:rPr>
                <w:rFonts w:ascii="AvantGarde Bk BT" w:hAnsi="AvantGarde Bk BT" w:cs="Times New Roman"/>
                <w:sz w:val="16"/>
                <w:szCs w:val="18"/>
                <w:lang w:val="es-ES" w:eastAsia="es-ES"/>
              </w:rPr>
              <w:t>Dibujo Asistido por Computadora para Ingeniería</w:t>
            </w:r>
          </w:p>
        </w:tc>
        <w:tc>
          <w:tcPr>
            <w:tcW w:w="700" w:type="dxa"/>
            <w:tcBorders>
              <w:top w:val="nil"/>
              <w:left w:val="nil"/>
              <w:bottom w:val="single" w:sz="4" w:space="0" w:color="auto"/>
              <w:right w:val="single" w:sz="4" w:space="0" w:color="auto"/>
            </w:tcBorders>
            <w:shd w:val="clear" w:color="auto" w:fill="auto"/>
            <w:noWrap/>
            <w:vAlign w:val="bottom"/>
            <w:hideMark/>
          </w:tcPr>
          <w:p w14:paraId="36F307E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3C3D48" w:rsidRPr="00566698" w14:paraId="54B1CEFC" w14:textId="77777777" w:rsidTr="0056493F">
        <w:trPr>
          <w:trHeight w:val="450"/>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199C"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lastRenderedPageBreak/>
              <w:t>Unidades de aprendizaje plan de estudios, dictamen I/2006/289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6CB76B3"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69582C7"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0C6C64A"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r>
      <w:tr w:rsidR="00566698" w:rsidRPr="00566698" w14:paraId="7A1C824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92BB8E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Diferencias Finitas y Elemento Finito</w:t>
            </w:r>
          </w:p>
        </w:tc>
        <w:tc>
          <w:tcPr>
            <w:tcW w:w="580" w:type="dxa"/>
            <w:tcBorders>
              <w:top w:val="nil"/>
              <w:left w:val="nil"/>
              <w:bottom w:val="single" w:sz="4" w:space="0" w:color="auto"/>
              <w:right w:val="single" w:sz="4" w:space="0" w:color="auto"/>
            </w:tcBorders>
            <w:shd w:val="clear" w:color="auto" w:fill="FFFFFF"/>
            <w:noWrap/>
            <w:vAlign w:val="center"/>
            <w:hideMark/>
          </w:tcPr>
          <w:p w14:paraId="2D6291F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3985EB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Diferencias Finitas y Elementos Finitos</w:t>
            </w:r>
          </w:p>
        </w:tc>
        <w:tc>
          <w:tcPr>
            <w:tcW w:w="700" w:type="dxa"/>
            <w:tcBorders>
              <w:top w:val="nil"/>
              <w:left w:val="nil"/>
              <w:bottom w:val="single" w:sz="4" w:space="0" w:color="auto"/>
              <w:right w:val="single" w:sz="4" w:space="0" w:color="auto"/>
            </w:tcBorders>
            <w:shd w:val="clear" w:color="auto" w:fill="auto"/>
            <w:noWrap/>
            <w:vAlign w:val="bottom"/>
            <w:hideMark/>
          </w:tcPr>
          <w:p w14:paraId="6197080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7ABD04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2BF00C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de Elementos de Máquinas</w:t>
            </w:r>
          </w:p>
        </w:tc>
        <w:tc>
          <w:tcPr>
            <w:tcW w:w="580" w:type="dxa"/>
            <w:tcBorders>
              <w:top w:val="nil"/>
              <w:left w:val="nil"/>
              <w:bottom w:val="single" w:sz="4" w:space="0" w:color="auto"/>
              <w:right w:val="single" w:sz="4" w:space="0" w:color="auto"/>
            </w:tcBorders>
            <w:shd w:val="clear" w:color="auto" w:fill="FFFFFF"/>
            <w:vAlign w:val="center"/>
            <w:hideMark/>
          </w:tcPr>
          <w:p w14:paraId="648D156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1379EA3B" w14:textId="5213895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de Elementos de Máquinas</w:t>
            </w:r>
          </w:p>
        </w:tc>
        <w:tc>
          <w:tcPr>
            <w:tcW w:w="700" w:type="dxa"/>
            <w:tcBorders>
              <w:top w:val="nil"/>
              <w:left w:val="nil"/>
              <w:bottom w:val="single" w:sz="4" w:space="0" w:color="auto"/>
              <w:right w:val="single" w:sz="4" w:space="0" w:color="auto"/>
            </w:tcBorders>
            <w:shd w:val="clear" w:color="auto" w:fill="auto"/>
            <w:noWrap/>
            <w:vAlign w:val="bottom"/>
            <w:hideMark/>
          </w:tcPr>
          <w:p w14:paraId="471B918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014A49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562DA0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de Prótesis</w:t>
            </w:r>
          </w:p>
        </w:tc>
        <w:tc>
          <w:tcPr>
            <w:tcW w:w="580" w:type="dxa"/>
            <w:tcBorders>
              <w:top w:val="nil"/>
              <w:left w:val="nil"/>
              <w:bottom w:val="single" w:sz="4" w:space="0" w:color="auto"/>
              <w:right w:val="single" w:sz="4" w:space="0" w:color="auto"/>
            </w:tcBorders>
            <w:shd w:val="clear" w:color="auto" w:fill="FFFFFF"/>
            <w:noWrap/>
            <w:vAlign w:val="center"/>
            <w:hideMark/>
          </w:tcPr>
          <w:p w14:paraId="1C5370B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81840CC" w14:textId="5288B54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57AB8E9" w14:textId="619E78F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6C81DB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2FA84C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Electrónico Analógico</w:t>
            </w:r>
          </w:p>
        </w:tc>
        <w:tc>
          <w:tcPr>
            <w:tcW w:w="580" w:type="dxa"/>
            <w:tcBorders>
              <w:top w:val="nil"/>
              <w:left w:val="nil"/>
              <w:bottom w:val="single" w:sz="4" w:space="0" w:color="auto"/>
              <w:right w:val="single" w:sz="4" w:space="0" w:color="auto"/>
            </w:tcBorders>
            <w:shd w:val="clear" w:color="auto" w:fill="FFFFFF"/>
            <w:vAlign w:val="center"/>
            <w:hideMark/>
          </w:tcPr>
          <w:p w14:paraId="7FC3A26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noWrap/>
            <w:vAlign w:val="bottom"/>
            <w:hideMark/>
          </w:tcPr>
          <w:p w14:paraId="0F3AFFE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Electrónico Analógico</w:t>
            </w:r>
          </w:p>
        </w:tc>
        <w:tc>
          <w:tcPr>
            <w:tcW w:w="700" w:type="dxa"/>
            <w:tcBorders>
              <w:top w:val="nil"/>
              <w:left w:val="nil"/>
              <w:bottom w:val="single" w:sz="4" w:space="0" w:color="auto"/>
              <w:right w:val="single" w:sz="4" w:space="0" w:color="auto"/>
            </w:tcBorders>
            <w:shd w:val="clear" w:color="auto" w:fill="auto"/>
            <w:noWrap/>
            <w:vAlign w:val="bottom"/>
            <w:hideMark/>
          </w:tcPr>
          <w:p w14:paraId="6578CFC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3CED9A3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628210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Electrónico Asistido por Computadora</w:t>
            </w:r>
          </w:p>
        </w:tc>
        <w:tc>
          <w:tcPr>
            <w:tcW w:w="580" w:type="dxa"/>
            <w:tcBorders>
              <w:top w:val="nil"/>
              <w:left w:val="nil"/>
              <w:bottom w:val="single" w:sz="4" w:space="0" w:color="auto"/>
              <w:right w:val="single" w:sz="4" w:space="0" w:color="auto"/>
            </w:tcBorders>
            <w:shd w:val="clear" w:color="auto" w:fill="FFFFFF"/>
            <w:vAlign w:val="center"/>
            <w:hideMark/>
          </w:tcPr>
          <w:p w14:paraId="6C883B4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noWrap/>
            <w:vAlign w:val="bottom"/>
            <w:hideMark/>
          </w:tcPr>
          <w:p w14:paraId="4156C093" w14:textId="77777777" w:rsidR="00566698" w:rsidRPr="003C3D48" w:rsidRDefault="00566698" w:rsidP="003C3D48">
            <w:pPr>
              <w:jc w:val="center"/>
              <w:rPr>
                <w:rFonts w:ascii="AvantGarde Bk BT" w:hAnsi="AvantGarde Bk BT" w:cs="Times New Roman"/>
                <w:sz w:val="16"/>
                <w:szCs w:val="18"/>
                <w:lang w:val="es-ES" w:eastAsia="es-ES"/>
              </w:rPr>
            </w:pPr>
            <w:r w:rsidRPr="003C3D48">
              <w:rPr>
                <w:rFonts w:ascii="AvantGarde Bk BT" w:hAnsi="AvantGarde Bk BT" w:cs="Times New Roman"/>
                <w:sz w:val="16"/>
                <w:szCs w:val="18"/>
                <w:lang w:val="es-ES" w:eastAsia="es-ES"/>
              </w:rPr>
              <w:t>Diseño Electrónico Asistido por Computadora</w:t>
            </w:r>
          </w:p>
        </w:tc>
        <w:tc>
          <w:tcPr>
            <w:tcW w:w="700" w:type="dxa"/>
            <w:tcBorders>
              <w:top w:val="nil"/>
              <w:left w:val="nil"/>
              <w:bottom w:val="single" w:sz="4" w:space="0" w:color="auto"/>
              <w:right w:val="single" w:sz="4" w:space="0" w:color="auto"/>
            </w:tcBorders>
            <w:shd w:val="clear" w:color="auto" w:fill="auto"/>
            <w:noWrap/>
            <w:vAlign w:val="bottom"/>
            <w:hideMark/>
          </w:tcPr>
          <w:p w14:paraId="3826A0A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629D9E5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2429D6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Electrónico Digital</w:t>
            </w:r>
          </w:p>
        </w:tc>
        <w:tc>
          <w:tcPr>
            <w:tcW w:w="580" w:type="dxa"/>
            <w:tcBorders>
              <w:top w:val="nil"/>
              <w:left w:val="nil"/>
              <w:bottom w:val="single" w:sz="4" w:space="0" w:color="auto"/>
              <w:right w:val="single" w:sz="4" w:space="0" w:color="auto"/>
            </w:tcBorders>
            <w:shd w:val="clear" w:color="auto" w:fill="FFFFFF"/>
            <w:vAlign w:val="center"/>
            <w:hideMark/>
          </w:tcPr>
          <w:p w14:paraId="509E503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noWrap/>
            <w:vAlign w:val="bottom"/>
            <w:hideMark/>
          </w:tcPr>
          <w:p w14:paraId="6477295D" w14:textId="1793B3B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Electrónico Digital</w:t>
            </w:r>
          </w:p>
        </w:tc>
        <w:tc>
          <w:tcPr>
            <w:tcW w:w="700" w:type="dxa"/>
            <w:tcBorders>
              <w:top w:val="nil"/>
              <w:left w:val="nil"/>
              <w:bottom w:val="single" w:sz="4" w:space="0" w:color="auto"/>
              <w:right w:val="single" w:sz="4" w:space="0" w:color="auto"/>
            </w:tcBorders>
            <w:shd w:val="clear" w:color="auto" w:fill="auto"/>
            <w:noWrap/>
            <w:vAlign w:val="bottom"/>
            <w:hideMark/>
          </w:tcPr>
          <w:p w14:paraId="4A7AC32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1505C03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3D11E8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Experimental</w:t>
            </w:r>
          </w:p>
        </w:tc>
        <w:tc>
          <w:tcPr>
            <w:tcW w:w="580" w:type="dxa"/>
            <w:tcBorders>
              <w:top w:val="nil"/>
              <w:left w:val="nil"/>
              <w:bottom w:val="single" w:sz="4" w:space="0" w:color="auto"/>
              <w:right w:val="single" w:sz="4" w:space="0" w:color="auto"/>
            </w:tcBorders>
            <w:shd w:val="clear" w:color="auto" w:fill="FFFFFF"/>
            <w:noWrap/>
            <w:vAlign w:val="center"/>
            <w:hideMark/>
          </w:tcPr>
          <w:p w14:paraId="188D7C4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6E5C26E" w14:textId="1861288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760BB7F" w14:textId="625B8DDD"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3A7796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tcPr>
          <w:p w14:paraId="18AAF57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de Maquinas</w:t>
            </w:r>
          </w:p>
        </w:tc>
        <w:tc>
          <w:tcPr>
            <w:tcW w:w="580" w:type="dxa"/>
            <w:tcBorders>
              <w:top w:val="nil"/>
              <w:left w:val="nil"/>
              <w:bottom w:val="single" w:sz="4" w:space="0" w:color="auto"/>
              <w:right w:val="single" w:sz="4" w:space="0" w:color="auto"/>
            </w:tcBorders>
            <w:shd w:val="clear" w:color="auto" w:fill="FFFFFF"/>
            <w:noWrap/>
            <w:vAlign w:val="center"/>
          </w:tcPr>
          <w:p w14:paraId="71978BA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tcPr>
          <w:p w14:paraId="5DD5731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tcPr>
          <w:p w14:paraId="60AC0E25" w14:textId="7777777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EE56DF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AE96E1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 xml:space="preserve">Diseño </w:t>
            </w:r>
            <w:proofErr w:type="spellStart"/>
            <w:r w:rsidRPr="00566698">
              <w:rPr>
                <w:rFonts w:ascii="AvantGarde Bk BT" w:hAnsi="AvantGarde Bk BT" w:cs="Times New Roman"/>
                <w:sz w:val="18"/>
                <w:szCs w:val="18"/>
                <w:lang w:val="es-ES" w:eastAsia="es-ES"/>
              </w:rPr>
              <w:t>Mecatrónico</w:t>
            </w:r>
            <w:proofErr w:type="spellEnd"/>
          </w:p>
        </w:tc>
        <w:tc>
          <w:tcPr>
            <w:tcW w:w="580" w:type="dxa"/>
            <w:tcBorders>
              <w:top w:val="nil"/>
              <w:left w:val="nil"/>
              <w:bottom w:val="single" w:sz="4" w:space="0" w:color="auto"/>
              <w:right w:val="single" w:sz="4" w:space="0" w:color="auto"/>
            </w:tcBorders>
            <w:shd w:val="clear" w:color="auto" w:fill="FFFFFF"/>
            <w:vAlign w:val="center"/>
            <w:hideMark/>
          </w:tcPr>
          <w:p w14:paraId="3830292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c>
          <w:tcPr>
            <w:tcW w:w="3740" w:type="dxa"/>
            <w:tcBorders>
              <w:top w:val="nil"/>
              <w:left w:val="nil"/>
              <w:bottom w:val="single" w:sz="4" w:space="0" w:color="auto"/>
              <w:right w:val="single" w:sz="4" w:space="0" w:color="auto"/>
            </w:tcBorders>
            <w:shd w:val="clear" w:color="auto" w:fill="auto"/>
            <w:vAlign w:val="center"/>
            <w:hideMark/>
          </w:tcPr>
          <w:p w14:paraId="2AA70EF0" w14:textId="6D5E4F8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5F4E441" w14:textId="561E75CA"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D1C420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2B9CE6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Diseño y Programación de Sistemas Operativos</w:t>
            </w:r>
          </w:p>
        </w:tc>
        <w:tc>
          <w:tcPr>
            <w:tcW w:w="580" w:type="dxa"/>
            <w:tcBorders>
              <w:top w:val="nil"/>
              <w:left w:val="nil"/>
              <w:bottom w:val="single" w:sz="4" w:space="0" w:color="auto"/>
              <w:right w:val="single" w:sz="4" w:space="0" w:color="auto"/>
            </w:tcBorders>
            <w:shd w:val="clear" w:color="auto" w:fill="FFFFFF"/>
            <w:noWrap/>
            <w:vAlign w:val="center"/>
            <w:hideMark/>
          </w:tcPr>
          <w:p w14:paraId="6D309F3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D599BC2" w14:textId="6999AE9B" w:rsidR="00566698" w:rsidRPr="003C3D48" w:rsidRDefault="00566698" w:rsidP="003C3D48">
            <w:pPr>
              <w:jc w:val="center"/>
              <w:rPr>
                <w:rFonts w:ascii="AvantGarde Bk BT" w:hAnsi="AvantGarde Bk BT" w:cs="Times New Roman"/>
                <w:sz w:val="16"/>
                <w:szCs w:val="18"/>
                <w:lang w:val="es-ES" w:eastAsia="es-ES"/>
              </w:rPr>
            </w:pPr>
            <w:r w:rsidRPr="003C3D48">
              <w:rPr>
                <w:rFonts w:ascii="AvantGarde Bk BT" w:hAnsi="AvantGarde Bk BT" w:cs="Times New Roman"/>
                <w:sz w:val="16"/>
                <w:szCs w:val="18"/>
                <w:lang w:val="es-ES" w:eastAsia="es-ES"/>
              </w:rPr>
              <w:t>Diseño y Programación de Sistemas Operativos</w:t>
            </w:r>
          </w:p>
        </w:tc>
        <w:tc>
          <w:tcPr>
            <w:tcW w:w="700" w:type="dxa"/>
            <w:tcBorders>
              <w:top w:val="nil"/>
              <w:left w:val="nil"/>
              <w:bottom w:val="single" w:sz="4" w:space="0" w:color="auto"/>
              <w:right w:val="single" w:sz="4" w:space="0" w:color="auto"/>
            </w:tcBorders>
            <w:shd w:val="clear" w:color="auto" w:fill="auto"/>
            <w:noWrap/>
            <w:vAlign w:val="bottom"/>
            <w:hideMark/>
          </w:tcPr>
          <w:p w14:paraId="71B94F1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230A07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01DFF8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Economía</w:t>
            </w:r>
          </w:p>
        </w:tc>
        <w:tc>
          <w:tcPr>
            <w:tcW w:w="580" w:type="dxa"/>
            <w:tcBorders>
              <w:top w:val="nil"/>
              <w:left w:val="nil"/>
              <w:bottom w:val="single" w:sz="4" w:space="0" w:color="auto"/>
              <w:right w:val="single" w:sz="4" w:space="0" w:color="auto"/>
            </w:tcBorders>
            <w:shd w:val="clear" w:color="auto" w:fill="FFFFFF"/>
            <w:noWrap/>
            <w:vAlign w:val="center"/>
            <w:hideMark/>
          </w:tcPr>
          <w:p w14:paraId="49E1AB8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17F064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Economía</w:t>
            </w:r>
          </w:p>
        </w:tc>
        <w:tc>
          <w:tcPr>
            <w:tcW w:w="700" w:type="dxa"/>
            <w:tcBorders>
              <w:top w:val="nil"/>
              <w:left w:val="nil"/>
              <w:bottom w:val="single" w:sz="4" w:space="0" w:color="auto"/>
              <w:right w:val="single" w:sz="4" w:space="0" w:color="auto"/>
            </w:tcBorders>
            <w:shd w:val="clear" w:color="auto" w:fill="auto"/>
            <w:noWrap/>
            <w:vAlign w:val="center"/>
            <w:hideMark/>
          </w:tcPr>
          <w:p w14:paraId="3120CBA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30A72E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E88482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Ecuaciones Diferenciales</w:t>
            </w:r>
          </w:p>
        </w:tc>
        <w:tc>
          <w:tcPr>
            <w:tcW w:w="580" w:type="dxa"/>
            <w:tcBorders>
              <w:top w:val="nil"/>
              <w:left w:val="nil"/>
              <w:bottom w:val="single" w:sz="4" w:space="0" w:color="auto"/>
              <w:right w:val="single" w:sz="4" w:space="0" w:color="auto"/>
            </w:tcBorders>
            <w:shd w:val="clear" w:color="auto" w:fill="FFFFFF"/>
            <w:vAlign w:val="center"/>
            <w:hideMark/>
          </w:tcPr>
          <w:p w14:paraId="3D43C02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6B2E76E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Ecuaciones Diferenciales</w:t>
            </w:r>
          </w:p>
        </w:tc>
        <w:tc>
          <w:tcPr>
            <w:tcW w:w="700" w:type="dxa"/>
            <w:tcBorders>
              <w:top w:val="nil"/>
              <w:left w:val="nil"/>
              <w:bottom w:val="single" w:sz="4" w:space="0" w:color="auto"/>
              <w:right w:val="single" w:sz="4" w:space="0" w:color="auto"/>
            </w:tcBorders>
            <w:shd w:val="clear" w:color="auto" w:fill="auto"/>
            <w:vAlign w:val="bottom"/>
            <w:hideMark/>
          </w:tcPr>
          <w:p w14:paraId="709519C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60D9B68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2E70E1D"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Electroneumática</w:t>
            </w:r>
            <w:proofErr w:type="spellEnd"/>
          </w:p>
        </w:tc>
        <w:tc>
          <w:tcPr>
            <w:tcW w:w="580" w:type="dxa"/>
            <w:tcBorders>
              <w:top w:val="nil"/>
              <w:left w:val="nil"/>
              <w:bottom w:val="single" w:sz="4" w:space="0" w:color="auto"/>
              <w:right w:val="single" w:sz="4" w:space="0" w:color="auto"/>
            </w:tcBorders>
            <w:shd w:val="clear" w:color="auto" w:fill="FFFFFF"/>
            <w:vAlign w:val="center"/>
            <w:hideMark/>
          </w:tcPr>
          <w:p w14:paraId="551554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noWrap/>
            <w:vAlign w:val="bottom"/>
            <w:hideMark/>
          </w:tcPr>
          <w:p w14:paraId="2E5AE778" w14:textId="47CC638C"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Electroneumática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706EAC6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8A8511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B3C264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Electrónica de Alta Potencia</w:t>
            </w:r>
          </w:p>
        </w:tc>
        <w:tc>
          <w:tcPr>
            <w:tcW w:w="580" w:type="dxa"/>
            <w:tcBorders>
              <w:top w:val="nil"/>
              <w:left w:val="nil"/>
              <w:bottom w:val="single" w:sz="4" w:space="0" w:color="auto"/>
              <w:right w:val="single" w:sz="4" w:space="0" w:color="auto"/>
            </w:tcBorders>
            <w:shd w:val="clear" w:color="auto" w:fill="FFFFFF"/>
            <w:noWrap/>
            <w:vAlign w:val="center"/>
            <w:hideMark/>
          </w:tcPr>
          <w:p w14:paraId="6D95EF7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2C11DCB0" w14:textId="0713D9A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Electrónica de Potencia</w:t>
            </w:r>
          </w:p>
        </w:tc>
        <w:tc>
          <w:tcPr>
            <w:tcW w:w="700" w:type="dxa"/>
            <w:tcBorders>
              <w:top w:val="nil"/>
              <w:left w:val="nil"/>
              <w:bottom w:val="single" w:sz="4" w:space="0" w:color="auto"/>
              <w:right w:val="single" w:sz="4" w:space="0" w:color="auto"/>
            </w:tcBorders>
            <w:shd w:val="clear" w:color="auto" w:fill="auto"/>
            <w:noWrap/>
            <w:vAlign w:val="bottom"/>
            <w:hideMark/>
          </w:tcPr>
          <w:p w14:paraId="444C280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56C6045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C3B89D7" w14:textId="1F910BA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0323D693" w14:textId="1A789315"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10EB743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Energías Renovables</w:t>
            </w:r>
          </w:p>
        </w:tc>
        <w:tc>
          <w:tcPr>
            <w:tcW w:w="700" w:type="dxa"/>
            <w:tcBorders>
              <w:top w:val="nil"/>
              <w:left w:val="nil"/>
              <w:bottom w:val="single" w:sz="4" w:space="0" w:color="auto"/>
              <w:right w:val="single" w:sz="4" w:space="0" w:color="auto"/>
            </w:tcBorders>
            <w:shd w:val="clear" w:color="auto" w:fill="auto"/>
            <w:noWrap/>
            <w:vAlign w:val="bottom"/>
            <w:hideMark/>
          </w:tcPr>
          <w:p w14:paraId="33D6E96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05E7C1C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5A06BB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Equipo Biomédico Electrónico</w:t>
            </w:r>
          </w:p>
        </w:tc>
        <w:tc>
          <w:tcPr>
            <w:tcW w:w="580" w:type="dxa"/>
            <w:tcBorders>
              <w:top w:val="nil"/>
              <w:left w:val="nil"/>
              <w:bottom w:val="single" w:sz="4" w:space="0" w:color="auto"/>
              <w:right w:val="single" w:sz="4" w:space="0" w:color="auto"/>
            </w:tcBorders>
            <w:shd w:val="clear" w:color="auto" w:fill="FFFFFF"/>
            <w:noWrap/>
            <w:vAlign w:val="center"/>
            <w:hideMark/>
          </w:tcPr>
          <w:p w14:paraId="765158F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9CE135B" w14:textId="1EAF53D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1C962FF" w14:textId="472F1B7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32DA7D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701D3C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Ergonomía</w:t>
            </w:r>
          </w:p>
        </w:tc>
        <w:tc>
          <w:tcPr>
            <w:tcW w:w="580" w:type="dxa"/>
            <w:tcBorders>
              <w:top w:val="nil"/>
              <w:left w:val="nil"/>
              <w:bottom w:val="single" w:sz="4" w:space="0" w:color="auto"/>
              <w:right w:val="single" w:sz="4" w:space="0" w:color="auto"/>
            </w:tcBorders>
            <w:shd w:val="clear" w:color="auto" w:fill="FFFFFF"/>
            <w:noWrap/>
            <w:vAlign w:val="center"/>
            <w:hideMark/>
          </w:tcPr>
          <w:p w14:paraId="0C261CA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D264F0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Ergonomía</w:t>
            </w:r>
          </w:p>
        </w:tc>
        <w:tc>
          <w:tcPr>
            <w:tcW w:w="700" w:type="dxa"/>
            <w:tcBorders>
              <w:top w:val="nil"/>
              <w:left w:val="nil"/>
              <w:bottom w:val="single" w:sz="4" w:space="0" w:color="auto"/>
              <w:right w:val="single" w:sz="4" w:space="0" w:color="auto"/>
            </w:tcBorders>
            <w:shd w:val="clear" w:color="auto" w:fill="auto"/>
            <w:noWrap/>
            <w:vAlign w:val="center"/>
            <w:hideMark/>
          </w:tcPr>
          <w:p w14:paraId="31B3360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D4B25C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98D3E32" w14:textId="753D9A5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4A97E280" w14:textId="5755F97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3FD9164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Estática</w:t>
            </w:r>
          </w:p>
        </w:tc>
        <w:tc>
          <w:tcPr>
            <w:tcW w:w="700" w:type="dxa"/>
            <w:tcBorders>
              <w:top w:val="nil"/>
              <w:left w:val="nil"/>
              <w:bottom w:val="single" w:sz="4" w:space="0" w:color="auto"/>
              <w:right w:val="single" w:sz="4" w:space="0" w:color="auto"/>
            </w:tcBorders>
            <w:shd w:val="clear" w:color="auto" w:fill="auto"/>
            <w:noWrap/>
            <w:vAlign w:val="bottom"/>
            <w:hideMark/>
          </w:tcPr>
          <w:p w14:paraId="06386A1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7DFD16E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6F56EA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Estadística y Procesos Estocásticos</w:t>
            </w:r>
          </w:p>
        </w:tc>
        <w:tc>
          <w:tcPr>
            <w:tcW w:w="580" w:type="dxa"/>
            <w:tcBorders>
              <w:top w:val="nil"/>
              <w:left w:val="nil"/>
              <w:bottom w:val="single" w:sz="4" w:space="0" w:color="auto"/>
              <w:right w:val="single" w:sz="4" w:space="0" w:color="auto"/>
            </w:tcBorders>
            <w:shd w:val="clear" w:color="auto" w:fill="FFFFFF"/>
            <w:vAlign w:val="center"/>
            <w:hideMark/>
          </w:tcPr>
          <w:p w14:paraId="10A2E65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546A8F9C" w14:textId="184FC3D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Probabilidad y Estadística</w:t>
            </w:r>
          </w:p>
        </w:tc>
        <w:tc>
          <w:tcPr>
            <w:tcW w:w="700" w:type="dxa"/>
            <w:tcBorders>
              <w:top w:val="nil"/>
              <w:left w:val="nil"/>
              <w:bottom w:val="single" w:sz="4" w:space="0" w:color="auto"/>
              <w:right w:val="single" w:sz="4" w:space="0" w:color="auto"/>
            </w:tcBorders>
            <w:shd w:val="clear" w:color="auto" w:fill="auto"/>
            <w:noWrap/>
            <w:vAlign w:val="center"/>
            <w:hideMark/>
          </w:tcPr>
          <w:p w14:paraId="171439E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2413CDD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1653FB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Estructura de Archivos</w:t>
            </w:r>
          </w:p>
        </w:tc>
        <w:tc>
          <w:tcPr>
            <w:tcW w:w="580" w:type="dxa"/>
            <w:tcBorders>
              <w:top w:val="nil"/>
              <w:left w:val="nil"/>
              <w:bottom w:val="single" w:sz="4" w:space="0" w:color="auto"/>
              <w:right w:val="single" w:sz="4" w:space="0" w:color="auto"/>
            </w:tcBorders>
            <w:shd w:val="clear" w:color="auto" w:fill="FFFFFF"/>
            <w:noWrap/>
            <w:vAlign w:val="center"/>
            <w:hideMark/>
          </w:tcPr>
          <w:p w14:paraId="544928C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15ADBB5A" w14:textId="4719BE4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44F91E7F" w14:textId="41A50D65"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FA1D1E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6CBC96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Estructura de Datos</w:t>
            </w:r>
          </w:p>
        </w:tc>
        <w:tc>
          <w:tcPr>
            <w:tcW w:w="580" w:type="dxa"/>
            <w:tcBorders>
              <w:top w:val="nil"/>
              <w:left w:val="nil"/>
              <w:bottom w:val="single" w:sz="4" w:space="0" w:color="auto"/>
              <w:right w:val="single" w:sz="4" w:space="0" w:color="auto"/>
            </w:tcBorders>
            <w:shd w:val="clear" w:color="auto" w:fill="FFFFFF"/>
            <w:noWrap/>
            <w:vAlign w:val="center"/>
            <w:hideMark/>
          </w:tcPr>
          <w:p w14:paraId="72FA65A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0B19E34D" w14:textId="73FFBB9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Estructura de Datos</w:t>
            </w:r>
          </w:p>
        </w:tc>
        <w:tc>
          <w:tcPr>
            <w:tcW w:w="700" w:type="dxa"/>
            <w:tcBorders>
              <w:top w:val="nil"/>
              <w:left w:val="nil"/>
              <w:bottom w:val="single" w:sz="4" w:space="0" w:color="auto"/>
              <w:right w:val="single" w:sz="4" w:space="0" w:color="auto"/>
            </w:tcBorders>
            <w:shd w:val="clear" w:color="auto" w:fill="auto"/>
            <w:noWrap/>
            <w:vAlign w:val="bottom"/>
            <w:hideMark/>
          </w:tcPr>
          <w:p w14:paraId="7B31C6B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5712EBE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DFE0FA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Ética</w:t>
            </w:r>
          </w:p>
        </w:tc>
        <w:tc>
          <w:tcPr>
            <w:tcW w:w="580" w:type="dxa"/>
            <w:tcBorders>
              <w:top w:val="nil"/>
              <w:left w:val="nil"/>
              <w:bottom w:val="single" w:sz="4" w:space="0" w:color="auto"/>
              <w:right w:val="single" w:sz="4" w:space="0" w:color="auto"/>
            </w:tcBorders>
            <w:shd w:val="clear" w:color="auto" w:fill="FFFFFF"/>
            <w:noWrap/>
            <w:vAlign w:val="center"/>
            <w:hideMark/>
          </w:tcPr>
          <w:p w14:paraId="56AACB1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bottom"/>
            <w:hideMark/>
          </w:tcPr>
          <w:p w14:paraId="713CFF6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Ética</w:t>
            </w:r>
          </w:p>
        </w:tc>
        <w:tc>
          <w:tcPr>
            <w:tcW w:w="700" w:type="dxa"/>
            <w:tcBorders>
              <w:top w:val="nil"/>
              <w:left w:val="nil"/>
              <w:bottom w:val="single" w:sz="4" w:space="0" w:color="auto"/>
              <w:right w:val="single" w:sz="4" w:space="0" w:color="auto"/>
            </w:tcBorders>
            <w:shd w:val="clear" w:color="auto" w:fill="auto"/>
            <w:vAlign w:val="bottom"/>
            <w:hideMark/>
          </w:tcPr>
          <w:p w14:paraId="4C1EDD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77A35B5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BF0CEE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Expresión Oral y Escrita</w:t>
            </w:r>
          </w:p>
        </w:tc>
        <w:tc>
          <w:tcPr>
            <w:tcW w:w="580" w:type="dxa"/>
            <w:tcBorders>
              <w:top w:val="nil"/>
              <w:left w:val="nil"/>
              <w:bottom w:val="single" w:sz="4" w:space="0" w:color="auto"/>
              <w:right w:val="single" w:sz="4" w:space="0" w:color="auto"/>
            </w:tcBorders>
            <w:shd w:val="clear" w:color="auto" w:fill="FFFFFF"/>
            <w:noWrap/>
            <w:vAlign w:val="center"/>
            <w:hideMark/>
          </w:tcPr>
          <w:p w14:paraId="303DCFB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4E56F6A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Expresión Oral y Escrita</w:t>
            </w:r>
          </w:p>
        </w:tc>
        <w:tc>
          <w:tcPr>
            <w:tcW w:w="700" w:type="dxa"/>
            <w:tcBorders>
              <w:top w:val="nil"/>
              <w:left w:val="nil"/>
              <w:bottom w:val="single" w:sz="4" w:space="0" w:color="auto"/>
              <w:right w:val="single" w:sz="4" w:space="0" w:color="auto"/>
            </w:tcBorders>
            <w:shd w:val="clear" w:color="auto" w:fill="auto"/>
            <w:noWrap/>
            <w:vAlign w:val="bottom"/>
            <w:hideMark/>
          </w:tcPr>
          <w:p w14:paraId="7942181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5B77826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0F3CD9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Física Cuántica</w:t>
            </w:r>
          </w:p>
        </w:tc>
        <w:tc>
          <w:tcPr>
            <w:tcW w:w="580" w:type="dxa"/>
            <w:tcBorders>
              <w:top w:val="nil"/>
              <w:left w:val="nil"/>
              <w:bottom w:val="single" w:sz="4" w:space="0" w:color="auto"/>
              <w:right w:val="single" w:sz="4" w:space="0" w:color="auto"/>
            </w:tcBorders>
            <w:shd w:val="clear" w:color="auto" w:fill="FFFFFF"/>
            <w:noWrap/>
            <w:vAlign w:val="center"/>
            <w:hideMark/>
          </w:tcPr>
          <w:p w14:paraId="342290C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2D1970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Física Cuántica</w:t>
            </w:r>
          </w:p>
        </w:tc>
        <w:tc>
          <w:tcPr>
            <w:tcW w:w="700" w:type="dxa"/>
            <w:tcBorders>
              <w:top w:val="nil"/>
              <w:left w:val="nil"/>
              <w:bottom w:val="single" w:sz="4" w:space="0" w:color="auto"/>
              <w:right w:val="single" w:sz="4" w:space="0" w:color="auto"/>
            </w:tcBorders>
            <w:shd w:val="clear" w:color="auto" w:fill="auto"/>
            <w:noWrap/>
            <w:vAlign w:val="bottom"/>
            <w:hideMark/>
          </w:tcPr>
          <w:p w14:paraId="43EC4DF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D85523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2D361F2" w14:textId="34CCC99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52614C4B" w14:textId="2F5EFDE0"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79B8A8B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Física Moderna</w:t>
            </w:r>
          </w:p>
        </w:tc>
        <w:tc>
          <w:tcPr>
            <w:tcW w:w="700" w:type="dxa"/>
            <w:tcBorders>
              <w:top w:val="nil"/>
              <w:left w:val="nil"/>
              <w:bottom w:val="single" w:sz="4" w:space="0" w:color="auto"/>
              <w:right w:val="single" w:sz="4" w:space="0" w:color="auto"/>
            </w:tcBorders>
            <w:shd w:val="clear" w:color="auto" w:fill="auto"/>
            <w:noWrap/>
            <w:vAlign w:val="center"/>
            <w:hideMark/>
          </w:tcPr>
          <w:p w14:paraId="3C2E768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6FE770E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EB0AF0C" w14:textId="6A3E478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3B3844BD" w14:textId="724BC981"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78B1D74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Fisicoquímica</w:t>
            </w:r>
          </w:p>
        </w:tc>
        <w:tc>
          <w:tcPr>
            <w:tcW w:w="700" w:type="dxa"/>
            <w:tcBorders>
              <w:top w:val="nil"/>
              <w:left w:val="nil"/>
              <w:bottom w:val="single" w:sz="4" w:space="0" w:color="auto"/>
              <w:right w:val="single" w:sz="4" w:space="0" w:color="auto"/>
            </w:tcBorders>
            <w:shd w:val="clear" w:color="auto" w:fill="auto"/>
            <w:noWrap/>
            <w:vAlign w:val="center"/>
            <w:hideMark/>
          </w:tcPr>
          <w:p w14:paraId="599CD01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345E5A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CE2F50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Física de Plasma</w:t>
            </w:r>
          </w:p>
        </w:tc>
        <w:tc>
          <w:tcPr>
            <w:tcW w:w="580" w:type="dxa"/>
            <w:tcBorders>
              <w:top w:val="nil"/>
              <w:left w:val="nil"/>
              <w:bottom w:val="single" w:sz="4" w:space="0" w:color="auto"/>
              <w:right w:val="single" w:sz="4" w:space="0" w:color="auto"/>
            </w:tcBorders>
            <w:shd w:val="clear" w:color="auto" w:fill="FFFFFF"/>
            <w:noWrap/>
            <w:vAlign w:val="center"/>
            <w:hideMark/>
          </w:tcPr>
          <w:p w14:paraId="49DF06D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C16B5F6" w14:textId="607E5F8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E4F4CE5" w14:textId="6B23E66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DEFFC2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B88FAA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Fluidos y Elasticidad</w:t>
            </w:r>
          </w:p>
        </w:tc>
        <w:tc>
          <w:tcPr>
            <w:tcW w:w="580" w:type="dxa"/>
            <w:tcBorders>
              <w:top w:val="nil"/>
              <w:left w:val="nil"/>
              <w:bottom w:val="single" w:sz="4" w:space="0" w:color="auto"/>
              <w:right w:val="single" w:sz="4" w:space="0" w:color="auto"/>
            </w:tcBorders>
            <w:shd w:val="clear" w:color="auto" w:fill="FFFFFF"/>
            <w:vAlign w:val="center"/>
            <w:hideMark/>
          </w:tcPr>
          <w:p w14:paraId="6105E76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3A8C81B0" w14:textId="5B4B033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B581A26" w14:textId="67C824E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5F7B8A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AA8F73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Formulación y Evaluación de Proyectos</w:t>
            </w:r>
          </w:p>
        </w:tc>
        <w:tc>
          <w:tcPr>
            <w:tcW w:w="580" w:type="dxa"/>
            <w:tcBorders>
              <w:top w:val="nil"/>
              <w:left w:val="nil"/>
              <w:bottom w:val="single" w:sz="4" w:space="0" w:color="auto"/>
              <w:right w:val="single" w:sz="4" w:space="0" w:color="auto"/>
            </w:tcBorders>
            <w:shd w:val="clear" w:color="auto" w:fill="FFFFFF"/>
            <w:noWrap/>
            <w:vAlign w:val="center"/>
            <w:hideMark/>
          </w:tcPr>
          <w:p w14:paraId="7F203E9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130ED3C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Formulación y Evaluación de Proyectos</w:t>
            </w:r>
          </w:p>
        </w:tc>
        <w:tc>
          <w:tcPr>
            <w:tcW w:w="700" w:type="dxa"/>
            <w:tcBorders>
              <w:top w:val="nil"/>
              <w:left w:val="nil"/>
              <w:bottom w:val="single" w:sz="4" w:space="0" w:color="auto"/>
              <w:right w:val="single" w:sz="4" w:space="0" w:color="auto"/>
            </w:tcBorders>
            <w:shd w:val="clear" w:color="auto" w:fill="auto"/>
            <w:noWrap/>
            <w:vAlign w:val="bottom"/>
            <w:hideMark/>
          </w:tcPr>
          <w:p w14:paraId="3ADEF20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ECAFE6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B72DA45"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Fotónica</w:t>
            </w:r>
            <w:proofErr w:type="spellEnd"/>
          </w:p>
        </w:tc>
        <w:tc>
          <w:tcPr>
            <w:tcW w:w="580" w:type="dxa"/>
            <w:tcBorders>
              <w:top w:val="nil"/>
              <w:left w:val="nil"/>
              <w:bottom w:val="single" w:sz="4" w:space="0" w:color="auto"/>
              <w:right w:val="single" w:sz="4" w:space="0" w:color="auto"/>
            </w:tcBorders>
            <w:shd w:val="clear" w:color="auto" w:fill="FFFFFF"/>
            <w:noWrap/>
            <w:vAlign w:val="center"/>
            <w:hideMark/>
          </w:tcPr>
          <w:p w14:paraId="602C647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2178D3D" w14:textId="043BD74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7C922CBB" w14:textId="06BDBAB3"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E50697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1C8E10EE" w14:textId="37B00F9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112C42B2" w14:textId="7852CDEC"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6A075E09" w14:textId="77777777" w:rsidR="00566698" w:rsidRPr="003C3D48" w:rsidRDefault="00566698" w:rsidP="003C3D48">
            <w:pPr>
              <w:jc w:val="center"/>
              <w:rPr>
                <w:rFonts w:ascii="AvantGarde Bk BT" w:hAnsi="AvantGarde Bk BT" w:cs="Times New Roman"/>
                <w:sz w:val="14"/>
                <w:szCs w:val="18"/>
                <w:lang w:val="es-ES" w:eastAsia="es-ES"/>
              </w:rPr>
            </w:pPr>
            <w:r w:rsidRPr="003C3D48">
              <w:rPr>
                <w:rFonts w:ascii="AvantGarde Bk BT" w:hAnsi="AvantGarde Bk BT" w:cs="Times New Roman"/>
                <w:sz w:val="14"/>
                <w:szCs w:val="18"/>
                <w:lang w:val="es-ES" w:eastAsia="es-ES"/>
              </w:rPr>
              <w:t>Fundamentos de Semiconductores y Nanotecnología</w:t>
            </w:r>
          </w:p>
        </w:tc>
        <w:tc>
          <w:tcPr>
            <w:tcW w:w="700" w:type="dxa"/>
            <w:tcBorders>
              <w:top w:val="nil"/>
              <w:left w:val="nil"/>
              <w:bottom w:val="single" w:sz="4" w:space="0" w:color="auto"/>
              <w:right w:val="single" w:sz="4" w:space="0" w:color="auto"/>
            </w:tcBorders>
            <w:shd w:val="clear" w:color="auto" w:fill="auto"/>
            <w:noWrap/>
            <w:vAlign w:val="center"/>
            <w:hideMark/>
          </w:tcPr>
          <w:p w14:paraId="37AF620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668ACE5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DEA68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Herramientas y Técnicas para la Empresa</w:t>
            </w:r>
          </w:p>
        </w:tc>
        <w:tc>
          <w:tcPr>
            <w:tcW w:w="580" w:type="dxa"/>
            <w:tcBorders>
              <w:top w:val="nil"/>
              <w:left w:val="nil"/>
              <w:bottom w:val="single" w:sz="4" w:space="0" w:color="auto"/>
              <w:right w:val="single" w:sz="4" w:space="0" w:color="auto"/>
            </w:tcBorders>
            <w:shd w:val="clear" w:color="auto" w:fill="FFFFFF"/>
            <w:noWrap/>
            <w:vAlign w:val="center"/>
            <w:hideMark/>
          </w:tcPr>
          <w:p w14:paraId="34C5214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99A6F7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Herramientas y Técnicas para la Empresa</w:t>
            </w:r>
          </w:p>
        </w:tc>
        <w:tc>
          <w:tcPr>
            <w:tcW w:w="700" w:type="dxa"/>
            <w:tcBorders>
              <w:top w:val="nil"/>
              <w:left w:val="nil"/>
              <w:bottom w:val="single" w:sz="4" w:space="0" w:color="auto"/>
              <w:right w:val="single" w:sz="4" w:space="0" w:color="auto"/>
            </w:tcBorders>
            <w:shd w:val="clear" w:color="auto" w:fill="auto"/>
            <w:noWrap/>
            <w:vAlign w:val="center"/>
            <w:hideMark/>
          </w:tcPr>
          <w:p w14:paraId="04B31DC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EE168EF" w14:textId="77777777" w:rsidTr="003C3D48">
        <w:trPr>
          <w:trHeight w:val="254"/>
          <w:jc w:val="center"/>
        </w:trPr>
        <w:tc>
          <w:tcPr>
            <w:tcW w:w="4020" w:type="dxa"/>
            <w:tcBorders>
              <w:top w:val="single" w:sz="4" w:space="0" w:color="auto"/>
              <w:left w:val="single" w:sz="4" w:space="0" w:color="auto"/>
              <w:bottom w:val="single" w:sz="4" w:space="0" w:color="auto"/>
              <w:right w:val="single" w:sz="4" w:space="0" w:color="auto"/>
            </w:tcBorders>
            <w:shd w:val="clear" w:color="auto" w:fill="FFFFFF"/>
            <w:hideMark/>
          </w:tcPr>
          <w:p w14:paraId="761B828D" w14:textId="4618FC4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 Ciencia</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14:paraId="186C40F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14:paraId="0C05841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 Ciencia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AA88AC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13FB73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88374D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 Democracia</w:t>
            </w:r>
          </w:p>
        </w:tc>
        <w:tc>
          <w:tcPr>
            <w:tcW w:w="580" w:type="dxa"/>
            <w:tcBorders>
              <w:top w:val="nil"/>
              <w:left w:val="nil"/>
              <w:bottom w:val="single" w:sz="4" w:space="0" w:color="auto"/>
              <w:right w:val="single" w:sz="4" w:space="0" w:color="auto"/>
            </w:tcBorders>
            <w:shd w:val="clear" w:color="auto" w:fill="FFFFFF"/>
            <w:noWrap/>
            <w:vAlign w:val="center"/>
            <w:hideMark/>
          </w:tcPr>
          <w:p w14:paraId="162611A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D81152E" w14:textId="44D5D9D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C165ECC" w14:textId="5B131A5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5A33F4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46388A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 Técnica</w:t>
            </w:r>
          </w:p>
        </w:tc>
        <w:tc>
          <w:tcPr>
            <w:tcW w:w="580" w:type="dxa"/>
            <w:tcBorders>
              <w:top w:val="nil"/>
              <w:left w:val="nil"/>
              <w:bottom w:val="single" w:sz="4" w:space="0" w:color="auto"/>
              <w:right w:val="single" w:sz="4" w:space="0" w:color="auto"/>
            </w:tcBorders>
            <w:shd w:val="clear" w:color="auto" w:fill="FFFFFF"/>
            <w:noWrap/>
            <w:vAlign w:val="center"/>
            <w:hideMark/>
          </w:tcPr>
          <w:p w14:paraId="297F1F5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0CE1A24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 Tecnología</w:t>
            </w:r>
          </w:p>
        </w:tc>
        <w:tc>
          <w:tcPr>
            <w:tcW w:w="700" w:type="dxa"/>
            <w:tcBorders>
              <w:top w:val="nil"/>
              <w:left w:val="nil"/>
              <w:bottom w:val="single" w:sz="4" w:space="0" w:color="auto"/>
              <w:right w:val="single" w:sz="4" w:space="0" w:color="auto"/>
            </w:tcBorders>
            <w:shd w:val="clear" w:color="auto" w:fill="auto"/>
            <w:noWrap/>
            <w:vAlign w:val="bottom"/>
            <w:hideMark/>
          </w:tcPr>
          <w:p w14:paraId="471B193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7556F66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2BE662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las Ideas</w:t>
            </w:r>
          </w:p>
        </w:tc>
        <w:tc>
          <w:tcPr>
            <w:tcW w:w="580" w:type="dxa"/>
            <w:tcBorders>
              <w:top w:val="nil"/>
              <w:left w:val="nil"/>
              <w:bottom w:val="single" w:sz="4" w:space="0" w:color="auto"/>
              <w:right w:val="single" w:sz="4" w:space="0" w:color="auto"/>
            </w:tcBorders>
            <w:shd w:val="clear" w:color="auto" w:fill="FFFFFF"/>
            <w:noWrap/>
            <w:vAlign w:val="center"/>
            <w:hideMark/>
          </w:tcPr>
          <w:p w14:paraId="2D6188D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11CC3D96" w14:textId="06E68AD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36358EA" w14:textId="556A4BE0"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96FDAA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437AEC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las Ideologías</w:t>
            </w:r>
          </w:p>
        </w:tc>
        <w:tc>
          <w:tcPr>
            <w:tcW w:w="580" w:type="dxa"/>
            <w:tcBorders>
              <w:top w:val="nil"/>
              <w:left w:val="nil"/>
              <w:bottom w:val="single" w:sz="4" w:space="0" w:color="auto"/>
              <w:right w:val="single" w:sz="4" w:space="0" w:color="auto"/>
            </w:tcBorders>
            <w:shd w:val="clear" w:color="auto" w:fill="FFFFFF"/>
            <w:noWrap/>
            <w:vAlign w:val="center"/>
            <w:hideMark/>
          </w:tcPr>
          <w:p w14:paraId="0737D3C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3C4D6A3" w14:textId="69EDB96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16ACE0F" w14:textId="5FEF5766"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99B6D9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3253F2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los Errores en la Ciencia</w:t>
            </w:r>
          </w:p>
        </w:tc>
        <w:tc>
          <w:tcPr>
            <w:tcW w:w="580" w:type="dxa"/>
            <w:tcBorders>
              <w:top w:val="nil"/>
              <w:left w:val="nil"/>
              <w:bottom w:val="single" w:sz="4" w:space="0" w:color="auto"/>
              <w:right w:val="single" w:sz="4" w:space="0" w:color="auto"/>
            </w:tcBorders>
            <w:shd w:val="clear" w:color="auto" w:fill="FFFFFF"/>
            <w:noWrap/>
            <w:vAlign w:val="center"/>
            <w:hideMark/>
          </w:tcPr>
          <w:p w14:paraId="46F3500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F52904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Deontología Histórica de la Ciencia</w:t>
            </w:r>
          </w:p>
        </w:tc>
        <w:tc>
          <w:tcPr>
            <w:tcW w:w="700" w:type="dxa"/>
            <w:tcBorders>
              <w:top w:val="nil"/>
              <w:left w:val="nil"/>
              <w:bottom w:val="single" w:sz="4" w:space="0" w:color="auto"/>
              <w:right w:val="single" w:sz="4" w:space="0" w:color="auto"/>
            </w:tcBorders>
            <w:shd w:val="clear" w:color="auto" w:fill="auto"/>
            <w:noWrap/>
            <w:vAlign w:val="bottom"/>
            <w:hideMark/>
          </w:tcPr>
          <w:p w14:paraId="1D762CA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1BBFC3D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AC8F84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los Prejuicios</w:t>
            </w:r>
          </w:p>
        </w:tc>
        <w:tc>
          <w:tcPr>
            <w:tcW w:w="580" w:type="dxa"/>
            <w:tcBorders>
              <w:top w:val="nil"/>
              <w:left w:val="nil"/>
              <w:bottom w:val="single" w:sz="4" w:space="0" w:color="auto"/>
              <w:right w:val="single" w:sz="4" w:space="0" w:color="auto"/>
            </w:tcBorders>
            <w:shd w:val="clear" w:color="auto" w:fill="FFFFFF"/>
            <w:noWrap/>
            <w:vAlign w:val="center"/>
            <w:hideMark/>
          </w:tcPr>
          <w:p w14:paraId="4AEA7AC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20746E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Historia de los Prejuicios</w:t>
            </w:r>
          </w:p>
        </w:tc>
        <w:tc>
          <w:tcPr>
            <w:tcW w:w="700" w:type="dxa"/>
            <w:tcBorders>
              <w:top w:val="nil"/>
              <w:left w:val="nil"/>
              <w:bottom w:val="single" w:sz="4" w:space="0" w:color="auto"/>
              <w:right w:val="single" w:sz="4" w:space="0" w:color="auto"/>
            </w:tcBorders>
            <w:shd w:val="clear" w:color="auto" w:fill="auto"/>
            <w:noWrap/>
            <w:vAlign w:val="bottom"/>
            <w:hideMark/>
          </w:tcPr>
          <w:p w14:paraId="2DAE88B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4A3870F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6C84C5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Impacto Ambiental de las Obras de Ingeniería</w:t>
            </w:r>
          </w:p>
        </w:tc>
        <w:tc>
          <w:tcPr>
            <w:tcW w:w="580" w:type="dxa"/>
            <w:tcBorders>
              <w:top w:val="nil"/>
              <w:left w:val="nil"/>
              <w:bottom w:val="single" w:sz="4" w:space="0" w:color="auto"/>
              <w:right w:val="single" w:sz="4" w:space="0" w:color="auto"/>
            </w:tcBorders>
            <w:shd w:val="clear" w:color="auto" w:fill="FFFFFF"/>
            <w:noWrap/>
            <w:vAlign w:val="center"/>
            <w:hideMark/>
          </w:tcPr>
          <w:p w14:paraId="6D25ABE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593F9D65" w14:textId="77777777" w:rsidR="00566698" w:rsidRPr="003C3D48" w:rsidRDefault="00566698" w:rsidP="003C3D48">
            <w:pPr>
              <w:jc w:val="center"/>
              <w:rPr>
                <w:rFonts w:ascii="AvantGarde Bk BT" w:hAnsi="AvantGarde Bk BT" w:cs="Times New Roman"/>
                <w:sz w:val="16"/>
                <w:szCs w:val="18"/>
                <w:lang w:val="es-ES" w:eastAsia="es-ES"/>
              </w:rPr>
            </w:pPr>
            <w:r w:rsidRPr="003C3D48">
              <w:rPr>
                <w:rFonts w:ascii="AvantGarde Bk BT" w:hAnsi="AvantGarde Bk BT" w:cs="Times New Roman"/>
                <w:sz w:val="16"/>
                <w:szCs w:val="18"/>
                <w:lang w:val="es-ES" w:eastAsia="es-ES"/>
              </w:rPr>
              <w:t>Impacto Ambiental de las Obras de Ingeniería</w:t>
            </w:r>
          </w:p>
        </w:tc>
        <w:tc>
          <w:tcPr>
            <w:tcW w:w="700" w:type="dxa"/>
            <w:tcBorders>
              <w:top w:val="nil"/>
              <w:left w:val="nil"/>
              <w:bottom w:val="single" w:sz="4" w:space="0" w:color="auto"/>
              <w:right w:val="single" w:sz="4" w:space="0" w:color="auto"/>
            </w:tcBorders>
            <w:shd w:val="clear" w:color="auto" w:fill="auto"/>
            <w:noWrap/>
            <w:vAlign w:val="bottom"/>
            <w:hideMark/>
          </w:tcPr>
          <w:p w14:paraId="7886109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3C3D48" w:rsidRPr="00566698" w14:paraId="5C77DFBD" w14:textId="77777777" w:rsidTr="0056493F">
        <w:trPr>
          <w:trHeight w:val="450"/>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E8C0A"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lastRenderedPageBreak/>
              <w:t>Unidades de aprendizaje plan de estudios, dictamen I/2006/289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A2F2416"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D8852A1"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1D6E764"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r>
      <w:tr w:rsidR="00566698" w:rsidRPr="00566698" w14:paraId="26DDABE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7251849F" w14:textId="7BF8C4D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3C59B502" w14:textId="11A51FD7"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5881E145" w14:textId="08DEDBC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Introducción a la Mecatrónica</w:t>
            </w:r>
          </w:p>
        </w:tc>
        <w:tc>
          <w:tcPr>
            <w:tcW w:w="700" w:type="dxa"/>
            <w:tcBorders>
              <w:top w:val="nil"/>
              <w:left w:val="nil"/>
              <w:bottom w:val="single" w:sz="4" w:space="0" w:color="auto"/>
              <w:right w:val="single" w:sz="4" w:space="0" w:color="auto"/>
            </w:tcBorders>
            <w:shd w:val="clear" w:color="auto" w:fill="auto"/>
            <w:noWrap/>
            <w:vAlign w:val="bottom"/>
            <w:hideMark/>
          </w:tcPr>
          <w:p w14:paraId="09AC023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13692DC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118B86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Ingeniería de Software</w:t>
            </w:r>
          </w:p>
        </w:tc>
        <w:tc>
          <w:tcPr>
            <w:tcW w:w="580" w:type="dxa"/>
            <w:tcBorders>
              <w:top w:val="nil"/>
              <w:left w:val="nil"/>
              <w:bottom w:val="single" w:sz="4" w:space="0" w:color="auto"/>
              <w:right w:val="single" w:sz="4" w:space="0" w:color="auto"/>
            </w:tcBorders>
            <w:shd w:val="clear" w:color="auto" w:fill="FFFFFF"/>
            <w:noWrap/>
            <w:vAlign w:val="center"/>
            <w:hideMark/>
          </w:tcPr>
          <w:p w14:paraId="4C67081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7ADDE1B" w14:textId="68A320D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42E686E" w14:textId="55308C8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2FAC2D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50D579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Ingeniería Económica Aplicada</w:t>
            </w:r>
          </w:p>
        </w:tc>
        <w:tc>
          <w:tcPr>
            <w:tcW w:w="580" w:type="dxa"/>
            <w:tcBorders>
              <w:top w:val="nil"/>
              <w:left w:val="nil"/>
              <w:bottom w:val="single" w:sz="4" w:space="0" w:color="auto"/>
              <w:right w:val="single" w:sz="4" w:space="0" w:color="auto"/>
            </w:tcBorders>
            <w:shd w:val="clear" w:color="auto" w:fill="FFFFFF"/>
            <w:noWrap/>
            <w:vAlign w:val="center"/>
            <w:hideMark/>
          </w:tcPr>
          <w:p w14:paraId="2BE6668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40F8B3C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Ingeniería Económica Aplicada</w:t>
            </w:r>
          </w:p>
        </w:tc>
        <w:tc>
          <w:tcPr>
            <w:tcW w:w="700" w:type="dxa"/>
            <w:tcBorders>
              <w:top w:val="nil"/>
              <w:left w:val="nil"/>
              <w:bottom w:val="single" w:sz="4" w:space="0" w:color="auto"/>
              <w:right w:val="single" w:sz="4" w:space="0" w:color="auto"/>
            </w:tcBorders>
            <w:shd w:val="clear" w:color="auto" w:fill="auto"/>
            <w:noWrap/>
            <w:vAlign w:val="bottom"/>
            <w:hideMark/>
          </w:tcPr>
          <w:p w14:paraId="20164FA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747B293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912622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Inglés I</w:t>
            </w:r>
          </w:p>
        </w:tc>
        <w:tc>
          <w:tcPr>
            <w:tcW w:w="580" w:type="dxa"/>
            <w:tcBorders>
              <w:top w:val="nil"/>
              <w:left w:val="nil"/>
              <w:bottom w:val="single" w:sz="4" w:space="0" w:color="auto"/>
              <w:right w:val="single" w:sz="4" w:space="0" w:color="auto"/>
            </w:tcBorders>
            <w:shd w:val="clear" w:color="auto" w:fill="FFFFFF"/>
            <w:noWrap/>
            <w:vAlign w:val="center"/>
            <w:hideMark/>
          </w:tcPr>
          <w:p w14:paraId="114CC2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8DBAD4A" w14:textId="428B495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E93BB0A" w14:textId="748980F1"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CAE3D5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3E9718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Inglés II</w:t>
            </w:r>
          </w:p>
        </w:tc>
        <w:tc>
          <w:tcPr>
            <w:tcW w:w="580" w:type="dxa"/>
            <w:tcBorders>
              <w:top w:val="nil"/>
              <w:left w:val="nil"/>
              <w:bottom w:val="single" w:sz="4" w:space="0" w:color="auto"/>
              <w:right w:val="single" w:sz="4" w:space="0" w:color="auto"/>
            </w:tcBorders>
            <w:shd w:val="clear" w:color="auto" w:fill="FFFFFF"/>
            <w:noWrap/>
            <w:vAlign w:val="center"/>
            <w:hideMark/>
          </w:tcPr>
          <w:p w14:paraId="1DB64C8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5A36947" w14:textId="5A24A4C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90AC181" w14:textId="4AD2FAB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5F6239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37322E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Inglés III</w:t>
            </w:r>
          </w:p>
        </w:tc>
        <w:tc>
          <w:tcPr>
            <w:tcW w:w="580" w:type="dxa"/>
            <w:tcBorders>
              <w:top w:val="nil"/>
              <w:left w:val="nil"/>
              <w:bottom w:val="single" w:sz="4" w:space="0" w:color="auto"/>
              <w:right w:val="single" w:sz="4" w:space="0" w:color="auto"/>
            </w:tcBorders>
            <w:shd w:val="clear" w:color="auto" w:fill="FFFFFF"/>
            <w:noWrap/>
            <w:vAlign w:val="center"/>
            <w:hideMark/>
          </w:tcPr>
          <w:p w14:paraId="030E763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CD92F2F" w14:textId="1AE8A80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2F401CF" w14:textId="6A81F551"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CFBAEC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EC1077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Inglés IV</w:t>
            </w:r>
          </w:p>
        </w:tc>
        <w:tc>
          <w:tcPr>
            <w:tcW w:w="580" w:type="dxa"/>
            <w:tcBorders>
              <w:top w:val="nil"/>
              <w:left w:val="nil"/>
              <w:bottom w:val="single" w:sz="4" w:space="0" w:color="auto"/>
              <w:right w:val="single" w:sz="4" w:space="0" w:color="auto"/>
            </w:tcBorders>
            <w:shd w:val="clear" w:color="auto" w:fill="FFFFFF"/>
            <w:noWrap/>
            <w:vAlign w:val="center"/>
            <w:hideMark/>
          </w:tcPr>
          <w:p w14:paraId="0E483A5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3F415B3" w14:textId="16AD252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45F11692" w14:textId="0B77254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6B8E4B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E6C52D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Instrumentación Biomédica</w:t>
            </w:r>
          </w:p>
        </w:tc>
        <w:tc>
          <w:tcPr>
            <w:tcW w:w="580" w:type="dxa"/>
            <w:tcBorders>
              <w:top w:val="nil"/>
              <w:left w:val="nil"/>
              <w:bottom w:val="single" w:sz="4" w:space="0" w:color="auto"/>
              <w:right w:val="single" w:sz="4" w:space="0" w:color="auto"/>
            </w:tcBorders>
            <w:shd w:val="clear" w:color="auto" w:fill="FFFFFF"/>
            <w:noWrap/>
            <w:vAlign w:val="center"/>
            <w:hideMark/>
          </w:tcPr>
          <w:p w14:paraId="4CB3FB4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FBC54C6" w14:textId="74DD118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70CF250" w14:textId="5FF5EC2A"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7031C3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E2B31C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Inteligencia Artificial Clásica</w:t>
            </w:r>
          </w:p>
        </w:tc>
        <w:tc>
          <w:tcPr>
            <w:tcW w:w="580" w:type="dxa"/>
            <w:tcBorders>
              <w:top w:val="nil"/>
              <w:left w:val="nil"/>
              <w:bottom w:val="single" w:sz="4" w:space="0" w:color="auto"/>
              <w:right w:val="single" w:sz="4" w:space="0" w:color="auto"/>
            </w:tcBorders>
            <w:shd w:val="clear" w:color="auto" w:fill="FFFFFF"/>
            <w:noWrap/>
            <w:vAlign w:val="center"/>
            <w:hideMark/>
          </w:tcPr>
          <w:p w14:paraId="4A2144F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960390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Inteligencia Artificial</w:t>
            </w:r>
          </w:p>
        </w:tc>
        <w:tc>
          <w:tcPr>
            <w:tcW w:w="700" w:type="dxa"/>
            <w:tcBorders>
              <w:top w:val="nil"/>
              <w:left w:val="nil"/>
              <w:bottom w:val="single" w:sz="4" w:space="0" w:color="auto"/>
              <w:right w:val="single" w:sz="4" w:space="0" w:color="auto"/>
            </w:tcBorders>
            <w:shd w:val="clear" w:color="auto" w:fill="auto"/>
            <w:noWrap/>
            <w:vAlign w:val="bottom"/>
            <w:hideMark/>
          </w:tcPr>
          <w:p w14:paraId="7B78DEA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1894F9F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D5E3894"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Interfases</w:t>
            </w:r>
            <w:proofErr w:type="spellEnd"/>
            <w:r w:rsidRPr="00566698">
              <w:rPr>
                <w:rFonts w:ascii="AvantGarde Bk BT" w:hAnsi="AvantGarde Bk BT" w:cs="Times New Roman"/>
                <w:sz w:val="18"/>
                <w:szCs w:val="18"/>
                <w:lang w:val="es-ES" w:eastAsia="es-ES"/>
              </w:rPr>
              <w:t xml:space="preserve"> Hombre-Máquina</w:t>
            </w:r>
          </w:p>
        </w:tc>
        <w:tc>
          <w:tcPr>
            <w:tcW w:w="580" w:type="dxa"/>
            <w:tcBorders>
              <w:top w:val="nil"/>
              <w:left w:val="nil"/>
              <w:bottom w:val="single" w:sz="4" w:space="0" w:color="auto"/>
              <w:right w:val="single" w:sz="4" w:space="0" w:color="auto"/>
            </w:tcBorders>
            <w:shd w:val="clear" w:color="auto" w:fill="FFFFFF"/>
            <w:vAlign w:val="center"/>
            <w:hideMark/>
          </w:tcPr>
          <w:p w14:paraId="22AD745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355CB28" w14:textId="7871E0C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Interfaces Hombre-Máquina</w:t>
            </w:r>
          </w:p>
        </w:tc>
        <w:tc>
          <w:tcPr>
            <w:tcW w:w="700" w:type="dxa"/>
            <w:tcBorders>
              <w:top w:val="nil"/>
              <w:left w:val="nil"/>
              <w:bottom w:val="single" w:sz="4" w:space="0" w:color="auto"/>
              <w:right w:val="single" w:sz="4" w:space="0" w:color="auto"/>
            </w:tcBorders>
            <w:shd w:val="clear" w:color="auto" w:fill="auto"/>
            <w:noWrap/>
            <w:vAlign w:val="bottom"/>
            <w:hideMark/>
          </w:tcPr>
          <w:p w14:paraId="3D5FA04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74F2D8B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hideMark/>
          </w:tcPr>
          <w:p w14:paraId="2645823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Interfaces y Convertidores</w:t>
            </w:r>
          </w:p>
        </w:tc>
        <w:tc>
          <w:tcPr>
            <w:tcW w:w="580" w:type="dxa"/>
            <w:tcBorders>
              <w:top w:val="nil"/>
              <w:left w:val="nil"/>
              <w:bottom w:val="single" w:sz="4" w:space="0" w:color="auto"/>
              <w:right w:val="single" w:sz="4" w:space="0" w:color="auto"/>
            </w:tcBorders>
            <w:shd w:val="clear" w:color="auto" w:fill="auto"/>
            <w:noWrap/>
            <w:vAlign w:val="center"/>
            <w:hideMark/>
          </w:tcPr>
          <w:p w14:paraId="53A0845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002D992" w14:textId="43C9CE4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861A490" w14:textId="2FFB171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3D1602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370CB5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Introducción a la Computación</w:t>
            </w:r>
          </w:p>
        </w:tc>
        <w:tc>
          <w:tcPr>
            <w:tcW w:w="580" w:type="dxa"/>
            <w:tcBorders>
              <w:top w:val="nil"/>
              <w:left w:val="nil"/>
              <w:bottom w:val="single" w:sz="4" w:space="0" w:color="auto"/>
              <w:right w:val="single" w:sz="4" w:space="0" w:color="auto"/>
            </w:tcBorders>
            <w:shd w:val="clear" w:color="auto" w:fill="FFFFFF"/>
            <w:vAlign w:val="center"/>
            <w:hideMark/>
          </w:tcPr>
          <w:p w14:paraId="39364B0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72E95E1A" w14:textId="4EB1A80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7DCBF05F" w14:textId="1087996B"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0FAED8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2618FF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Investigación de Operaciones</w:t>
            </w:r>
          </w:p>
        </w:tc>
        <w:tc>
          <w:tcPr>
            <w:tcW w:w="580" w:type="dxa"/>
            <w:tcBorders>
              <w:top w:val="nil"/>
              <w:left w:val="nil"/>
              <w:bottom w:val="single" w:sz="4" w:space="0" w:color="auto"/>
              <w:right w:val="single" w:sz="4" w:space="0" w:color="auto"/>
            </w:tcBorders>
            <w:shd w:val="clear" w:color="auto" w:fill="FFFFFF"/>
            <w:noWrap/>
            <w:vAlign w:val="center"/>
            <w:hideMark/>
          </w:tcPr>
          <w:p w14:paraId="53DC65C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493A1B0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Investigación de Operaciones</w:t>
            </w:r>
          </w:p>
        </w:tc>
        <w:tc>
          <w:tcPr>
            <w:tcW w:w="700" w:type="dxa"/>
            <w:tcBorders>
              <w:top w:val="nil"/>
              <w:left w:val="nil"/>
              <w:bottom w:val="single" w:sz="4" w:space="0" w:color="auto"/>
              <w:right w:val="single" w:sz="4" w:space="0" w:color="auto"/>
            </w:tcBorders>
            <w:shd w:val="clear" w:color="auto" w:fill="auto"/>
            <w:noWrap/>
            <w:vAlign w:val="bottom"/>
            <w:hideMark/>
          </w:tcPr>
          <w:p w14:paraId="552AAB5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F8BFA5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5767F1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Liderazgo</w:t>
            </w:r>
          </w:p>
        </w:tc>
        <w:tc>
          <w:tcPr>
            <w:tcW w:w="580" w:type="dxa"/>
            <w:tcBorders>
              <w:top w:val="nil"/>
              <w:left w:val="nil"/>
              <w:bottom w:val="single" w:sz="4" w:space="0" w:color="auto"/>
              <w:right w:val="single" w:sz="4" w:space="0" w:color="auto"/>
            </w:tcBorders>
            <w:shd w:val="clear" w:color="auto" w:fill="FFFFFF"/>
            <w:noWrap/>
            <w:vAlign w:val="center"/>
            <w:hideMark/>
          </w:tcPr>
          <w:p w14:paraId="7DF5D67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5B326A6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Liderazgo</w:t>
            </w:r>
          </w:p>
        </w:tc>
        <w:tc>
          <w:tcPr>
            <w:tcW w:w="700" w:type="dxa"/>
            <w:tcBorders>
              <w:top w:val="nil"/>
              <w:left w:val="nil"/>
              <w:bottom w:val="single" w:sz="4" w:space="0" w:color="auto"/>
              <w:right w:val="single" w:sz="4" w:space="0" w:color="auto"/>
            </w:tcBorders>
            <w:shd w:val="clear" w:color="auto" w:fill="auto"/>
            <w:noWrap/>
            <w:vAlign w:val="bottom"/>
            <w:hideMark/>
          </w:tcPr>
          <w:p w14:paraId="3828C7F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56AD7B0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80FAA8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Manufactura Computarizada</w:t>
            </w:r>
          </w:p>
        </w:tc>
        <w:tc>
          <w:tcPr>
            <w:tcW w:w="580" w:type="dxa"/>
            <w:tcBorders>
              <w:top w:val="nil"/>
              <w:left w:val="nil"/>
              <w:bottom w:val="single" w:sz="4" w:space="0" w:color="auto"/>
              <w:right w:val="single" w:sz="4" w:space="0" w:color="auto"/>
            </w:tcBorders>
            <w:shd w:val="clear" w:color="auto" w:fill="FFFFFF"/>
            <w:vAlign w:val="center"/>
            <w:hideMark/>
          </w:tcPr>
          <w:p w14:paraId="5C0CFAF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904C957" w14:textId="77777777" w:rsidR="00566698" w:rsidRPr="003C3D48" w:rsidRDefault="00566698" w:rsidP="003C3D48">
            <w:pPr>
              <w:jc w:val="center"/>
              <w:rPr>
                <w:rFonts w:ascii="AvantGarde Bk BT" w:hAnsi="AvantGarde Bk BT" w:cs="Times New Roman"/>
                <w:sz w:val="16"/>
                <w:szCs w:val="18"/>
                <w:lang w:val="es-ES" w:eastAsia="es-ES"/>
              </w:rPr>
            </w:pPr>
            <w:r w:rsidRPr="003C3D48">
              <w:rPr>
                <w:rFonts w:ascii="AvantGarde Bk BT" w:hAnsi="AvantGarde Bk BT" w:cs="Times New Roman"/>
                <w:sz w:val="16"/>
                <w:szCs w:val="18"/>
                <w:lang w:val="es-ES" w:eastAsia="es-ES"/>
              </w:rPr>
              <w:t>Manufactura Asistida por Computadora (CAM)</w:t>
            </w:r>
          </w:p>
        </w:tc>
        <w:tc>
          <w:tcPr>
            <w:tcW w:w="700" w:type="dxa"/>
            <w:tcBorders>
              <w:top w:val="nil"/>
              <w:left w:val="nil"/>
              <w:bottom w:val="single" w:sz="4" w:space="0" w:color="auto"/>
              <w:right w:val="single" w:sz="4" w:space="0" w:color="auto"/>
            </w:tcBorders>
            <w:shd w:val="clear" w:color="auto" w:fill="auto"/>
            <w:noWrap/>
            <w:vAlign w:val="bottom"/>
            <w:hideMark/>
          </w:tcPr>
          <w:p w14:paraId="47AD193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525D85B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8563EF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Manufactura Flexible</w:t>
            </w:r>
          </w:p>
        </w:tc>
        <w:tc>
          <w:tcPr>
            <w:tcW w:w="580" w:type="dxa"/>
            <w:tcBorders>
              <w:top w:val="nil"/>
              <w:left w:val="nil"/>
              <w:bottom w:val="single" w:sz="4" w:space="0" w:color="auto"/>
              <w:right w:val="single" w:sz="4" w:space="0" w:color="auto"/>
            </w:tcBorders>
            <w:shd w:val="clear" w:color="auto" w:fill="FFFFFF"/>
            <w:noWrap/>
            <w:vAlign w:val="center"/>
            <w:hideMark/>
          </w:tcPr>
          <w:p w14:paraId="7FB99D9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EE03F65" w14:textId="3D1549E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4BECB160" w14:textId="74C201CE"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34CFD8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68E0AA01" w14:textId="51CC2D9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0DE6DC5B" w14:textId="20FD566B"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6CA0496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Matemáticas Discretas</w:t>
            </w:r>
          </w:p>
        </w:tc>
        <w:tc>
          <w:tcPr>
            <w:tcW w:w="700" w:type="dxa"/>
            <w:tcBorders>
              <w:top w:val="nil"/>
              <w:left w:val="nil"/>
              <w:bottom w:val="single" w:sz="4" w:space="0" w:color="auto"/>
              <w:right w:val="single" w:sz="4" w:space="0" w:color="auto"/>
            </w:tcBorders>
            <w:shd w:val="clear" w:color="auto" w:fill="auto"/>
            <w:noWrap/>
            <w:vAlign w:val="bottom"/>
            <w:hideMark/>
          </w:tcPr>
          <w:p w14:paraId="5C2DC78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778C946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BA722A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Mecánica y Termodinámica</w:t>
            </w:r>
          </w:p>
        </w:tc>
        <w:tc>
          <w:tcPr>
            <w:tcW w:w="580" w:type="dxa"/>
            <w:tcBorders>
              <w:top w:val="nil"/>
              <w:left w:val="nil"/>
              <w:bottom w:val="single" w:sz="4" w:space="0" w:color="auto"/>
              <w:right w:val="single" w:sz="4" w:space="0" w:color="auto"/>
            </w:tcBorders>
            <w:shd w:val="clear" w:color="auto" w:fill="FFFFFF"/>
            <w:vAlign w:val="center"/>
            <w:hideMark/>
          </w:tcPr>
          <w:p w14:paraId="75E9F94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C0CD5A3" w14:textId="31E8FD9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36C9494" w14:textId="52549471"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379F9A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67254A4B" w14:textId="11CF9B0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vAlign w:val="center"/>
            <w:hideMark/>
          </w:tcPr>
          <w:p w14:paraId="1C9FFF3B" w14:textId="647C200E"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410F480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Mecánica de Materiales</w:t>
            </w:r>
          </w:p>
        </w:tc>
        <w:tc>
          <w:tcPr>
            <w:tcW w:w="700" w:type="dxa"/>
            <w:tcBorders>
              <w:top w:val="nil"/>
              <w:left w:val="nil"/>
              <w:bottom w:val="single" w:sz="4" w:space="0" w:color="auto"/>
              <w:right w:val="single" w:sz="4" w:space="0" w:color="auto"/>
            </w:tcBorders>
            <w:shd w:val="clear" w:color="auto" w:fill="auto"/>
            <w:noWrap/>
            <w:vAlign w:val="bottom"/>
            <w:hideMark/>
          </w:tcPr>
          <w:p w14:paraId="024C483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6DC284A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396B7FEB" w14:textId="08E6AD3A"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vAlign w:val="center"/>
            <w:hideMark/>
          </w:tcPr>
          <w:p w14:paraId="6C173BB3" w14:textId="14905261"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525A405B" w14:textId="6070396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Mecánica de Fluidos</w:t>
            </w:r>
          </w:p>
        </w:tc>
        <w:tc>
          <w:tcPr>
            <w:tcW w:w="700" w:type="dxa"/>
            <w:tcBorders>
              <w:top w:val="nil"/>
              <w:left w:val="nil"/>
              <w:bottom w:val="single" w:sz="4" w:space="0" w:color="auto"/>
              <w:right w:val="single" w:sz="4" w:space="0" w:color="auto"/>
            </w:tcBorders>
            <w:shd w:val="clear" w:color="auto" w:fill="auto"/>
            <w:noWrap/>
            <w:vAlign w:val="bottom"/>
            <w:hideMark/>
          </w:tcPr>
          <w:p w14:paraId="6B63C67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87D2D2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A689D9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Métodos de Optimización</w:t>
            </w:r>
          </w:p>
        </w:tc>
        <w:tc>
          <w:tcPr>
            <w:tcW w:w="580" w:type="dxa"/>
            <w:tcBorders>
              <w:top w:val="nil"/>
              <w:left w:val="nil"/>
              <w:bottom w:val="single" w:sz="4" w:space="0" w:color="auto"/>
              <w:right w:val="single" w:sz="4" w:space="0" w:color="auto"/>
            </w:tcBorders>
            <w:shd w:val="clear" w:color="auto" w:fill="FFFFFF"/>
            <w:noWrap/>
            <w:vAlign w:val="center"/>
            <w:hideMark/>
          </w:tcPr>
          <w:p w14:paraId="7A7375D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3A7D735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Métodos de Optimización</w:t>
            </w:r>
          </w:p>
        </w:tc>
        <w:tc>
          <w:tcPr>
            <w:tcW w:w="700" w:type="dxa"/>
            <w:tcBorders>
              <w:top w:val="nil"/>
              <w:left w:val="nil"/>
              <w:bottom w:val="single" w:sz="4" w:space="0" w:color="auto"/>
              <w:right w:val="single" w:sz="4" w:space="0" w:color="auto"/>
            </w:tcBorders>
            <w:shd w:val="clear" w:color="auto" w:fill="auto"/>
            <w:noWrap/>
            <w:vAlign w:val="bottom"/>
            <w:hideMark/>
          </w:tcPr>
          <w:p w14:paraId="79BF3C6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7E5028F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353A4D8B" w14:textId="4C56E7C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18BDAA8F" w14:textId="3D06A272"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3F44FA5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Métodos Numéricos</w:t>
            </w:r>
          </w:p>
        </w:tc>
        <w:tc>
          <w:tcPr>
            <w:tcW w:w="700" w:type="dxa"/>
            <w:tcBorders>
              <w:top w:val="nil"/>
              <w:left w:val="nil"/>
              <w:bottom w:val="single" w:sz="4" w:space="0" w:color="auto"/>
              <w:right w:val="single" w:sz="4" w:space="0" w:color="auto"/>
            </w:tcBorders>
            <w:shd w:val="clear" w:color="auto" w:fill="auto"/>
            <w:noWrap/>
            <w:vAlign w:val="center"/>
            <w:hideMark/>
          </w:tcPr>
          <w:p w14:paraId="544536B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79ACB3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441B2C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Metrología</w:t>
            </w:r>
          </w:p>
        </w:tc>
        <w:tc>
          <w:tcPr>
            <w:tcW w:w="580" w:type="dxa"/>
            <w:tcBorders>
              <w:top w:val="nil"/>
              <w:left w:val="nil"/>
              <w:bottom w:val="single" w:sz="4" w:space="0" w:color="auto"/>
              <w:right w:val="single" w:sz="4" w:space="0" w:color="auto"/>
            </w:tcBorders>
            <w:shd w:val="clear" w:color="auto" w:fill="FFFFFF"/>
            <w:noWrap/>
            <w:vAlign w:val="center"/>
            <w:hideMark/>
          </w:tcPr>
          <w:p w14:paraId="477444C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center"/>
            <w:hideMark/>
          </w:tcPr>
          <w:p w14:paraId="527E4607" w14:textId="4292D17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Metrología</w:t>
            </w:r>
          </w:p>
        </w:tc>
        <w:tc>
          <w:tcPr>
            <w:tcW w:w="700" w:type="dxa"/>
            <w:tcBorders>
              <w:top w:val="nil"/>
              <w:left w:val="nil"/>
              <w:bottom w:val="single" w:sz="4" w:space="0" w:color="auto"/>
              <w:right w:val="single" w:sz="4" w:space="0" w:color="auto"/>
            </w:tcBorders>
            <w:shd w:val="clear" w:color="auto" w:fill="auto"/>
            <w:noWrap/>
            <w:vAlign w:val="center"/>
            <w:hideMark/>
          </w:tcPr>
          <w:p w14:paraId="515150E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2835EB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87320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Microondas y Satélites</w:t>
            </w:r>
          </w:p>
        </w:tc>
        <w:tc>
          <w:tcPr>
            <w:tcW w:w="580" w:type="dxa"/>
            <w:tcBorders>
              <w:top w:val="nil"/>
              <w:left w:val="nil"/>
              <w:bottom w:val="single" w:sz="4" w:space="0" w:color="auto"/>
              <w:right w:val="single" w:sz="4" w:space="0" w:color="auto"/>
            </w:tcBorders>
            <w:shd w:val="clear" w:color="auto" w:fill="FFFFFF"/>
            <w:noWrap/>
            <w:vAlign w:val="center"/>
            <w:hideMark/>
          </w:tcPr>
          <w:p w14:paraId="03C0083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906EDBB" w14:textId="157BC61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9DB060A" w14:textId="486A0DE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D353E3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04D544FC" w14:textId="27A3682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04C43B5D" w14:textId="42E04E5B"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772611A6" w14:textId="322AC1E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Microcontroladores</w:t>
            </w:r>
          </w:p>
        </w:tc>
        <w:tc>
          <w:tcPr>
            <w:tcW w:w="700" w:type="dxa"/>
            <w:tcBorders>
              <w:top w:val="nil"/>
              <w:left w:val="nil"/>
              <w:bottom w:val="single" w:sz="4" w:space="0" w:color="auto"/>
              <w:right w:val="single" w:sz="4" w:space="0" w:color="auto"/>
            </w:tcBorders>
            <w:shd w:val="clear" w:color="auto" w:fill="auto"/>
            <w:noWrap/>
            <w:vAlign w:val="bottom"/>
            <w:hideMark/>
          </w:tcPr>
          <w:p w14:paraId="0A800B1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BC6083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EA01F1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Microprocesadores</w:t>
            </w:r>
          </w:p>
        </w:tc>
        <w:tc>
          <w:tcPr>
            <w:tcW w:w="580" w:type="dxa"/>
            <w:tcBorders>
              <w:top w:val="nil"/>
              <w:left w:val="nil"/>
              <w:bottom w:val="single" w:sz="4" w:space="0" w:color="auto"/>
              <w:right w:val="single" w:sz="4" w:space="0" w:color="auto"/>
            </w:tcBorders>
            <w:shd w:val="clear" w:color="auto" w:fill="FFFFFF"/>
            <w:vAlign w:val="center"/>
            <w:hideMark/>
          </w:tcPr>
          <w:p w14:paraId="4FD68DA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5050BA4" w14:textId="2D5D109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D9C99D2" w14:textId="66520C4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23526F0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5737357F" w14:textId="74ADEC1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vAlign w:val="center"/>
            <w:hideMark/>
          </w:tcPr>
          <w:p w14:paraId="7C0C3674" w14:textId="4F460DB5"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7B9200DD" w14:textId="4D88C82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Motores Eléctricos</w:t>
            </w:r>
          </w:p>
        </w:tc>
        <w:tc>
          <w:tcPr>
            <w:tcW w:w="700" w:type="dxa"/>
            <w:tcBorders>
              <w:top w:val="nil"/>
              <w:left w:val="nil"/>
              <w:bottom w:val="single" w:sz="4" w:space="0" w:color="auto"/>
              <w:right w:val="single" w:sz="4" w:space="0" w:color="auto"/>
            </w:tcBorders>
            <w:shd w:val="clear" w:color="auto" w:fill="auto"/>
            <w:noWrap/>
            <w:vAlign w:val="bottom"/>
            <w:hideMark/>
          </w:tcPr>
          <w:p w14:paraId="2B3820E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1B02DA4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C79E26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Multimedia</w:t>
            </w:r>
          </w:p>
        </w:tc>
        <w:tc>
          <w:tcPr>
            <w:tcW w:w="580" w:type="dxa"/>
            <w:tcBorders>
              <w:top w:val="nil"/>
              <w:left w:val="nil"/>
              <w:bottom w:val="single" w:sz="4" w:space="0" w:color="auto"/>
              <w:right w:val="single" w:sz="4" w:space="0" w:color="auto"/>
            </w:tcBorders>
            <w:shd w:val="clear" w:color="auto" w:fill="FFFFFF"/>
            <w:noWrap/>
            <w:vAlign w:val="center"/>
            <w:hideMark/>
          </w:tcPr>
          <w:p w14:paraId="5AEEEC6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1AF0B9C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Multimedia</w:t>
            </w:r>
          </w:p>
        </w:tc>
        <w:tc>
          <w:tcPr>
            <w:tcW w:w="700" w:type="dxa"/>
            <w:tcBorders>
              <w:top w:val="nil"/>
              <w:left w:val="nil"/>
              <w:bottom w:val="single" w:sz="4" w:space="0" w:color="auto"/>
              <w:right w:val="single" w:sz="4" w:space="0" w:color="auto"/>
            </w:tcBorders>
            <w:shd w:val="clear" w:color="auto" w:fill="auto"/>
            <w:noWrap/>
            <w:vAlign w:val="bottom"/>
            <w:hideMark/>
          </w:tcPr>
          <w:p w14:paraId="20132F1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AC2359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77D9E5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Óptica Cuántica</w:t>
            </w:r>
          </w:p>
        </w:tc>
        <w:tc>
          <w:tcPr>
            <w:tcW w:w="580" w:type="dxa"/>
            <w:tcBorders>
              <w:top w:val="nil"/>
              <w:left w:val="nil"/>
              <w:bottom w:val="single" w:sz="4" w:space="0" w:color="auto"/>
              <w:right w:val="single" w:sz="4" w:space="0" w:color="auto"/>
            </w:tcBorders>
            <w:shd w:val="clear" w:color="auto" w:fill="FFFFFF"/>
            <w:noWrap/>
            <w:vAlign w:val="center"/>
            <w:hideMark/>
          </w:tcPr>
          <w:p w14:paraId="0930CF7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3094E4B9" w14:textId="13741DA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B175FC7" w14:textId="68A21EBA"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97B737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78E31E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Optoelectrónica</w:t>
            </w:r>
          </w:p>
        </w:tc>
        <w:tc>
          <w:tcPr>
            <w:tcW w:w="580" w:type="dxa"/>
            <w:tcBorders>
              <w:top w:val="nil"/>
              <w:left w:val="nil"/>
              <w:bottom w:val="single" w:sz="4" w:space="0" w:color="auto"/>
              <w:right w:val="single" w:sz="4" w:space="0" w:color="auto"/>
            </w:tcBorders>
            <w:shd w:val="clear" w:color="auto" w:fill="FFFFFF"/>
            <w:noWrap/>
            <w:vAlign w:val="center"/>
            <w:hideMark/>
          </w:tcPr>
          <w:p w14:paraId="251D3B2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D73A8C6" w14:textId="2E81B2F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91EB110" w14:textId="40BB8F10"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0EA9F74" w14:textId="77777777" w:rsidTr="003C3D48">
        <w:trPr>
          <w:trHeight w:val="254"/>
          <w:jc w:val="center"/>
        </w:trPr>
        <w:tc>
          <w:tcPr>
            <w:tcW w:w="4020" w:type="dxa"/>
            <w:tcBorders>
              <w:top w:val="single" w:sz="4" w:space="0" w:color="auto"/>
              <w:left w:val="single" w:sz="4" w:space="0" w:color="auto"/>
              <w:bottom w:val="single" w:sz="4" w:space="0" w:color="auto"/>
              <w:right w:val="single" w:sz="4" w:space="0" w:color="auto"/>
            </w:tcBorders>
            <w:shd w:val="clear" w:color="auto" w:fill="FFFFFF"/>
            <w:hideMark/>
          </w:tcPr>
          <w:p w14:paraId="1009DFCC" w14:textId="5157B1E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Optoelectrónica Médica</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14:paraId="65DB4BE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8FAEE7A" w14:textId="2F98259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D9B7BD6" w14:textId="7AE645CD"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184F79DE"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13F3EF66" w14:textId="6F10BBA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1033CFC2" w14:textId="6FFC3BB3"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2EB605B1"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Precálculo</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1805245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9</w:t>
            </w:r>
          </w:p>
        </w:tc>
      </w:tr>
      <w:tr w:rsidR="00566698" w:rsidRPr="00566698" w14:paraId="3D19BA6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3C02FAD6" w14:textId="3A8B453A"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595DBEA1" w14:textId="0BEB9E03"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7C670CF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Plan de Negocios I</w:t>
            </w:r>
          </w:p>
        </w:tc>
        <w:tc>
          <w:tcPr>
            <w:tcW w:w="700" w:type="dxa"/>
            <w:tcBorders>
              <w:top w:val="nil"/>
              <w:left w:val="nil"/>
              <w:bottom w:val="single" w:sz="4" w:space="0" w:color="auto"/>
              <w:right w:val="single" w:sz="4" w:space="0" w:color="auto"/>
            </w:tcBorders>
            <w:shd w:val="clear" w:color="auto" w:fill="auto"/>
            <w:noWrap/>
            <w:vAlign w:val="bottom"/>
            <w:hideMark/>
          </w:tcPr>
          <w:p w14:paraId="186A325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4B3C8B3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1F11AF62" w14:textId="691987B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0481F688" w14:textId="137790C2"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08DB6E2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Plan de Negocios II</w:t>
            </w:r>
          </w:p>
        </w:tc>
        <w:tc>
          <w:tcPr>
            <w:tcW w:w="700" w:type="dxa"/>
            <w:tcBorders>
              <w:top w:val="nil"/>
              <w:left w:val="nil"/>
              <w:bottom w:val="single" w:sz="4" w:space="0" w:color="auto"/>
              <w:right w:val="single" w:sz="4" w:space="0" w:color="auto"/>
            </w:tcBorders>
            <w:shd w:val="clear" w:color="auto" w:fill="auto"/>
            <w:noWrap/>
            <w:vAlign w:val="bottom"/>
            <w:hideMark/>
          </w:tcPr>
          <w:p w14:paraId="651E01E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7688E0C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6CB54D3D" w14:textId="6CF914D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026106F7" w14:textId="2AA0E541"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F54D12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Plan de Negocios III</w:t>
            </w:r>
          </w:p>
        </w:tc>
        <w:tc>
          <w:tcPr>
            <w:tcW w:w="700" w:type="dxa"/>
            <w:tcBorders>
              <w:top w:val="nil"/>
              <w:left w:val="nil"/>
              <w:bottom w:val="single" w:sz="4" w:space="0" w:color="auto"/>
              <w:right w:val="single" w:sz="4" w:space="0" w:color="auto"/>
            </w:tcBorders>
            <w:shd w:val="clear" w:color="auto" w:fill="auto"/>
            <w:noWrap/>
            <w:vAlign w:val="bottom"/>
            <w:hideMark/>
          </w:tcPr>
          <w:p w14:paraId="53E796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5EE44BC"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C249F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Procesamiento de Señales Médicas</w:t>
            </w:r>
          </w:p>
        </w:tc>
        <w:tc>
          <w:tcPr>
            <w:tcW w:w="580" w:type="dxa"/>
            <w:tcBorders>
              <w:top w:val="nil"/>
              <w:left w:val="nil"/>
              <w:bottom w:val="single" w:sz="4" w:space="0" w:color="auto"/>
              <w:right w:val="single" w:sz="4" w:space="0" w:color="auto"/>
            </w:tcBorders>
            <w:shd w:val="clear" w:color="auto" w:fill="FFFFFF"/>
            <w:noWrap/>
            <w:vAlign w:val="center"/>
            <w:hideMark/>
          </w:tcPr>
          <w:p w14:paraId="240B47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FC61657" w14:textId="7987B92A"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4D53E112" w14:textId="66D77631"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108AB6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40CFA7EE" w14:textId="72DE326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796A21CF" w14:textId="51409C3E"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77A005E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Procesamiento Digital de Imágenes</w:t>
            </w:r>
          </w:p>
        </w:tc>
        <w:tc>
          <w:tcPr>
            <w:tcW w:w="700" w:type="dxa"/>
            <w:tcBorders>
              <w:top w:val="nil"/>
              <w:left w:val="nil"/>
              <w:bottom w:val="single" w:sz="4" w:space="0" w:color="auto"/>
              <w:right w:val="single" w:sz="4" w:space="0" w:color="auto"/>
            </w:tcBorders>
            <w:shd w:val="clear" w:color="auto" w:fill="auto"/>
            <w:noWrap/>
            <w:vAlign w:val="bottom"/>
            <w:hideMark/>
          </w:tcPr>
          <w:p w14:paraId="5110152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8A095A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4A52CC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Procesamiento Digital de Señales</w:t>
            </w:r>
          </w:p>
        </w:tc>
        <w:tc>
          <w:tcPr>
            <w:tcW w:w="580" w:type="dxa"/>
            <w:tcBorders>
              <w:top w:val="nil"/>
              <w:left w:val="nil"/>
              <w:bottom w:val="single" w:sz="4" w:space="0" w:color="auto"/>
              <w:right w:val="single" w:sz="4" w:space="0" w:color="auto"/>
            </w:tcBorders>
            <w:shd w:val="clear" w:color="auto" w:fill="FFFFFF"/>
            <w:noWrap/>
            <w:vAlign w:val="center"/>
            <w:hideMark/>
          </w:tcPr>
          <w:p w14:paraId="7FB44A9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429DD9B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Procesamiento de Señales Digitales</w:t>
            </w:r>
          </w:p>
        </w:tc>
        <w:tc>
          <w:tcPr>
            <w:tcW w:w="700" w:type="dxa"/>
            <w:tcBorders>
              <w:top w:val="nil"/>
              <w:left w:val="nil"/>
              <w:bottom w:val="single" w:sz="4" w:space="0" w:color="auto"/>
              <w:right w:val="single" w:sz="4" w:space="0" w:color="auto"/>
            </w:tcBorders>
            <w:shd w:val="clear" w:color="auto" w:fill="auto"/>
            <w:noWrap/>
            <w:vAlign w:val="bottom"/>
            <w:hideMark/>
          </w:tcPr>
          <w:p w14:paraId="3CB64C7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7E94B89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0398E289" w14:textId="36B6D60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1B375938" w14:textId="1F3EC7A1"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35667CB5" w14:textId="4DD6C4D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Procesos de Manufactura</w:t>
            </w:r>
          </w:p>
        </w:tc>
        <w:tc>
          <w:tcPr>
            <w:tcW w:w="700" w:type="dxa"/>
            <w:tcBorders>
              <w:top w:val="nil"/>
              <w:left w:val="nil"/>
              <w:bottom w:val="single" w:sz="4" w:space="0" w:color="auto"/>
              <w:right w:val="single" w:sz="4" w:space="0" w:color="auto"/>
            </w:tcBorders>
            <w:shd w:val="clear" w:color="auto" w:fill="auto"/>
            <w:noWrap/>
            <w:vAlign w:val="bottom"/>
            <w:hideMark/>
          </w:tcPr>
          <w:p w14:paraId="37CAEA8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AE71C5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2A79D6B1" w14:textId="4349C5A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1F2DFE5F" w14:textId="003103FF"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4284539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Avanzada de PLC</w:t>
            </w:r>
          </w:p>
        </w:tc>
        <w:tc>
          <w:tcPr>
            <w:tcW w:w="700" w:type="dxa"/>
            <w:tcBorders>
              <w:top w:val="nil"/>
              <w:left w:val="nil"/>
              <w:bottom w:val="single" w:sz="4" w:space="0" w:color="auto"/>
              <w:right w:val="single" w:sz="4" w:space="0" w:color="auto"/>
            </w:tcBorders>
            <w:shd w:val="clear" w:color="auto" w:fill="auto"/>
            <w:noWrap/>
            <w:vAlign w:val="bottom"/>
            <w:hideMark/>
          </w:tcPr>
          <w:p w14:paraId="6987697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3C3D48" w:rsidRPr="00566698" w14:paraId="6677AACA" w14:textId="77777777" w:rsidTr="0056493F">
        <w:trPr>
          <w:trHeight w:val="450"/>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2B99"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lastRenderedPageBreak/>
              <w:t>Unidades de aprendizaje plan de estudios, dictamen I/2006/289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FC899E6"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DC4D636"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35A9E4D"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r>
      <w:tr w:rsidR="00566698" w:rsidRPr="00566698" w14:paraId="70217EC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5F36B1A2" w14:textId="7372FD1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50497C00" w14:textId="1D634E32"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center"/>
            <w:hideMark/>
          </w:tcPr>
          <w:p w14:paraId="2E26F84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Orientada a Objetos</w:t>
            </w:r>
          </w:p>
        </w:tc>
        <w:tc>
          <w:tcPr>
            <w:tcW w:w="700" w:type="dxa"/>
            <w:tcBorders>
              <w:top w:val="nil"/>
              <w:left w:val="nil"/>
              <w:bottom w:val="single" w:sz="4" w:space="0" w:color="auto"/>
              <w:right w:val="single" w:sz="4" w:space="0" w:color="auto"/>
            </w:tcBorders>
            <w:shd w:val="clear" w:color="auto" w:fill="auto"/>
            <w:noWrap/>
            <w:vAlign w:val="bottom"/>
            <w:hideMark/>
          </w:tcPr>
          <w:p w14:paraId="280F5AF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26372C8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009C2A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Concurrente y Distribuida</w:t>
            </w:r>
          </w:p>
        </w:tc>
        <w:tc>
          <w:tcPr>
            <w:tcW w:w="580" w:type="dxa"/>
            <w:tcBorders>
              <w:top w:val="nil"/>
              <w:left w:val="nil"/>
              <w:bottom w:val="single" w:sz="4" w:space="0" w:color="auto"/>
              <w:right w:val="single" w:sz="4" w:space="0" w:color="auto"/>
            </w:tcBorders>
            <w:shd w:val="clear" w:color="auto" w:fill="FFFFFF"/>
            <w:noWrap/>
            <w:vAlign w:val="center"/>
            <w:hideMark/>
          </w:tcPr>
          <w:p w14:paraId="217E692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994ABC7" w14:textId="05BB8DF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78EA405" w14:textId="0740E56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62D8DD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DB439A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de Computadoras</w:t>
            </w:r>
          </w:p>
        </w:tc>
        <w:tc>
          <w:tcPr>
            <w:tcW w:w="580" w:type="dxa"/>
            <w:tcBorders>
              <w:top w:val="nil"/>
              <w:left w:val="nil"/>
              <w:bottom w:val="single" w:sz="4" w:space="0" w:color="auto"/>
              <w:right w:val="single" w:sz="4" w:space="0" w:color="auto"/>
            </w:tcBorders>
            <w:shd w:val="clear" w:color="auto" w:fill="FFFFFF"/>
            <w:vAlign w:val="center"/>
            <w:hideMark/>
          </w:tcPr>
          <w:p w14:paraId="7614396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noWrap/>
            <w:vAlign w:val="bottom"/>
            <w:hideMark/>
          </w:tcPr>
          <w:p w14:paraId="00EBACD8" w14:textId="5FACDF7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Técnicas De Programación</w:t>
            </w:r>
          </w:p>
        </w:tc>
        <w:tc>
          <w:tcPr>
            <w:tcW w:w="700" w:type="dxa"/>
            <w:tcBorders>
              <w:top w:val="nil"/>
              <w:left w:val="nil"/>
              <w:bottom w:val="single" w:sz="4" w:space="0" w:color="auto"/>
              <w:right w:val="single" w:sz="4" w:space="0" w:color="auto"/>
            </w:tcBorders>
            <w:shd w:val="clear" w:color="auto" w:fill="auto"/>
            <w:noWrap/>
            <w:vAlign w:val="bottom"/>
            <w:hideMark/>
          </w:tcPr>
          <w:p w14:paraId="6C528E6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492F94A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CA630C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de Microsistemas</w:t>
            </w:r>
          </w:p>
        </w:tc>
        <w:tc>
          <w:tcPr>
            <w:tcW w:w="580" w:type="dxa"/>
            <w:tcBorders>
              <w:top w:val="nil"/>
              <w:left w:val="nil"/>
              <w:bottom w:val="single" w:sz="4" w:space="0" w:color="auto"/>
              <w:right w:val="single" w:sz="4" w:space="0" w:color="auto"/>
            </w:tcBorders>
            <w:shd w:val="clear" w:color="auto" w:fill="FFFFFF"/>
            <w:noWrap/>
            <w:vAlign w:val="center"/>
            <w:hideMark/>
          </w:tcPr>
          <w:p w14:paraId="5EA99EA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C374EA5" w14:textId="060552D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0D0E6B5" w14:textId="1547B296"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CC7562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165CD6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Programación Lógica</w:t>
            </w:r>
          </w:p>
        </w:tc>
        <w:tc>
          <w:tcPr>
            <w:tcW w:w="580" w:type="dxa"/>
            <w:tcBorders>
              <w:top w:val="nil"/>
              <w:left w:val="nil"/>
              <w:bottom w:val="single" w:sz="4" w:space="0" w:color="auto"/>
              <w:right w:val="single" w:sz="4" w:space="0" w:color="auto"/>
            </w:tcBorders>
            <w:shd w:val="clear" w:color="auto" w:fill="FFFFFF"/>
            <w:noWrap/>
            <w:vAlign w:val="center"/>
            <w:hideMark/>
          </w:tcPr>
          <w:p w14:paraId="7985343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63024DB" w14:textId="7A9AEBF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0028C27" w14:textId="245B943D"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264D2512" w14:textId="77777777" w:rsidTr="003C3D48">
        <w:trPr>
          <w:trHeight w:val="255"/>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64234C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Propiedad Intelectual I: Protección del Conocimiento y las Innovaciones</w:t>
            </w:r>
          </w:p>
        </w:tc>
        <w:tc>
          <w:tcPr>
            <w:tcW w:w="580" w:type="dxa"/>
            <w:tcBorders>
              <w:top w:val="nil"/>
              <w:left w:val="nil"/>
              <w:bottom w:val="single" w:sz="4" w:space="0" w:color="auto"/>
              <w:right w:val="single" w:sz="4" w:space="0" w:color="auto"/>
            </w:tcBorders>
            <w:shd w:val="clear" w:color="auto" w:fill="FFFFFF"/>
            <w:noWrap/>
            <w:vAlign w:val="center"/>
            <w:hideMark/>
          </w:tcPr>
          <w:p w14:paraId="34EE6BC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39A8F2A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Propiedad Intelectual I</w:t>
            </w:r>
          </w:p>
        </w:tc>
        <w:tc>
          <w:tcPr>
            <w:tcW w:w="700" w:type="dxa"/>
            <w:tcBorders>
              <w:top w:val="nil"/>
              <w:left w:val="nil"/>
              <w:bottom w:val="single" w:sz="4" w:space="0" w:color="auto"/>
              <w:right w:val="single" w:sz="4" w:space="0" w:color="auto"/>
            </w:tcBorders>
            <w:shd w:val="clear" w:color="auto" w:fill="auto"/>
            <w:vAlign w:val="center"/>
            <w:hideMark/>
          </w:tcPr>
          <w:p w14:paraId="2171D03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C2C7AD4" w14:textId="77777777" w:rsidTr="003C3D48">
        <w:trPr>
          <w:trHeight w:val="255"/>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893F6A2" w14:textId="77777777" w:rsidR="00566698" w:rsidRPr="003C3D48" w:rsidRDefault="00566698" w:rsidP="003C3D48">
            <w:pPr>
              <w:jc w:val="center"/>
              <w:rPr>
                <w:rFonts w:ascii="AvantGarde Bk BT" w:hAnsi="AvantGarde Bk BT" w:cs="Times New Roman"/>
                <w:sz w:val="12"/>
                <w:szCs w:val="18"/>
                <w:lang w:val="es-ES" w:eastAsia="es-ES"/>
              </w:rPr>
            </w:pPr>
            <w:r w:rsidRPr="003C3D48">
              <w:rPr>
                <w:rFonts w:ascii="AvantGarde Bk BT" w:hAnsi="AvantGarde Bk BT" w:cs="Times New Roman"/>
                <w:sz w:val="12"/>
                <w:szCs w:val="18"/>
                <w:lang w:val="es-ES" w:eastAsia="es-ES"/>
              </w:rPr>
              <w:t>Propiedad Intelectual II: Instituciones, Competencias y Procedimientos para la Protección de la Propiedad Intelectual</w:t>
            </w:r>
          </w:p>
        </w:tc>
        <w:tc>
          <w:tcPr>
            <w:tcW w:w="580" w:type="dxa"/>
            <w:tcBorders>
              <w:top w:val="nil"/>
              <w:left w:val="nil"/>
              <w:bottom w:val="single" w:sz="4" w:space="0" w:color="auto"/>
              <w:right w:val="single" w:sz="4" w:space="0" w:color="auto"/>
            </w:tcBorders>
            <w:shd w:val="clear" w:color="auto" w:fill="FFFFFF"/>
            <w:noWrap/>
            <w:vAlign w:val="center"/>
            <w:hideMark/>
          </w:tcPr>
          <w:p w14:paraId="5F698F8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c>
          <w:tcPr>
            <w:tcW w:w="3740" w:type="dxa"/>
            <w:tcBorders>
              <w:top w:val="nil"/>
              <w:left w:val="nil"/>
              <w:bottom w:val="single" w:sz="4" w:space="0" w:color="auto"/>
              <w:right w:val="single" w:sz="4" w:space="0" w:color="auto"/>
            </w:tcBorders>
            <w:shd w:val="clear" w:color="auto" w:fill="auto"/>
            <w:vAlign w:val="bottom"/>
            <w:hideMark/>
          </w:tcPr>
          <w:p w14:paraId="6FB4E0D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Propiedad Intelectual II</w:t>
            </w:r>
          </w:p>
        </w:tc>
        <w:tc>
          <w:tcPr>
            <w:tcW w:w="700" w:type="dxa"/>
            <w:tcBorders>
              <w:top w:val="nil"/>
              <w:left w:val="nil"/>
              <w:bottom w:val="single" w:sz="4" w:space="0" w:color="auto"/>
              <w:right w:val="single" w:sz="4" w:space="0" w:color="auto"/>
            </w:tcBorders>
            <w:shd w:val="clear" w:color="auto" w:fill="auto"/>
            <w:vAlign w:val="center"/>
            <w:hideMark/>
          </w:tcPr>
          <w:p w14:paraId="0923C44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6744481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1170FDF8" w14:textId="6852A77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36CBDC99" w14:textId="45EFB97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45DABAB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Protocolos de Comunicación Industrial</w:t>
            </w:r>
          </w:p>
        </w:tc>
        <w:tc>
          <w:tcPr>
            <w:tcW w:w="700" w:type="dxa"/>
            <w:tcBorders>
              <w:top w:val="nil"/>
              <w:left w:val="nil"/>
              <w:bottom w:val="single" w:sz="4" w:space="0" w:color="auto"/>
              <w:right w:val="single" w:sz="4" w:space="0" w:color="auto"/>
            </w:tcBorders>
            <w:shd w:val="clear" w:color="auto" w:fill="auto"/>
            <w:noWrap/>
            <w:vAlign w:val="bottom"/>
            <w:hideMark/>
          </w:tcPr>
          <w:p w14:paraId="7338DB5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12744D6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18D808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Proyecto de Microcontroladores</w:t>
            </w:r>
          </w:p>
        </w:tc>
        <w:tc>
          <w:tcPr>
            <w:tcW w:w="580" w:type="dxa"/>
            <w:tcBorders>
              <w:top w:val="nil"/>
              <w:left w:val="nil"/>
              <w:bottom w:val="single" w:sz="4" w:space="0" w:color="auto"/>
              <w:right w:val="single" w:sz="4" w:space="0" w:color="auto"/>
            </w:tcBorders>
            <w:shd w:val="clear" w:color="auto" w:fill="FFFFFF"/>
            <w:noWrap/>
            <w:vAlign w:val="center"/>
            <w:hideMark/>
          </w:tcPr>
          <w:p w14:paraId="6C88986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F4B8DB2" w14:textId="18AA719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087BD42" w14:textId="5DD41DD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0244073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2CABD7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w:t>
            </w:r>
          </w:p>
        </w:tc>
        <w:tc>
          <w:tcPr>
            <w:tcW w:w="580" w:type="dxa"/>
            <w:tcBorders>
              <w:top w:val="nil"/>
              <w:left w:val="nil"/>
              <w:bottom w:val="single" w:sz="4" w:space="0" w:color="auto"/>
              <w:right w:val="single" w:sz="4" w:space="0" w:color="auto"/>
            </w:tcBorders>
            <w:shd w:val="clear" w:color="auto" w:fill="FFFFFF"/>
            <w:vAlign w:val="center"/>
            <w:hideMark/>
          </w:tcPr>
          <w:p w14:paraId="06D25B0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4EFB50F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w:t>
            </w:r>
          </w:p>
        </w:tc>
        <w:tc>
          <w:tcPr>
            <w:tcW w:w="700" w:type="dxa"/>
            <w:tcBorders>
              <w:top w:val="nil"/>
              <w:left w:val="nil"/>
              <w:bottom w:val="single" w:sz="4" w:space="0" w:color="auto"/>
              <w:right w:val="single" w:sz="4" w:space="0" w:color="auto"/>
            </w:tcBorders>
            <w:shd w:val="clear" w:color="auto" w:fill="auto"/>
            <w:noWrap/>
            <w:vAlign w:val="bottom"/>
            <w:hideMark/>
          </w:tcPr>
          <w:p w14:paraId="1A5D243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26BA17B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6D56E4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 Cuántica</w:t>
            </w:r>
          </w:p>
        </w:tc>
        <w:tc>
          <w:tcPr>
            <w:tcW w:w="580" w:type="dxa"/>
            <w:tcBorders>
              <w:top w:val="nil"/>
              <w:left w:val="nil"/>
              <w:bottom w:val="single" w:sz="4" w:space="0" w:color="auto"/>
              <w:right w:val="single" w:sz="4" w:space="0" w:color="auto"/>
            </w:tcBorders>
            <w:shd w:val="clear" w:color="auto" w:fill="FFFFFF"/>
            <w:noWrap/>
            <w:vAlign w:val="center"/>
            <w:hideMark/>
          </w:tcPr>
          <w:p w14:paraId="44F51E9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AA48F6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 Cuántica</w:t>
            </w:r>
          </w:p>
        </w:tc>
        <w:tc>
          <w:tcPr>
            <w:tcW w:w="700" w:type="dxa"/>
            <w:tcBorders>
              <w:top w:val="nil"/>
              <w:left w:val="nil"/>
              <w:bottom w:val="single" w:sz="4" w:space="0" w:color="auto"/>
              <w:right w:val="single" w:sz="4" w:space="0" w:color="auto"/>
            </w:tcBorders>
            <w:shd w:val="clear" w:color="auto" w:fill="auto"/>
            <w:noWrap/>
            <w:vAlign w:val="bottom"/>
            <w:hideMark/>
          </w:tcPr>
          <w:p w14:paraId="661DF7D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70AFD6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C2CF08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 Inorgánica</w:t>
            </w:r>
          </w:p>
        </w:tc>
        <w:tc>
          <w:tcPr>
            <w:tcW w:w="580" w:type="dxa"/>
            <w:tcBorders>
              <w:top w:val="nil"/>
              <w:left w:val="nil"/>
              <w:bottom w:val="single" w:sz="4" w:space="0" w:color="auto"/>
              <w:right w:val="single" w:sz="4" w:space="0" w:color="auto"/>
            </w:tcBorders>
            <w:shd w:val="clear" w:color="auto" w:fill="FFFFFF"/>
            <w:noWrap/>
            <w:vAlign w:val="center"/>
            <w:hideMark/>
          </w:tcPr>
          <w:p w14:paraId="7313EFC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5EE1F6B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 Inorgánica</w:t>
            </w:r>
          </w:p>
        </w:tc>
        <w:tc>
          <w:tcPr>
            <w:tcW w:w="700" w:type="dxa"/>
            <w:tcBorders>
              <w:top w:val="nil"/>
              <w:left w:val="nil"/>
              <w:bottom w:val="single" w:sz="4" w:space="0" w:color="auto"/>
              <w:right w:val="single" w:sz="4" w:space="0" w:color="auto"/>
            </w:tcBorders>
            <w:shd w:val="clear" w:color="auto" w:fill="auto"/>
            <w:noWrap/>
            <w:vAlign w:val="bottom"/>
            <w:hideMark/>
          </w:tcPr>
          <w:p w14:paraId="1DC198A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12688C8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6BA899CE" w14:textId="2D88E01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3E216CEC" w14:textId="77090A1F"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235C619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Química Orgánica</w:t>
            </w:r>
          </w:p>
        </w:tc>
        <w:tc>
          <w:tcPr>
            <w:tcW w:w="700" w:type="dxa"/>
            <w:tcBorders>
              <w:top w:val="nil"/>
              <w:left w:val="nil"/>
              <w:bottom w:val="single" w:sz="4" w:space="0" w:color="auto"/>
              <w:right w:val="single" w:sz="4" w:space="0" w:color="auto"/>
            </w:tcBorders>
            <w:shd w:val="clear" w:color="auto" w:fill="auto"/>
            <w:noWrap/>
            <w:vAlign w:val="bottom"/>
            <w:hideMark/>
          </w:tcPr>
          <w:p w14:paraId="2A18BF1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3E03A7B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4FE424CF" w14:textId="30D6439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7E64E626" w14:textId="26EAF8B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7FDE2E8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Reconocimiento de Patrones</w:t>
            </w:r>
          </w:p>
        </w:tc>
        <w:tc>
          <w:tcPr>
            <w:tcW w:w="700" w:type="dxa"/>
            <w:tcBorders>
              <w:top w:val="nil"/>
              <w:left w:val="nil"/>
              <w:bottom w:val="single" w:sz="4" w:space="0" w:color="auto"/>
              <w:right w:val="single" w:sz="4" w:space="0" w:color="auto"/>
            </w:tcBorders>
            <w:shd w:val="clear" w:color="auto" w:fill="auto"/>
            <w:noWrap/>
            <w:vAlign w:val="bottom"/>
            <w:hideMark/>
          </w:tcPr>
          <w:p w14:paraId="09AC9CA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D376BB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D46C0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Redes de Banda Ancha</w:t>
            </w:r>
          </w:p>
        </w:tc>
        <w:tc>
          <w:tcPr>
            <w:tcW w:w="580" w:type="dxa"/>
            <w:tcBorders>
              <w:top w:val="nil"/>
              <w:left w:val="nil"/>
              <w:bottom w:val="single" w:sz="4" w:space="0" w:color="auto"/>
              <w:right w:val="single" w:sz="4" w:space="0" w:color="auto"/>
            </w:tcBorders>
            <w:shd w:val="clear" w:color="auto" w:fill="FFFFFF"/>
            <w:noWrap/>
            <w:vAlign w:val="center"/>
            <w:hideMark/>
          </w:tcPr>
          <w:p w14:paraId="0E4263A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3F5C899" w14:textId="1F53E1D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71D61A3" w14:textId="700CB845"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46C8D5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22BA8C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Redes de Cómputo</w:t>
            </w:r>
          </w:p>
        </w:tc>
        <w:tc>
          <w:tcPr>
            <w:tcW w:w="580" w:type="dxa"/>
            <w:tcBorders>
              <w:top w:val="nil"/>
              <w:left w:val="nil"/>
              <w:bottom w:val="single" w:sz="4" w:space="0" w:color="auto"/>
              <w:right w:val="single" w:sz="4" w:space="0" w:color="auto"/>
            </w:tcBorders>
            <w:shd w:val="clear" w:color="auto" w:fill="FFFFFF"/>
            <w:noWrap/>
            <w:vAlign w:val="center"/>
            <w:hideMark/>
          </w:tcPr>
          <w:p w14:paraId="1FF7236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6715EDF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Redes de Cómputo I</w:t>
            </w:r>
          </w:p>
        </w:tc>
        <w:tc>
          <w:tcPr>
            <w:tcW w:w="700" w:type="dxa"/>
            <w:tcBorders>
              <w:top w:val="nil"/>
              <w:left w:val="nil"/>
              <w:bottom w:val="single" w:sz="4" w:space="0" w:color="auto"/>
              <w:right w:val="single" w:sz="4" w:space="0" w:color="auto"/>
            </w:tcBorders>
            <w:shd w:val="clear" w:color="auto" w:fill="auto"/>
            <w:noWrap/>
            <w:vAlign w:val="bottom"/>
            <w:hideMark/>
          </w:tcPr>
          <w:p w14:paraId="4F57553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0E1BF9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33785B6A" w14:textId="330618D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2B57CC8C" w14:textId="0BF4C269"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center"/>
            <w:hideMark/>
          </w:tcPr>
          <w:p w14:paraId="624EE4E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Redes de Cómputo II</w:t>
            </w:r>
          </w:p>
        </w:tc>
        <w:tc>
          <w:tcPr>
            <w:tcW w:w="700" w:type="dxa"/>
            <w:tcBorders>
              <w:top w:val="nil"/>
              <w:left w:val="nil"/>
              <w:bottom w:val="single" w:sz="4" w:space="0" w:color="auto"/>
              <w:right w:val="single" w:sz="4" w:space="0" w:color="auto"/>
            </w:tcBorders>
            <w:shd w:val="clear" w:color="auto" w:fill="auto"/>
            <w:noWrap/>
            <w:vAlign w:val="bottom"/>
            <w:hideMark/>
          </w:tcPr>
          <w:p w14:paraId="07B1890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42941C2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F7F974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Redes de Petri</w:t>
            </w:r>
          </w:p>
        </w:tc>
        <w:tc>
          <w:tcPr>
            <w:tcW w:w="580" w:type="dxa"/>
            <w:tcBorders>
              <w:top w:val="nil"/>
              <w:left w:val="nil"/>
              <w:bottom w:val="single" w:sz="4" w:space="0" w:color="auto"/>
              <w:right w:val="single" w:sz="4" w:space="0" w:color="auto"/>
            </w:tcBorders>
            <w:shd w:val="clear" w:color="auto" w:fill="FFFFFF"/>
            <w:noWrap/>
            <w:vAlign w:val="center"/>
            <w:hideMark/>
          </w:tcPr>
          <w:p w14:paraId="4CDAC0E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F273668" w14:textId="47D2EDB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de Control</w:t>
            </w:r>
          </w:p>
        </w:tc>
        <w:tc>
          <w:tcPr>
            <w:tcW w:w="700" w:type="dxa"/>
            <w:tcBorders>
              <w:top w:val="nil"/>
              <w:left w:val="nil"/>
              <w:bottom w:val="single" w:sz="4" w:space="0" w:color="auto"/>
              <w:right w:val="single" w:sz="4" w:space="0" w:color="auto"/>
            </w:tcBorders>
            <w:shd w:val="clear" w:color="auto" w:fill="auto"/>
            <w:noWrap/>
            <w:vAlign w:val="bottom"/>
            <w:hideMark/>
          </w:tcPr>
          <w:p w14:paraId="1E5F217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0E4275C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7093EB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Reingeniería</w:t>
            </w:r>
          </w:p>
        </w:tc>
        <w:tc>
          <w:tcPr>
            <w:tcW w:w="580" w:type="dxa"/>
            <w:tcBorders>
              <w:top w:val="nil"/>
              <w:left w:val="nil"/>
              <w:bottom w:val="single" w:sz="4" w:space="0" w:color="auto"/>
              <w:right w:val="single" w:sz="4" w:space="0" w:color="auto"/>
            </w:tcBorders>
            <w:shd w:val="clear" w:color="auto" w:fill="FFFFFF"/>
            <w:noWrap/>
            <w:vAlign w:val="center"/>
            <w:hideMark/>
          </w:tcPr>
          <w:p w14:paraId="48B8BD7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vAlign w:val="center"/>
            <w:hideMark/>
          </w:tcPr>
          <w:p w14:paraId="7248574A" w14:textId="01F76353"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C499769" w14:textId="0AAA1DB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CB0585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26AD3CF2" w14:textId="3B423ED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5F07C7BC" w14:textId="77725ECB"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48865D8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Robótica Industrial</w:t>
            </w:r>
          </w:p>
        </w:tc>
        <w:tc>
          <w:tcPr>
            <w:tcW w:w="700" w:type="dxa"/>
            <w:tcBorders>
              <w:top w:val="nil"/>
              <w:left w:val="nil"/>
              <w:bottom w:val="single" w:sz="4" w:space="0" w:color="auto"/>
              <w:right w:val="single" w:sz="4" w:space="0" w:color="auto"/>
            </w:tcBorders>
            <w:shd w:val="clear" w:color="auto" w:fill="auto"/>
            <w:noWrap/>
            <w:vAlign w:val="bottom"/>
            <w:hideMark/>
          </w:tcPr>
          <w:p w14:paraId="65BDC80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4D99169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5438DABD" w14:textId="79AB7D5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242C7129" w14:textId="42F46C8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7FDE5F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Robótica Móvil</w:t>
            </w:r>
          </w:p>
        </w:tc>
        <w:tc>
          <w:tcPr>
            <w:tcW w:w="700" w:type="dxa"/>
            <w:tcBorders>
              <w:top w:val="nil"/>
              <w:left w:val="nil"/>
              <w:bottom w:val="single" w:sz="4" w:space="0" w:color="auto"/>
              <w:right w:val="single" w:sz="4" w:space="0" w:color="auto"/>
            </w:tcBorders>
            <w:shd w:val="clear" w:color="auto" w:fill="auto"/>
            <w:noWrap/>
            <w:vAlign w:val="bottom"/>
            <w:hideMark/>
          </w:tcPr>
          <w:p w14:paraId="426C3E2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A89B69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504701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Seguridad Industrial</w:t>
            </w:r>
          </w:p>
        </w:tc>
        <w:tc>
          <w:tcPr>
            <w:tcW w:w="580" w:type="dxa"/>
            <w:tcBorders>
              <w:top w:val="nil"/>
              <w:left w:val="nil"/>
              <w:bottom w:val="single" w:sz="4" w:space="0" w:color="auto"/>
              <w:right w:val="single" w:sz="4" w:space="0" w:color="auto"/>
            </w:tcBorders>
            <w:shd w:val="clear" w:color="auto" w:fill="FFFFFF"/>
            <w:noWrap/>
            <w:vAlign w:val="center"/>
            <w:hideMark/>
          </w:tcPr>
          <w:p w14:paraId="164C853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109F293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Seguridad Industrial</w:t>
            </w:r>
          </w:p>
        </w:tc>
        <w:tc>
          <w:tcPr>
            <w:tcW w:w="700" w:type="dxa"/>
            <w:tcBorders>
              <w:top w:val="nil"/>
              <w:left w:val="nil"/>
              <w:bottom w:val="single" w:sz="4" w:space="0" w:color="auto"/>
              <w:right w:val="single" w:sz="4" w:space="0" w:color="auto"/>
            </w:tcBorders>
            <w:shd w:val="clear" w:color="auto" w:fill="auto"/>
            <w:noWrap/>
            <w:vAlign w:val="bottom"/>
            <w:hideMark/>
          </w:tcPr>
          <w:p w14:paraId="44FC9FC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687482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02E5B8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w:t>
            </w:r>
          </w:p>
        </w:tc>
        <w:tc>
          <w:tcPr>
            <w:tcW w:w="580" w:type="dxa"/>
            <w:tcBorders>
              <w:top w:val="nil"/>
              <w:left w:val="nil"/>
              <w:bottom w:val="single" w:sz="4" w:space="0" w:color="auto"/>
              <w:right w:val="single" w:sz="4" w:space="0" w:color="auto"/>
            </w:tcBorders>
            <w:shd w:val="clear" w:color="auto" w:fill="FFFFFF"/>
            <w:noWrap/>
            <w:vAlign w:val="center"/>
            <w:hideMark/>
          </w:tcPr>
          <w:p w14:paraId="0D7B1FD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478253D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w:t>
            </w:r>
          </w:p>
        </w:tc>
        <w:tc>
          <w:tcPr>
            <w:tcW w:w="700" w:type="dxa"/>
            <w:tcBorders>
              <w:top w:val="nil"/>
              <w:left w:val="nil"/>
              <w:bottom w:val="single" w:sz="4" w:space="0" w:color="auto"/>
              <w:right w:val="single" w:sz="4" w:space="0" w:color="auto"/>
            </w:tcBorders>
            <w:shd w:val="clear" w:color="auto" w:fill="auto"/>
            <w:noWrap/>
            <w:vAlign w:val="bottom"/>
            <w:hideMark/>
          </w:tcPr>
          <w:p w14:paraId="6DD7AFF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CF74DF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EE74EA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II</w:t>
            </w:r>
          </w:p>
        </w:tc>
        <w:tc>
          <w:tcPr>
            <w:tcW w:w="580" w:type="dxa"/>
            <w:tcBorders>
              <w:top w:val="nil"/>
              <w:left w:val="nil"/>
              <w:bottom w:val="single" w:sz="4" w:space="0" w:color="auto"/>
              <w:right w:val="single" w:sz="4" w:space="0" w:color="auto"/>
            </w:tcBorders>
            <w:shd w:val="clear" w:color="auto" w:fill="FFFFFF"/>
            <w:noWrap/>
            <w:vAlign w:val="center"/>
            <w:hideMark/>
          </w:tcPr>
          <w:p w14:paraId="5AC0C0F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2FB6D5D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II</w:t>
            </w:r>
          </w:p>
        </w:tc>
        <w:tc>
          <w:tcPr>
            <w:tcW w:w="700" w:type="dxa"/>
            <w:tcBorders>
              <w:top w:val="nil"/>
              <w:left w:val="nil"/>
              <w:bottom w:val="single" w:sz="4" w:space="0" w:color="auto"/>
              <w:right w:val="single" w:sz="4" w:space="0" w:color="auto"/>
            </w:tcBorders>
            <w:shd w:val="clear" w:color="auto" w:fill="auto"/>
            <w:noWrap/>
            <w:vAlign w:val="bottom"/>
            <w:hideMark/>
          </w:tcPr>
          <w:p w14:paraId="1435547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6761536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67822E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III</w:t>
            </w:r>
          </w:p>
        </w:tc>
        <w:tc>
          <w:tcPr>
            <w:tcW w:w="580" w:type="dxa"/>
            <w:tcBorders>
              <w:top w:val="nil"/>
              <w:left w:val="nil"/>
              <w:bottom w:val="single" w:sz="4" w:space="0" w:color="auto"/>
              <w:right w:val="single" w:sz="4" w:space="0" w:color="auto"/>
            </w:tcBorders>
            <w:shd w:val="clear" w:color="auto" w:fill="FFFFFF"/>
            <w:noWrap/>
            <w:vAlign w:val="center"/>
            <w:hideMark/>
          </w:tcPr>
          <w:p w14:paraId="19DED32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1457489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III</w:t>
            </w:r>
          </w:p>
        </w:tc>
        <w:tc>
          <w:tcPr>
            <w:tcW w:w="700" w:type="dxa"/>
            <w:tcBorders>
              <w:top w:val="nil"/>
              <w:left w:val="nil"/>
              <w:bottom w:val="single" w:sz="4" w:space="0" w:color="auto"/>
              <w:right w:val="single" w:sz="4" w:space="0" w:color="auto"/>
            </w:tcBorders>
            <w:shd w:val="clear" w:color="auto" w:fill="auto"/>
            <w:noWrap/>
            <w:vAlign w:val="bottom"/>
            <w:hideMark/>
          </w:tcPr>
          <w:p w14:paraId="7388EFB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36AD92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1BC8EC6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IV</w:t>
            </w:r>
          </w:p>
        </w:tc>
        <w:tc>
          <w:tcPr>
            <w:tcW w:w="580" w:type="dxa"/>
            <w:tcBorders>
              <w:top w:val="nil"/>
              <w:left w:val="nil"/>
              <w:bottom w:val="single" w:sz="4" w:space="0" w:color="auto"/>
              <w:right w:val="single" w:sz="4" w:space="0" w:color="auto"/>
            </w:tcBorders>
            <w:shd w:val="clear" w:color="auto" w:fill="FFFFFF"/>
            <w:noWrap/>
            <w:vAlign w:val="center"/>
            <w:hideMark/>
          </w:tcPr>
          <w:p w14:paraId="0621494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46046B2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IV</w:t>
            </w:r>
          </w:p>
        </w:tc>
        <w:tc>
          <w:tcPr>
            <w:tcW w:w="700" w:type="dxa"/>
            <w:tcBorders>
              <w:top w:val="nil"/>
              <w:left w:val="nil"/>
              <w:bottom w:val="single" w:sz="4" w:space="0" w:color="auto"/>
              <w:right w:val="single" w:sz="4" w:space="0" w:color="auto"/>
            </w:tcBorders>
            <w:shd w:val="clear" w:color="auto" w:fill="auto"/>
            <w:noWrap/>
            <w:vAlign w:val="bottom"/>
            <w:hideMark/>
          </w:tcPr>
          <w:p w14:paraId="328E980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09599042"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5195EC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V</w:t>
            </w:r>
          </w:p>
        </w:tc>
        <w:tc>
          <w:tcPr>
            <w:tcW w:w="580" w:type="dxa"/>
            <w:tcBorders>
              <w:top w:val="nil"/>
              <w:left w:val="nil"/>
              <w:bottom w:val="single" w:sz="4" w:space="0" w:color="auto"/>
              <w:right w:val="single" w:sz="4" w:space="0" w:color="auto"/>
            </w:tcBorders>
            <w:shd w:val="clear" w:color="auto" w:fill="FFFFFF"/>
            <w:noWrap/>
            <w:vAlign w:val="center"/>
            <w:hideMark/>
          </w:tcPr>
          <w:p w14:paraId="49558E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255E828" w14:textId="35F3CBC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4B831C0" w14:textId="64DEA57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4AAC843" w14:textId="77777777" w:rsidTr="003C3D48">
        <w:trPr>
          <w:trHeight w:val="254"/>
          <w:jc w:val="center"/>
        </w:trPr>
        <w:tc>
          <w:tcPr>
            <w:tcW w:w="4020" w:type="dxa"/>
            <w:tcBorders>
              <w:top w:val="single" w:sz="4" w:space="0" w:color="auto"/>
              <w:left w:val="single" w:sz="4" w:space="0" w:color="auto"/>
              <w:bottom w:val="single" w:sz="4" w:space="0" w:color="auto"/>
              <w:right w:val="single" w:sz="4" w:space="0" w:color="auto"/>
            </w:tcBorders>
            <w:shd w:val="clear" w:color="auto" w:fill="FFFFFF"/>
            <w:hideMark/>
          </w:tcPr>
          <w:p w14:paraId="4BFFF0F8" w14:textId="3B80661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VI</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14:paraId="34CC2E6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81C7312" w14:textId="0631527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6772A9F" w14:textId="2D34F8B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5D1F8E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6D19C8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VII</w:t>
            </w:r>
          </w:p>
        </w:tc>
        <w:tc>
          <w:tcPr>
            <w:tcW w:w="580" w:type="dxa"/>
            <w:tcBorders>
              <w:top w:val="nil"/>
              <w:left w:val="nil"/>
              <w:bottom w:val="single" w:sz="4" w:space="0" w:color="auto"/>
              <w:right w:val="single" w:sz="4" w:space="0" w:color="auto"/>
            </w:tcBorders>
            <w:shd w:val="clear" w:color="auto" w:fill="FFFFFF"/>
            <w:noWrap/>
            <w:vAlign w:val="center"/>
            <w:hideMark/>
          </w:tcPr>
          <w:p w14:paraId="426E364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19249F07" w14:textId="643676B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CF59E98" w14:textId="1876574E"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05B0FC8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346549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Seminario de Actualización Tecnológica VIII</w:t>
            </w:r>
          </w:p>
        </w:tc>
        <w:tc>
          <w:tcPr>
            <w:tcW w:w="580" w:type="dxa"/>
            <w:tcBorders>
              <w:top w:val="nil"/>
              <w:left w:val="nil"/>
              <w:bottom w:val="single" w:sz="4" w:space="0" w:color="auto"/>
              <w:right w:val="single" w:sz="4" w:space="0" w:color="auto"/>
            </w:tcBorders>
            <w:shd w:val="clear" w:color="auto" w:fill="FFFFFF"/>
            <w:noWrap/>
            <w:vAlign w:val="center"/>
            <w:hideMark/>
          </w:tcPr>
          <w:p w14:paraId="7C26FD5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ED0E091" w14:textId="0EFFFD9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E441A48" w14:textId="0DB1454F"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273F03B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1D4554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Sensores e Instrumentación</w:t>
            </w:r>
          </w:p>
        </w:tc>
        <w:tc>
          <w:tcPr>
            <w:tcW w:w="580" w:type="dxa"/>
            <w:tcBorders>
              <w:top w:val="nil"/>
              <w:left w:val="nil"/>
              <w:bottom w:val="single" w:sz="4" w:space="0" w:color="auto"/>
              <w:right w:val="single" w:sz="4" w:space="0" w:color="auto"/>
            </w:tcBorders>
            <w:shd w:val="clear" w:color="auto" w:fill="FFFFFF"/>
            <w:vAlign w:val="center"/>
            <w:hideMark/>
          </w:tcPr>
          <w:p w14:paraId="79D8724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7FA45CB6" w14:textId="64BC8FE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Sensores e Instrumentación</w:t>
            </w:r>
          </w:p>
        </w:tc>
        <w:tc>
          <w:tcPr>
            <w:tcW w:w="700" w:type="dxa"/>
            <w:tcBorders>
              <w:top w:val="nil"/>
              <w:left w:val="nil"/>
              <w:bottom w:val="single" w:sz="4" w:space="0" w:color="auto"/>
              <w:right w:val="single" w:sz="4" w:space="0" w:color="auto"/>
            </w:tcBorders>
            <w:shd w:val="clear" w:color="auto" w:fill="auto"/>
            <w:noWrap/>
            <w:vAlign w:val="bottom"/>
            <w:hideMark/>
          </w:tcPr>
          <w:p w14:paraId="5F85B35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20E6D75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77EC399"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Servoactuadores</w:t>
            </w:r>
            <w:proofErr w:type="spellEnd"/>
          </w:p>
        </w:tc>
        <w:tc>
          <w:tcPr>
            <w:tcW w:w="580" w:type="dxa"/>
            <w:tcBorders>
              <w:top w:val="nil"/>
              <w:left w:val="nil"/>
              <w:bottom w:val="single" w:sz="4" w:space="0" w:color="auto"/>
              <w:right w:val="single" w:sz="4" w:space="0" w:color="auto"/>
            </w:tcBorders>
            <w:shd w:val="clear" w:color="auto" w:fill="FFFFFF"/>
            <w:vAlign w:val="center"/>
            <w:hideMark/>
          </w:tcPr>
          <w:p w14:paraId="152293E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A91F902" w14:textId="30EAB26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7D0AC2F9" w14:textId="36CB909B"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339DAA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2DF513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Simulación de Sistemas Digitales</w:t>
            </w:r>
          </w:p>
        </w:tc>
        <w:tc>
          <w:tcPr>
            <w:tcW w:w="580" w:type="dxa"/>
            <w:tcBorders>
              <w:top w:val="nil"/>
              <w:left w:val="nil"/>
              <w:bottom w:val="single" w:sz="4" w:space="0" w:color="auto"/>
              <w:right w:val="single" w:sz="4" w:space="0" w:color="auto"/>
            </w:tcBorders>
            <w:shd w:val="clear" w:color="auto" w:fill="FFFFFF"/>
            <w:noWrap/>
            <w:vAlign w:val="center"/>
            <w:hideMark/>
          </w:tcPr>
          <w:p w14:paraId="5C3B581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c>
          <w:tcPr>
            <w:tcW w:w="3740" w:type="dxa"/>
            <w:tcBorders>
              <w:top w:val="nil"/>
              <w:left w:val="nil"/>
              <w:bottom w:val="single" w:sz="4" w:space="0" w:color="auto"/>
              <w:right w:val="single" w:sz="4" w:space="0" w:color="auto"/>
            </w:tcBorders>
            <w:shd w:val="clear" w:color="auto" w:fill="auto"/>
            <w:vAlign w:val="center"/>
            <w:hideMark/>
          </w:tcPr>
          <w:p w14:paraId="6BAF2B2B" w14:textId="3A776D1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A17EF08" w14:textId="129FE81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71E8973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1D85FCDB" w14:textId="1B9775B4"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38421C46" w14:textId="1C8B2879"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5B43848B" w14:textId="219C78A2"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de Producción</w:t>
            </w:r>
          </w:p>
        </w:tc>
        <w:tc>
          <w:tcPr>
            <w:tcW w:w="700" w:type="dxa"/>
            <w:tcBorders>
              <w:top w:val="nil"/>
              <w:left w:val="nil"/>
              <w:bottom w:val="single" w:sz="4" w:space="0" w:color="auto"/>
              <w:right w:val="single" w:sz="4" w:space="0" w:color="auto"/>
            </w:tcBorders>
            <w:shd w:val="clear" w:color="auto" w:fill="auto"/>
            <w:noWrap/>
            <w:vAlign w:val="bottom"/>
            <w:hideMark/>
          </w:tcPr>
          <w:p w14:paraId="48409D8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E45816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2FD076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de Radiofrecuencia</w:t>
            </w:r>
          </w:p>
        </w:tc>
        <w:tc>
          <w:tcPr>
            <w:tcW w:w="580" w:type="dxa"/>
            <w:tcBorders>
              <w:top w:val="nil"/>
              <w:left w:val="nil"/>
              <w:bottom w:val="single" w:sz="4" w:space="0" w:color="auto"/>
              <w:right w:val="single" w:sz="4" w:space="0" w:color="auto"/>
            </w:tcBorders>
            <w:shd w:val="clear" w:color="auto" w:fill="FFFFFF"/>
            <w:noWrap/>
            <w:vAlign w:val="center"/>
            <w:hideMark/>
          </w:tcPr>
          <w:p w14:paraId="40118A6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7BF6792A" w14:textId="0ACCAE0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9932D81" w14:textId="693E0256"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22CD28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B8260E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de Telecomunicación</w:t>
            </w:r>
          </w:p>
        </w:tc>
        <w:tc>
          <w:tcPr>
            <w:tcW w:w="580" w:type="dxa"/>
            <w:tcBorders>
              <w:top w:val="nil"/>
              <w:left w:val="nil"/>
              <w:bottom w:val="single" w:sz="4" w:space="0" w:color="auto"/>
              <w:right w:val="single" w:sz="4" w:space="0" w:color="auto"/>
            </w:tcBorders>
            <w:shd w:val="clear" w:color="auto" w:fill="FFFFFF"/>
            <w:noWrap/>
            <w:vAlign w:val="center"/>
            <w:hideMark/>
          </w:tcPr>
          <w:p w14:paraId="43CD3E6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33DF3116" w14:textId="0AEC806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46AD9A9" w14:textId="2E05A244"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8FE9B26"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C947BD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de Tiempo Real</w:t>
            </w:r>
          </w:p>
        </w:tc>
        <w:tc>
          <w:tcPr>
            <w:tcW w:w="580" w:type="dxa"/>
            <w:tcBorders>
              <w:top w:val="nil"/>
              <w:left w:val="nil"/>
              <w:bottom w:val="single" w:sz="4" w:space="0" w:color="auto"/>
              <w:right w:val="single" w:sz="4" w:space="0" w:color="auto"/>
            </w:tcBorders>
            <w:shd w:val="clear" w:color="auto" w:fill="FFFFFF"/>
            <w:noWrap/>
            <w:vAlign w:val="center"/>
            <w:hideMark/>
          </w:tcPr>
          <w:p w14:paraId="17601DA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D5D959C" w14:textId="292ED7CE"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A415FA1" w14:textId="0519D02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0713B08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A92DDB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Dinámicos</w:t>
            </w:r>
          </w:p>
        </w:tc>
        <w:tc>
          <w:tcPr>
            <w:tcW w:w="580" w:type="dxa"/>
            <w:tcBorders>
              <w:top w:val="nil"/>
              <w:left w:val="nil"/>
              <w:bottom w:val="single" w:sz="4" w:space="0" w:color="auto"/>
              <w:right w:val="single" w:sz="4" w:space="0" w:color="auto"/>
            </w:tcBorders>
            <w:shd w:val="clear" w:color="auto" w:fill="FFFFFF"/>
            <w:noWrap/>
            <w:vAlign w:val="center"/>
            <w:hideMark/>
          </w:tcPr>
          <w:p w14:paraId="3F50985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11EFFEF2" w14:textId="4A534B9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Dinámicos</w:t>
            </w:r>
          </w:p>
        </w:tc>
        <w:tc>
          <w:tcPr>
            <w:tcW w:w="700" w:type="dxa"/>
            <w:tcBorders>
              <w:top w:val="nil"/>
              <w:left w:val="nil"/>
              <w:bottom w:val="single" w:sz="4" w:space="0" w:color="auto"/>
              <w:right w:val="single" w:sz="4" w:space="0" w:color="auto"/>
            </w:tcBorders>
            <w:shd w:val="clear" w:color="auto" w:fill="auto"/>
            <w:noWrap/>
            <w:vAlign w:val="bottom"/>
            <w:hideMark/>
          </w:tcPr>
          <w:p w14:paraId="3F14412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65AFCEB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196842ED" w14:textId="788807D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4FDC38B1" w14:textId="15A1CC74"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noWrap/>
            <w:vAlign w:val="bottom"/>
            <w:hideMark/>
          </w:tcPr>
          <w:p w14:paraId="4E77B9CA" w14:textId="7B2D2FAA"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Embebidos</w:t>
            </w:r>
          </w:p>
        </w:tc>
        <w:tc>
          <w:tcPr>
            <w:tcW w:w="700" w:type="dxa"/>
            <w:tcBorders>
              <w:top w:val="nil"/>
              <w:left w:val="nil"/>
              <w:bottom w:val="single" w:sz="4" w:space="0" w:color="auto"/>
              <w:right w:val="single" w:sz="4" w:space="0" w:color="auto"/>
            </w:tcBorders>
            <w:shd w:val="clear" w:color="auto" w:fill="auto"/>
            <w:noWrap/>
            <w:vAlign w:val="bottom"/>
            <w:hideMark/>
          </w:tcPr>
          <w:p w14:paraId="621F4BE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3C3D48" w:rsidRPr="00566698" w14:paraId="16C52F33" w14:textId="77777777" w:rsidTr="0056493F">
        <w:trPr>
          <w:trHeight w:val="450"/>
          <w:jc w:val="center"/>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904B0"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lastRenderedPageBreak/>
              <w:t>Unidades de aprendizaje plan de estudios, dictamen I/2006/289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015B62C"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BFA6E7B"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16D3CE0" w14:textId="77777777" w:rsidR="003C3D48" w:rsidRPr="00566698" w:rsidRDefault="003C3D48" w:rsidP="0056493F">
            <w:pPr>
              <w:jc w:val="center"/>
              <w:rPr>
                <w:rFonts w:ascii="AvantGarde Bk BT" w:hAnsi="AvantGarde Bk BT" w:cs="Times New Roman"/>
                <w:b/>
                <w:sz w:val="18"/>
                <w:szCs w:val="18"/>
                <w:lang w:val="es-ES" w:eastAsia="es-ES"/>
              </w:rPr>
            </w:pPr>
            <w:r w:rsidRPr="00566698">
              <w:rPr>
                <w:rFonts w:ascii="AvantGarde Bk BT" w:hAnsi="AvantGarde Bk BT" w:cs="Times New Roman"/>
                <w:b/>
                <w:sz w:val="18"/>
                <w:szCs w:val="18"/>
                <w:lang w:val="es-ES" w:eastAsia="es-ES"/>
              </w:rPr>
              <w:t>CR</w:t>
            </w:r>
          </w:p>
        </w:tc>
      </w:tr>
      <w:tr w:rsidR="00566698" w:rsidRPr="00566698" w14:paraId="04EE40B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49AD8C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Expertos</w:t>
            </w:r>
          </w:p>
        </w:tc>
        <w:tc>
          <w:tcPr>
            <w:tcW w:w="580" w:type="dxa"/>
            <w:tcBorders>
              <w:top w:val="nil"/>
              <w:left w:val="nil"/>
              <w:bottom w:val="single" w:sz="4" w:space="0" w:color="auto"/>
              <w:right w:val="single" w:sz="4" w:space="0" w:color="auto"/>
            </w:tcBorders>
            <w:shd w:val="clear" w:color="auto" w:fill="FFFFFF"/>
            <w:noWrap/>
            <w:vAlign w:val="center"/>
            <w:hideMark/>
          </w:tcPr>
          <w:p w14:paraId="637AA23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bottom"/>
            <w:hideMark/>
          </w:tcPr>
          <w:p w14:paraId="72AD9E4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Expertos</w:t>
            </w:r>
          </w:p>
        </w:tc>
        <w:tc>
          <w:tcPr>
            <w:tcW w:w="700" w:type="dxa"/>
            <w:tcBorders>
              <w:top w:val="nil"/>
              <w:left w:val="nil"/>
              <w:bottom w:val="single" w:sz="4" w:space="0" w:color="auto"/>
              <w:right w:val="single" w:sz="4" w:space="0" w:color="auto"/>
            </w:tcBorders>
            <w:shd w:val="clear" w:color="auto" w:fill="auto"/>
            <w:noWrap/>
            <w:vAlign w:val="bottom"/>
            <w:hideMark/>
          </w:tcPr>
          <w:p w14:paraId="099DC72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55F4EB47"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336927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Operativos Distribuidos</w:t>
            </w:r>
          </w:p>
        </w:tc>
        <w:tc>
          <w:tcPr>
            <w:tcW w:w="580" w:type="dxa"/>
            <w:tcBorders>
              <w:top w:val="nil"/>
              <w:left w:val="nil"/>
              <w:bottom w:val="single" w:sz="4" w:space="0" w:color="auto"/>
              <w:right w:val="single" w:sz="4" w:space="0" w:color="auto"/>
            </w:tcBorders>
            <w:shd w:val="clear" w:color="auto" w:fill="FFFFFF"/>
            <w:noWrap/>
            <w:vAlign w:val="center"/>
            <w:hideMark/>
          </w:tcPr>
          <w:p w14:paraId="1F9E9A9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229DF3F1" w14:textId="0F8A8F7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0A430E8" w14:textId="51AD66C5"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DEB4435"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FF2E912"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Robóticos</w:t>
            </w:r>
          </w:p>
        </w:tc>
        <w:tc>
          <w:tcPr>
            <w:tcW w:w="580" w:type="dxa"/>
            <w:tcBorders>
              <w:top w:val="nil"/>
              <w:left w:val="nil"/>
              <w:bottom w:val="single" w:sz="4" w:space="0" w:color="auto"/>
              <w:right w:val="single" w:sz="4" w:space="0" w:color="auto"/>
            </w:tcBorders>
            <w:shd w:val="clear" w:color="auto" w:fill="FFFFFF"/>
            <w:vAlign w:val="center"/>
            <w:hideMark/>
          </w:tcPr>
          <w:p w14:paraId="14E42F0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10EE0BEC" w14:textId="044C7E6B"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Sistemas Robóticos</w:t>
            </w:r>
          </w:p>
        </w:tc>
        <w:tc>
          <w:tcPr>
            <w:tcW w:w="700" w:type="dxa"/>
            <w:tcBorders>
              <w:top w:val="nil"/>
              <w:left w:val="nil"/>
              <w:bottom w:val="single" w:sz="4" w:space="0" w:color="auto"/>
              <w:right w:val="single" w:sz="4" w:space="0" w:color="auto"/>
            </w:tcBorders>
            <w:shd w:val="clear" w:color="auto" w:fill="auto"/>
            <w:noWrap/>
            <w:vAlign w:val="bottom"/>
            <w:hideMark/>
          </w:tcPr>
          <w:p w14:paraId="174C1C6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11B0D6B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5A4917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Sociología de las Organizaciones</w:t>
            </w:r>
          </w:p>
        </w:tc>
        <w:tc>
          <w:tcPr>
            <w:tcW w:w="580" w:type="dxa"/>
            <w:tcBorders>
              <w:top w:val="nil"/>
              <w:left w:val="nil"/>
              <w:bottom w:val="single" w:sz="4" w:space="0" w:color="auto"/>
              <w:right w:val="single" w:sz="4" w:space="0" w:color="auto"/>
            </w:tcBorders>
            <w:shd w:val="clear" w:color="auto" w:fill="FFFFFF"/>
            <w:noWrap/>
            <w:vAlign w:val="center"/>
            <w:hideMark/>
          </w:tcPr>
          <w:p w14:paraId="356CCDB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2A1C65EF" w14:textId="059A831A"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E7F38C0" w14:textId="13A420B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2C4C33D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4829464D" w14:textId="1A87BCA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727AD76E" w14:textId="645D715D"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6DA78088" w14:textId="6FD2F20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Supervisión, Control y Adquisición de Datos</w:t>
            </w:r>
          </w:p>
        </w:tc>
        <w:tc>
          <w:tcPr>
            <w:tcW w:w="700" w:type="dxa"/>
            <w:tcBorders>
              <w:top w:val="nil"/>
              <w:left w:val="nil"/>
              <w:bottom w:val="single" w:sz="4" w:space="0" w:color="auto"/>
              <w:right w:val="single" w:sz="4" w:space="0" w:color="auto"/>
            </w:tcBorders>
            <w:shd w:val="clear" w:color="auto" w:fill="auto"/>
            <w:vAlign w:val="bottom"/>
            <w:hideMark/>
          </w:tcPr>
          <w:p w14:paraId="4DFADF0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9</w:t>
            </w:r>
          </w:p>
        </w:tc>
      </w:tr>
      <w:tr w:rsidR="00566698" w:rsidRPr="00566698" w14:paraId="19C5066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026CABF3" w14:textId="0A9C9A78"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1E0D46A5" w14:textId="34DE947C"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7E5BF8B7" w14:textId="59F316F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Taller de Lectura y Redacción</w:t>
            </w:r>
          </w:p>
        </w:tc>
        <w:tc>
          <w:tcPr>
            <w:tcW w:w="700" w:type="dxa"/>
            <w:tcBorders>
              <w:top w:val="nil"/>
              <w:left w:val="nil"/>
              <w:bottom w:val="single" w:sz="4" w:space="0" w:color="auto"/>
              <w:right w:val="single" w:sz="4" w:space="0" w:color="auto"/>
            </w:tcBorders>
            <w:shd w:val="clear" w:color="auto" w:fill="auto"/>
            <w:noWrap/>
            <w:vAlign w:val="bottom"/>
            <w:hideMark/>
          </w:tcPr>
          <w:p w14:paraId="29616DF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2782BE8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694986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Técnicas de Investigación</w:t>
            </w:r>
          </w:p>
        </w:tc>
        <w:tc>
          <w:tcPr>
            <w:tcW w:w="580" w:type="dxa"/>
            <w:tcBorders>
              <w:top w:val="nil"/>
              <w:left w:val="nil"/>
              <w:bottom w:val="single" w:sz="4" w:space="0" w:color="auto"/>
              <w:right w:val="single" w:sz="4" w:space="0" w:color="auto"/>
            </w:tcBorders>
            <w:shd w:val="clear" w:color="auto" w:fill="FFFFFF"/>
            <w:noWrap/>
            <w:vAlign w:val="center"/>
            <w:hideMark/>
          </w:tcPr>
          <w:p w14:paraId="7DA79D9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bottom"/>
            <w:hideMark/>
          </w:tcPr>
          <w:p w14:paraId="225521C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Técnicas de Investigación</w:t>
            </w:r>
          </w:p>
        </w:tc>
        <w:tc>
          <w:tcPr>
            <w:tcW w:w="700" w:type="dxa"/>
            <w:tcBorders>
              <w:top w:val="nil"/>
              <w:left w:val="nil"/>
              <w:bottom w:val="single" w:sz="4" w:space="0" w:color="auto"/>
              <w:right w:val="single" w:sz="4" w:space="0" w:color="auto"/>
            </w:tcBorders>
            <w:shd w:val="clear" w:color="auto" w:fill="auto"/>
            <w:vAlign w:val="center"/>
            <w:hideMark/>
          </w:tcPr>
          <w:p w14:paraId="36FD1E5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0900E8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hideMark/>
          </w:tcPr>
          <w:p w14:paraId="5DD4650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Técnicas del Cálculo Integral</w:t>
            </w:r>
          </w:p>
        </w:tc>
        <w:tc>
          <w:tcPr>
            <w:tcW w:w="580" w:type="dxa"/>
            <w:tcBorders>
              <w:top w:val="nil"/>
              <w:left w:val="nil"/>
              <w:bottom w:val="single" w:sz="4" w:space="0" w:color="auto"/>
              <w:right w:val="single" w:sz="4" w:space="0" w:color="auto"/>
            </w:tcBorders>
            <w:shd w:val="clear" w:color="auto" w:fill="auto"/>
            <w:vAlign w:val="center"/>
            <w:hideMark/>
          </w:tcPr>
          <w:p w14:paraId="3835E1B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10</w:t>
            </w:r>
          </w:p>
        </w:tc>
        <w:tc>
          <w:tcPr>
            <w:tcW w:w="3740" w:type="dxa"/>
            <w:tcBorders>
              <w:top w:val="nil"/>
              <w:left w:val="nil"/>
              <w:bottom w:val="single" w:sz="4" w:space="0" w:color="auto"/>
              <w:right w:val="single" w:sz="4" w:space="0" w:color="auto"/>
            </w:tcBorders>
            <w:shd w:val="clear" w:color="auto" w:fill="auto"/>
            <w:noWrap/>
            <w:vAlign w:val="bottom"/>
            <w:hideMark/>
          </w:tcPr>
          <w:p w14:paraId="0622021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Cálculo Integral</w:t>
            </w:r>
          </w:p>
        </w:tc>
        <w:tc>
          <w:tcPr>
            <w:tcW w:w="700" w:type="dxa"/>
            <w:tcBorders>
              <w:top w:val="nil"/>
              <w:left w:val="nil"/>
              <w:bottom w:val="single" w:sz="4" w:space="0" w:color="auto"/>
              <w:right w:val="single" w:sz="4" w:space="0" w:color="auto"/>
            </w:tcBorders>
            <w:shd w:val="clear" w:color="auto" w:fill="auto"/>
            <w:noWrap/>
            <w:vAlign w:val="bottom"/>
            <w:hideMark/>
          </w:tcPr>
          <w:p w14:paraId="61B67AC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3DDC63AF"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1898D9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Tecnologías de Materiales</w:t>
            </w:r>
          </w:p>
        </w:tc>
        <w:tc>
          <w:tcPr>
            <w:tcW w:w="580" w:type="dxa"/>
            <w:tcBorders>
              <w:top w:val="nil"/>
              <w:left w:val="nil"/>
              <w:bottom w:val="single" w:sz="4" w:space="0" w:color="auto"/>
              <w:right w:val="single" w:sz="4" w:space="0" w:color="auto"/>
            </w:tcBorders>
            <w:shd w:val="clear" w:color="auto" w:fill="FFFFFF"/>
            <w:noWrap/>
            <w:vAlign w:val="center"/>
            <w:hideMark/>
          </w:tcPr>
          <w:p w14:paraId="350A613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A40D9D1" w14:textId="5DC3D06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4F10868" w14:textId="3C1DCEE3"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813EB2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AE90B9D"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Telefonía</w:t>
            </w:r>
          </w:p>
        </w:tc>
        <w:tc>
          <w:tcPr>
            <w:tcW w:w="580" w:type="dxa"/>
            <w:tcBorders>
              <w:top w:val="nil"/>
              <w:left w:val="nil"/>
              <w:bottom w:val="single" w:sz="4" w:space="0" w:color="auto"/>
              <w:right w:val="single" w:sz="4" w:space="0" w:color="auto"/>
            </w:tcBorders>
            <w:shd w:val="clear" w:color="auto" w:fill="FFFFFF"/>
            <w:noWrap/>
            <w:vAlign w:val="center"/>
            <w:hideMark/>
          </w:tcPr>
          <w:p w14:paraId="696F541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6EFA9A59" w14:textId="5E96B66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1F0042EB" w14:textId="56E06263"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9E2220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5F309FA4"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Telemedicina</w:t>
            </w:r>
          </w:p>
        </w:tc>
        <w:tc>
          <w:tcPr>
            <w:tcW w:w="580" w:type="dxa"/>
            <w:tcBorders>
              <w:top w:val="nil"/>
              <w:left w:val="nil"/>
              <w:bottom w:val="single" w:sz="4" w:space="0" w:color="auto"/>
              <w:right w:val="single" w:sz="4" w:space="0" w:color="auto"/>
            </w:tcBorders>
            <w:shd w:val="clear" w:color="auto" w:fill="FFFFFF"/>
            <w:noWrap/>
            <w:vAlign w:val="center"/>
            <w:hideMark/>
          </w:tcPr>
          <w:p w14:paraId="67692F1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493F8CDF" w14:textId="792B490D"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260C1DDB" w14:textId="0C9E76CE"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BB7575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3340BE6A"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Telemetría</w:t>
            </w:r>
          </w:p>
        </w:tc>
        <w:tc>
          <w:tcPr>
            <w:tcW w:w="580" w:type="dxa"/>
            <w:tcBorders>
              <w:top w:val="nil"/>
              <w:left w:val="nil"/>
              <w:bottom w:val="single" w:sz="4" w:space="0" w:color="auto"/>
              <w:right w:val="single" w:sz="4" w:space="0" w:color="auto"/>
            </w:tcBorders>
            <w:shd w:val="clear" w:color="auto" w:fill="FFFFFF"/>
            <w:noWrap/>
            <w:vAlign w:val="center"/>
            <w:hideMark/>
          </w:tcPr>
          <w:p w14:paraId="55D5A7B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0912FEB" w14:textId="364072B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CE80291" w14:textId="617D7A98"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AB423A0"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vAlign w:val="center"/>
            <w:hideMark/>
          </w:tcPr>
          <w:p w14:paraId="539F2BD4" w14:textId="25D5083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FFFFFF"/>
            <w:noWrap/>
            <w:vAlign w:val="center"/>
            <w:hideMark/>
          </w:tcPr>
          <w:p w14:paraId="1C6141D4" w14:textId="78A7F3A6"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A272560" w14:textId="77777777" w:rsidR="00566698" w:rsidRPr="00566698" w:rsidRDefault="00566698" w:rsidP="003C3D48">
            <w:pPr>
              <w:jc w:val="center"/>
              <w:rPr>
                <w:rFonts w:ascii="AvantGarde Bk BT" w:hAnsi="AvantGarde Bk BT" w:cs="Times New Roman"/>
                <w:sz w:val="18"/>
                <w:szCs w:val="18"/>
                <w:lang w:val="es-ES" w:eastAsia="es-ES"/>
              </w:rPr>
            </w:pPr>
            <w:proofErr w:type="spellStart"/>
            <w:r w:rsidRPr="00566698">
              <w:rPr>
                <w:rFonts w:ascii="AvantGarde Bk BT" w:hAnsi="AvantGarde Bk BT" w:cs="Times New Roman"/>
                <w:sz w:val="18"/>
                <w:szCs w:val="18"/>
                <w:lang w:val="es-ES" w:eastAsia="es-ES"/>
              </w:rPr>
              <w:t>Termofluidos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2AD1B90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53087054"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BC7820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del Control</w:t>
            </w:r>
          </w:p>
        </w:tc>
        <w:tc>
          <w:tcPr>
            <w:tcW w:w="580" w:type="dxa"/>
            <w:tcBorders>
              <w:top w:val="nil"/>
              <w:left w:val="nil"/>
              <w:bottom w:val="single" w:sz="4" w:space="0" w:color="auto"/>
              <w:right w:val="single" w:sz="4" w:space="0" w:color="auto"/>
            </w:tcBorders>
            <w:shd w:val="clear" w:color="auto" w:fill="FFFFFF"/>
            <w:vAlign w:val="center"/>
            <w:hideMark/>
          </w:tcPr>
          <w:p w14:paraId="2FD4E6C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10</w:t>
            </w:r>
          </w:p>
        </w:tc>
        <w:tc>
          <w:tcPr>
            <w:tcW w:w="3740" w:type="dxa"/>
            <w:tcBorders>
              <w:top w:val="nil"/>
              <w:left w:val="nil"/>
              <w:bottom w:val="single" w:sz="4" w:space="0" w:color="auto"/>
              <w:right w:val="single" w:sz="4" w:space="0" w:color="auto"/>
            </w:tcBorders>
            <w:shd w:val="clear" w:color="auto" w:fill="auto"/>
            <w:vAlign w:val="center"/>
            <w:hideMark/>
          </w:tcPr>
          <w:p w14:paraId="15A6CAE5" w14:textId="5E3B1BD1"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3AC2822B" w14:textId="1CA70C27"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69D077A1"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5CA360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de Grupos</w:t>
            </w:r>
          </w:p>
        </w:tc>
        <w:tc>
          <w:tcPr>
            <w:tcW w:w="580" w:type="dxa"/>
            <w:tcBorders>
              <w:top w:val="nil"/>
              <w:left w:val="nil"/>
              <w:bottom w:val="single" w:sz="4" w:space="0" w:color="auto"/>
              <w:right w:val="single" w:sz="4" w:space="0" w:color="auto"/>
            </w:tcBorders>
            <w:shd w:val="clear" w:color="auto" w:fill="FFFFFF"/>
            <w:noWrap/>
            <w:vAlign w:val="center"/>
            <w:hideMark/>
          </w:tcPr>
          <w:p w14:paraId="3986CF5B"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03CDADBB" w14:textId="4F89E4DF"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048E7FFB" w14:textId="781E1B65"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7DDD249"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7D8A453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de la Información</w:t>
            </w:r>
          </w:p>
        </w:tc>
        <w:tc>
          <w:tcPr>
            <w:tcW w:w="580" w:type="dxa"/>
            <w:tcBorders>
              <w:top w:val="nil"/>
              <w:left w:val="nil"/>
              <w:bottom w:val="single" w:sz="4" w:space="0" w:color="auto"/>
              <w:right w:val="single" w:sz="4" w:space="0" w:color="auto"/>
            </w:tcBorders>
            <w:shd w:val="clear" w:color="auto" w:fill="FFFFFF"/>
            <w:noWrap/>
            <w:vAlign w:val="center"/>
            <w:hideMark/>
          </w:tcPr>
          <w:p w14:paraId="3C8E0DC5"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30B320CC" w14:textId="360DF07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62FE10F7" w14:textId="4FCF1252"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5004ED53"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23D90C58"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del Comportamiento Humano</w:t>
            </w:r>
          </w:p>
        </w:tc>
        <w:tc>
          <w:tcPr>
            <w:tcW w:w="580" w:type="dxa"/>
            <w:tcBorders>
              <w:top w:val="nil"/>
              <w:left w:val="nil"/>
              <w:bottom w:val="single" w:sz="4" w:space="0" w:color="auto"/>
              <w:right w:val="single" w:sz="4" w:space="0" w:color="auto"/>
            </w:tcBorders>
            <w:shd w:val="clear" w:color="auto" w:fill="FFFFFF"/>
            <w:noWrap/>
            <w:vAlign w:val="center"/>
            <w:hideMark/>
          </w:tcPr>
          <w:p w14:paraId="58BB4CE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5</w:t>
            </w:r>
          </w:p>
        </w:tc>
        <w:tc>
          <w:tcPr>
            <w:tcW w:w="3740" w:type="dxa"/>
            <w:tcBorders>
              <w:top w:val="nil"/>
              <w:left w:val="nil"/>
              <w:bottom w:val="single" w:sz="4" w:space="0" w:color="auto"/>
              <w:right w:val="single" w:sz="4" w:space="0" w:color="auto"/>
            </w:tcBorders>
            <w:shd w:val="clear" w:color="auto" w:fill="auto"/>
            <w:vAlign w:val="center"/>
            <w:hideMark/>
          </w:tcPr>
          <w:p w14:paraId="248332CF" w14:textId="55FEAEC0"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840FBB3" w14:textId="2682E939"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374C4E9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6811672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Teoría Electromagnética</w:t>
            </w:r>
          </w:p>
        </w:tc>
        <w:tc>
          <w:tcPr>
            <w:tcW w:w="580" w:type="dxa"/>
            <w:tcBorders>
              <w:top w:val="nil"/>
              <w:left w:val="nil"/>
              <w:bottom w:val="single" w:sz="4" w:space="0" w:color="auto"/>
              <w:right w:val="single" w:sz="4" w:space="0" w:color="auto"/>
            </w:tcBorders>
            <w:shd w:val="clear" w:color="auto" w:fill="FFFFFF"/>
            <w:noWrap/>
            <w:vAlign w:val="center"/>
            <w:hideMark/>
          </w:tcPr>
          <w:p w14:paraId="7EB074B3"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center"/>
            <w:hideMark/>
          </w:tcPr>
          <w:p w14:paraId="5279F62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Electricidad y Magnetismo</w:t>
            </w:r>
          </w:p>
        </w:tc>
        <w:tc>
          <w:tcPr>
            <w:tcW w:w="700" w:type="dxa"/>
            <w:tcBorders>
              <w:top w:val="nil"/>
              <w:left w:val="nil"/>
              <w:bottom w:val="single" w:sz="4" w:space="0" w:color="auto"/>
              <w:right w:val="single" w:sz="4" w:space="0" w:color="auto"/>
            </w:tcBorders>
            <w:shd w:val="clear" w:color="auto" w:fill="auto"/>
            <w:noWrap/>
            <w:vAlign w:val="bottom"/>
            <w:hideMark/>
          </w:tcPr>
          <w:p w14:paraId="2BE625FE"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6</w:t>
            </w:r>
          </w:p>
        </w:tc>
      </w:tr>
      <w:tr w:rsidR="00566698" w:rsidRPr="00566698" w14:paraId="31F5F57A"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05702ECF"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Transductores Biomédicos</w:t>
            </w:r>
          </w:p>
        </w:tc>
        <w:tc>
          <w:tcPr>
            <w:tcW w:w="580" w:type="dxa"/>
            <w:tcBorders>
              <w:top w:val="nil"/>
              <w:left w:val="nil"/>
              <w:bottom w:val="single" w:sz="4" w:space="0" w:color="auto"/>
              <w:right w:val="single" w:sz="4" w:space="0" w:color="auto"/>
            </w:tcBorders>
            <w:shd w:val="clear" w:color="auto" w:fill="FFFFFF"/>
            <w:noWrap/>
            <w:vAlign w:val="center"/>
            <w:hideMark/>
          </w:tcPr>
          <w:p w14:paraId="3BC06BE7"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vAlign w:val="center"/>
            <w:hideMark/>
          </w:tcPr>
          <w:p w14:paraId="5FF8594E" w14:textId="0739F1A6"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700" w:type="dxa"/>
            <w:tcBorders>
              <w:top w:val="nil"/>
              <w:left w:val="nil"/>
              <w:bottom w:val="single" w:sz="4" w:space="0" w:color="auto"/>
              <w:right w:val="single" w:sz="4" w:space="0" w:color="auto"/>
            </w:tcBorders>
            <w:shd w:val="clear" w:color="auto" w:fill="auto"/>
            <w:noWrap/>
            <w:vAlign w:val="center"/>
            <w:hideMark/>
          </w:tcPr>
          <w:p w14:paraId="5586DDC0" w14:textId="54F81AC9" w:rsidR="00566698" w:rsidRPr="00566698" w:rsidRDefault="00566698" w:rsidP="003C3D48">
            <w:pPr>
              <w:jc w:val="center"/>
              <w:rPr>
                <w:rFonts w:ascii="AvantGarde Bk BT" w:hAnsi="AvantGarde Bk BT" w:cs="Times New Roman"/>
                <w:sz w:val="18"/>
                <w:szCs w:val="18"/>
                <w:lang w:val="es-ES" w:eastAsia="es-ES"/>
              </w:rPr>
            </w:pPr>
          </w:p>
        </w:tc>
      </w:tr>
      <w:tr w:rsidR="00566698" w:rsidRPr="00566698" w14:paraId="472A20C8"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FFFFFF"/>
            <w:hideMark/>
          </w:tcPr>
          <w:p w14:paraId="43D72449"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Variable Compleja</w:t>
            </w:r>
          </w:p>
        </w:tc>
        <w:tc>
          <w:tcPr>
            <w:tcW w:w="580" w:type="dxa"/>
            <w:tcBorders>
              <w:top w:val="nil"/>
              <w:left w:val="nil"/>
              <w:bottom w:val="single" w:sz="4" w:space="0" w:color="auto"/>
              <w:right w:val="single" w:sz="4" w:space="0" w:color="auto"/>
            </w:tcBorders>
            <w:shd w:val="clear" w:color="auto" w:fill="FFFFFF"/>
            <w:vAlign w:val="center"/>
            <w:hideMark/>
          </w:tcPr>
          <w:p w14:paraId="2F97CBA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c>
          <w:tcPr>
            <w:tcW w:w="3740" w:type="dxa"/>
            <w:tcBorders>
              <w:top w:val="nil"/>
              <w:left w:val="nil"/>
              <w:bottom w:val="single" w:sz="4" w:space="0" w:color="auto"/>
              <w:right w:val="single" w:sz="4" w:space="0" w:color="auto"/>
            </w:tcBorders>
            <w:shd w:val="clear" w:color="auto" w:fill="auto"/>
            <w:noWrap/>
            <w:vAlign w:val="bottom"/>
            <w:hideMark/>
          </w:tcPr>
          <w:p w14:paraId="6D6BA16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Variable Compleja</w:t>
            </w:r>
          </w:p>
        </w:tc>
        <w:tc>
          <w:tcPr>
            <w:tcW w:w="700" w:type="dxa"/>
            <w:tcBorders>
              <w:top w:val="nil"/>
              <w:left w:val="nil"/>
              <w:bottom w:val="single" w:sz="4" w:space="0" w:color="auto"/>
              <w:right w:val="single" w:sz="4" w:space="0" w:color="auto"/>
            </w:tcBorders>
            <w:shd w:val="clear" w:color="auto" w:fill="auto"/>
            <w:noWrap/>
            <w:vAlign w:val="bottom"/>
            <w:hideMark/>
          </w:tcPr>
          <w:p w14:paraId="551CA671"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7</w:t>
            </w:r>
          </w:p>
        </w:tc>
      </w:tr>
      <w:tr w:rsidR="00566698" w:rsidRPr="00566698" w14:paraId="6FD515BB"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3638696E" w14:textId="4D2874AC"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2D317375" w14:textId="2410DAA7"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D2728D1" w14:textId="35A10F49"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Vibraciones Mecánicas</w:t>
            </w:r>
          </w:p>
        </w:tc>
        <w:tc>
          <w:tcPr>
            <w:tcW w:w="700" w:type="dxa"/>
            <w:tcBorders>
              <w:top w:val="nil"/>
              <w:left w:val="nil"/>
              <w:bottom w:val="single" w:sz="4" w:space="0" w:color="auto"/>
              <w:right w:val="single" w:sz="4" w:space="0" w:color="auto"/>
            </w:tcBorders>
            <w:shd w:val="clear" w:color="auto" w:fill="auto"/>
            <w:vAlign w:val="bottom"/>
            <w:hideMark/>
          </w:tcPr>
          <w:p w14:paraId="4255C78C"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r w:rsidR="00566698" w:rsidRPr="00566698" w14:paraId="4DC74F5D" w14:textId="77777777" w:rsidTr="003C3D48">
        <w:trPr>
          <w:trHeight w:val="254"/>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5CAF98E6" w14:textId="7ED43C75"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Sin equivalencia</w:t>
            </w:r>
          </w:p>
        </w:tc>
        <w:tc>
          <w:tcPr>
            <w:tcW w:w="580" w:type="dxa"/>
            <w:tcBorders>
              <w:top w:val="nil"/>
              <w:left w:val="nil"/>
              <w:bottom w:val="single" w:sz="4" w:space="0" w:color="auto"/>
              <w:right w:val="single" w:sz="4" w:space="0" w:color="auto"/>
            </w:tcBorders>
            <w:shd w:val="clear" w:color="auto" w:fill="auto"/>
            <w:noWrap/>
            <w:vAlign w:val="center"/>
            <w:hideMark/>
          </w:tcPr>
          <w:p w14:paraId="57899408" w14:textId="2F2045A6" w:rsidR="00566698" w:rsidRPr="00566698" w:rsidRDefault="00566698" w:rsidP="003C3D48">
            <w:pPr>
              <w:jc w:val="center"/>
              <w:rPr>
                <w:rFonts w:ascii="AvantGarde Bk BT" w:hAnsi="AvantGarde Bk BT" w:cs="Times New Roman"/>
                <w:sz w:val="18"/>
                <w:szCs w:val="18"/>
                <w:lang w:val="es-ES" w:eastAsia="es-ES"/>
              </w:rPr>
            </w:pPr>
          </w:p>
        </w:tc>
        <w:tc>
          <w:tcPr>
            <w:tcW w:w="3740" w:type="dxa"/>
            <w:tcBorders>
              <w:top w:val="nil"/>
              <w:left w:val="nil"/>
              <w:bottom w:val="single" w:sz="4" w:space="0" w:color="auto"/>
              <w:right w:val="single" w:sz="4" w:space="0" w:color="auto"/>
            </w:tcBorders>
            <w:shd w:val="clear" w:color="auto" w:fill="auto"/>
            <w:vAlign w:val="bottom"/>
            <w:hideMark/>
          </w:tcPr>
          <w:p w14:paraId="5400E700"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Visión Artificial</w:t>
            </w:r>
          </w:p>
        </w:tc>
        <w:tc>
          <w:tcPr>
            <w:tcW w:w="700" w:type="dxa"/>
            <w:tcBorders>
              <w:top w:val="nil"/>
              <w:left w:val="nil"/>
              <w:bottom w:val="single" w:sz="4" w:space="0" w:color="auto"/>
              <w:right w:val="single" w:sz="4" w:space="0" w:color="auto"/>
            </w:tcBorders>
            <w:shd w:val="clear" w:color="auto" w:fill="auto"/>
            <w:vAlign w:val="bottom"/>
            <w:hideMark/>
          </w:tcPr>
          <w:p w14:paraId="41AABAA6" w14:textId="77777777" w:rsidR="00566698" w:rsidRPr="00566698" w:rsidRDefault="00566698" w:rsidP="003C3D48">
            <w:pPr>
              <w:jc w:val="center"/>
              <w:rPr>
                <w:rFonts w:ascii="AvantGarde Bk BT" w:hAnsi="AvantGarde Bk BT" w:cs="Times New Roman"/>
                <w:sz w:val="18"/>
                <w:szCs w:val="18"/>
                <w:lang w:val="es-ES" w:eastAsia="es-ES"/>
              </w:rPr>
            </w:pPr>
            <w:r w:rsidRPr="00566698">
              <w:rPr>
                <w:rFonts w:ascii="AvantGarde Bk BT" w:hAnsi="AvantGarde Bk BT" w:cs="Times New Roman"/>
                <w:sz w:val="18"/>
                <w:szCs w:val="18"/>
                <w:lang w:val="es-ES" w:eastAsia="es-ES"/>
              </w:rPr>
              <w:t>8</w:t>
            </w:r>
          </w:p>
        </w:tc>
      </w:tr>
    </w:tbl>
    <w:p w14:paraId="723C938D" w14:textId="77777777" w:rsidR="00566698" w:rsidRPr="00566698" w:rsidRDefault="00566698" w:rsidP="00566698">
      <w:pPr>
        <w:rPr>
          <w:rFonts w:ascii="AvantGarde Bk BT" w:hAnsi="AvantGarde Bk BT"/>
          <w:b/>
          <w:sz w:val="22"/>
          <w:szCs w:val="22"/>
          <w:lang w:val="es-ES" w:eastAsia="es-ES"/>
        </w:rPr>
      </w:pPr>
    </w:p>
    <w:sectPr w:rsidR="00566698" w:rsidRPr="00566698" w:rsidSect="008B561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97551" w14:textId="77777777" w:rsidR="00686620" w:rsidRDefault="00686620" w:rsidP="00C85DA2">
      <w:r>
        <w:separator/>
      </w:r>
    </w:p>
  </w:endnote>
  <w:endnote w:type="continuationSeparator" w:id="0">
    <w:p w14:paraId="3C0B21C9" w14:textId="77777777" w:rsidR="00686620" w:rsidRDefault="006866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2F810D4" w:rsidR="00542BB4" w:rsidRPr="00DC51E6" w:rsidRDefault="00542BB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1809">
              <w:rPr>
                <w:rFonts w:ascii="AvantGarde Bk BT" w:hAnsi="AvantGarde Bk BT"/>
                <w:b/>
                <w:noProof/>
                <w:sz w:val="14"/>
                <w:szCs w:val="14"/>
              </w:rPr>
              <w:t>25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1809">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14:paraId="0BC3E765" w14:textId="1F16618D" w:rsidR="00542BB4" w:rsidRDefault="00542BB4"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542BB4" w:rsidRPr="00C85DA2" w:rsidRDefault="00542BB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542BB4" w:rsidRPr="00C85DA2" w:rsidRDefault="00542BB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542BB4" w:rsidRPr="00C85DA2" w:rsidRDefault="00542BB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542BB4" w:rsidRPr="00DC51E6" w:rsidRDefault="00542BB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2053" w14:textId="77777777" w:rsidR="00686620" w:rsidRDefault="00686620" w:rsidP="00C85DA2">
      <w:r>
        <w:separator/>
      </w:r>
    </w:p>
  </w:footnote>
  <w:footnote w:type="continuationSeparator" w:id="0">
    <w:p w14:paraId="0E21F3A4" w14:textId="77777777" w:rsidR="00686620" w:rsidRDefault="00686620" w:rsidP="00C85DA2">
      <w:r>
        <w:continuationSeparator/>
      </w:r>
    </w:p>
  </w:footnote>
  <w:footnote w:id="1">
    <w:p w14:paraId="18F5703A" w14:textId="77777777" w:rsidR="00542BB4" w:rsidRPr="00CF1809" w:rsidRDefault="00542BB4" w:rsidP="00566698">
      <w:pPr>
        <w:pStyle w:val="Textonotapie"/>
        <w:jc w:val="both"/>
        <w:rPr>
          <w:sz w:val="14"/>
          <w:szCs w:val="14"/>
          <w:lang w:val="es-MX"/>
        </w:rPr>
      </w:pPr>
      <w:r w:rsidRPr="00CF1809">
        <w:rPr>
          <w:rStyle w:val="Refdenotaalpie"/>
          <w:sz w:val="14"/>
          <w:szCs w:val="14"/>
        </w:rPr>
        <w:footnoteRef/>
      </w:r>
      <w:r w:rsidRPr="00CF1809">
        <w:rPr>
          <w:sz w:val="14"/>
          <w:szCs w:val="14"/>
        </w:rPr>
        <w:t xml:space="preserve"> </w:t>
      </w:r>
      <w:r w:rsidRPr="00CF1809">
        <w:rPr>
          <w:rFonts w:ascii="AvantGarde Bk BT" w:eastAsia="Calibri" w:hAnsi="AvantGarde Bk BT" w:cs="Calibri"/>
          <w:color w:val="000000"/>
          <w:sz w:val="14"/>
          <w:szCs w:val="14"/>
          <w:lang w:val="es-MX" w:eastAsia="es-MX"/>
        </w:rPr>
        <w:t xml:space="preserve">En el que concurrieron expertos de la Universidad de Bretaña del Sur, de Guanajuato y de la Autónoma Metropolitana (Unidad Azcapotzalco), así como personas de empresas como SWISSMEX, ACIM360; BADER Jalisco, Maquiladora </w:t>
      </w:r>
      <w:proofErr w:type="spellStart"/>
      <w:r w:rsidRPr="00CF1809">
        <w:rPr>
          <w:rFonts w:ascii="AvantGarde Bk BT" w:eastAsia="Calibri" w:hAnsi="AvantGarde Bk BT" w:cs="Calibri"/>
          <w:color w:val="000000"/>
          <w:sz w:val="14"/>
          <w:szCs w:val="14"/>
          <w:lang w:val="es-MX" w:eastAsia="es-MX"/>
        </w:rPr>
        <w:t>Hexa</w:t>
      </w:r>
      <w:proofErr w:type="spellEnd"/>
      <w:r w:rsidRPr="00CF1809">
        <w:rPr>
          <w:rFonts w:ascii="AvantGarde Bk BT" w:eastAsia="Calibri" w:hAnsi="AvantGarde Bk BT" w:cs="Calibri"/>
          <w:color w:val="000000"/>
          <w:sz w:val="14"/>
          <w:szCs w:val="14"/>
          <w:lang w:val="es-MX" w:eastAsia="es-MX"/>
        </w:rPr>
        <w:t xml:space="preserve">, </w:t>
      </w:r>
      <w:proofErr w:type="spellStart"/>
      <w:r w:rsidRPr="00CF1809">
        <w:rPr>
          <w:rFonts w:ascii="AvantGarde Bk BT" w:eastAsia="Calibri" w:hAnsi="AvantGarde Bk BT" w:cs="Calibri"/>
          <w:color w:val="000000"/>
          <w:sz w:val="14"/>
          <w:szCs w:val="14"/>
          <w:lang w:val="es-MX" w:eastAsia="es-MX"/>
        </w:rPr>
        <w:t>Domus</w:t>
      </w:r>
      <w:proofErr w:type="spellEnd"/>
      <w:r w:rsidRPr="00CF1809">
        <w:rPr>
          <w:rFonts w:ascii="AvantGarde Bk BT" w:eastAsia="Calibri" w:hAnsi="AvantGarde Bk BT" w:cs="Calibri"/>
          <w:color w:val="000000"/>
          <w:sz w:val="14"/>
          <w:szCs w:val="14"/>
          <w:lang w:val="es-MX" w:eastAsia="es-MX"/>
        </w:rPr>
        <w:t xml:space="preserve"> y Centro de Valor Agregado, y personal académico del Comité Intercentros para la readecuación del PE y de la Red Universitaria</w:t>
      </w:r>
    </w:p>
  </w:footnote>
  <w:footnote w:id="2">
    <w:p w14:paraId="1ADF190B" w14:textId="77777777" w:rsidR="00542BB4" w:rsidRPr="00CF1809" w:rsidRDefault="00542BB4" w:rsidP="00542BB4">
      <w:pPr>
        <w:pStyle w:val="Textonotapie"/>
        <w:jc w:val="both"/>
        <w:rPr>
          <w:sz w:val="14"/>
          <w:szCs w:val="14"/>
          <w:lang w:val="es-MX"/>
        </w:rPr>
      </w:pPr>
      <w:r w:rsidRPr="00CF1809">
        <w:rPr>
          <w:rStyle w:val="Refdenotaalpie"/>
          <w:sz w:val="14"/>
          <w:szCs w:val="14"/>
        </w:rPr>
        <w:footnoteRef/>
      </w:r>
      <w:r w:rsidRPr="00CF1809">
        <w:rPr>
          <w:sz w:val="14"/>
          <w:szCs w:val="14"/>
        </w:rPr>
        <w:t xml:space="preserve"> </w:t>
      </w:r>
      <w:r w:rsidRPr="00CF1809">
        <w:rPr>
          <w:rFonts w:ascii="AvantGarde Bk BT" w:hAnsi="AvantGarde Bk BT" w:cs="Calibri"/>
          <w:sz w:val="14"/>
          <w:szCs w:val="14"/>
          <w:lang w:eastAsia="es-MX"/>
        </w:rPr>
        <w:t>Quienes guiaron sus acciones de acuerdo a los estándares internacionales para la evaluación de programas y funciones de la educación superior.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542BB4" w:rsidRDefault="00542BB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542BB4" w:rsidRDefault="00542BB4" w:rsidP="007B1178">
    <w:pPr>
      <w:pStyle w:val="Encabezado"/>
      <w:jc w:val="right"/>
      <w:rPr>
        <w:noProof/>
        <w:lang w:val="es-ES"/>
      </w:rPr>
    </w:pPr>
  </w:p>
  <w:p w14:paraId="3BC229B5" w14:textId="77777777" w:rsidR="00542BB4" w:rsidRDefault="00542BB4" w:rsidP="007B1178">
    <w:pPr>
      <w:pStyle w:val="Encabezado"/>
      <w:jc w:val="right"/>
      <w:rPr>
        <w:noProof/>
        <w:lang w:val="es-ES"/>
      </w:rPr>
    </w:pPr>
  </w:p>
  <w:p w14:paraId="22C6EA22" w14:textId="77777777" w:rsidR="00542BB4" w:rsidRDefault="00542BB4" w:rsidP="007B1178">
    <w:pPr>
      <w:pStyle w:val="Encabezado"/>
      <w:jc w:val="right"/>
      <w:rPr>
        <w:rFonts w:ascii="AvantGarde Bk BT" w:hAnsi="AvantGarde Bk BT"/>
        <w:noProof/>
        <w:lang w:val="es-ES"/>
      </w:rPr>
    </w:pPr>
  </w:p>
  <w:p w14:paraId="4410EAF9" w14:textId="77777777" w:rsidR="00542BB4" w:rsidRPr="007B1178" w:rsidRDefault="00542BB4"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CA3B653" w:rsidR="00542BB4" w:rsidRPr="007B1178" w:rsidRDefault="00542BB4" w:rsidP="007B1178">
    <w:pPr>
      <w:pStyle w:val="Encabezado"/>
      <w:jc w:val="right"/>
      <w:rPr>
        <w:rFonts w:ascii="AvantGarde Bk BT" w:hAnsi="AvantGarde Bk BT"/>
        <w:lang w:val="es-ES"/>
      </w:rPr>
    </w:pPr>
    <w:r>
      <w:rPr>
        <w:rFonts w:ascii="AvantGarde Bk BT" w:hAnsi="AvantGarde Bk BT"/>
        <w:noProof/>
        <w:lang w:val="es-ES"/>
      </w:rPr>
      <w:t>Dictamen Núm. I/2017/24</w:t>
    </w:r>
    <w:r w:rsidR="00BE3B9D">
      <w:rPr>
        <w:rFonts w:ascii="AvantGarde Bk BT" w:hAnsi="AvantGarde Bk BT"/>
        <w:noProof/>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86D7D27"/>
    <w:multiLevelType w:val="hybridMultilevel"/>
    <w:tmpl w:val="1CDECFDC"/>
    <w:lvl w:ilvl="0" w:tplc="CD8CE9DC">
      <w:start w:val="17"/>
      <w:numFmt w:val="bullet"/>
      <w:lvlText w:val=""/>
      <w:lvlJc w:val="left"/>
      <w:pPr>
        <w:ind w:left="720" w:hanging="360"/>
      </w:pPr>
      <w:rPr>
        <w:rFonts w:ascii="Symbol" w:eastAsia="Times New Roman" w:hAnsi="Symbol"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454821"/>
    <w:multiLevelType w:val="hybridMultilevel"/>
    <w:tmpl w:val="64EAD9AC"/>
    <w:lvl w:ilvl="0" w:tplc="919EE9BC">
      <w:start w:val="16"/>
      <w:numFmt w:val="bullet"/>
      <w:lvlText w:val="-"/>
      <w:lvlJc w:val="left"/>
      <w:pPr>
        <w:ind w:left="394" w:hanging="360"/>
      </w:pPr>
      <w:rPr>
        <w:rFonts w:ascii="AvantGarde Bk BT" w:eastAsia="Times New Roman" w:hAnsi="AvantGarde Bk BT" w:cs="Calibri"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4">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A65FDB"/>
    <w:multiLevelType w:val="hybridMultilevel"/>
    <w:tmpl w:val="3DF09734"/>
    <w:lvl w:ilvl="0" w:tplc="7BF87748">
      <w:start w:val="17"/>
      <w:numFmt w:val="bullet"/>
      <w:lvlText w:val="-"/>
      <w:lvlJc w:val="left"/>
      <w:pPr>
        <w:ind w:left="1287" w:hanging="360"/>
      </w:pPr>
      <w:rPr>
        <w:rFonts w:ascii="AvantGarde Bk BT" w:eastAsia="Times New Roman" w:hAnsi="AvantGarde Bk BT" w:cs="Calibri"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278A0BDF"/>
    <w:multiLevelType w:val="hybridMultilevel"/>
    <w:tmpl w:val="5A6E93AE"/>
    <w:lvl w:ilvl="0" w:tplc="7BF87748">
      <w:start w:val="17"/>
      <w:numFmt w:val="bullet"/>
      <w:lvlText w:val="-"/>
      <w:lvlJc w:val="left"/>
      <w:pPr>
        <w:ind w:left="928" w:hanging="360"/>
      </w:pPr>
      <w:rPr>
        <w:rFonts w:ascii="AvantGarde Bk BT" w:eastAsia="Times New Roman" w:hAnsi="AvantGarde Bk BT" w:cs="Calibri"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9">
    <w:nsid w:val="5D8F0372"/>
    <w:multiLevelType w:val="hybridMultilevel"/>
    <w:tmpl w:val="7674CAE6"/>
    <w:lvl w:ilvl="0" w:tplc="76C281AE">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1">
    <w:nsid w:val="7DFD1690"/>
    <w:multiLevelType w:val="hybridMultilevel"/>
    <w:tmpl w:val="DC1CCD70"/>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5"/>
  </w:num>
  <w:num w:numId="5">
    <w:abstractNumId w:val="0"/>
  </w:num>
  <w:num w:numId="6">
    <w:abstractNumId w:val="4"/>
  </w:num>
  <w:num w:numId="7">
    <w:abstractNumId w:val="2"/>
  </w:num>
  <w:num w:numId="8">
    <w:abstractNumId w:val="3"/>
  </w:num>
  <w:num w:numId="9">
    <w:abstractNumId w:val="7"/>
  </w:num>
  <w:num w:numId="10">
    <w:abstractNumId w:val="6"/>
  </w:num>
  <w:num w:numId="11">
    <w:abstractNumId w:val="2"/>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4DA"/>
    <w:rsid w:val="00077585"/>
    <w:rsid w:val="000829A6"/>
    <w:rsid w:val="00083BCF"/>
    <w:rsid w:val="00084326"/>
    <w:rsid w:val="00084B43"/>
    <w:rsid w:val="00086633"/>
    <w:rsid w:val="00090541"/>
    <w:rsid w:val="00093A86"/>
    <w:rsid w:val="00093E18"/>
    <w:rsid w:val="00097568"/>
    <w:rsid w:val="000A0851"/>
    <w:rsid w:val="000A0F62"/>
    <w:rsid w:val="000A5A89"/>
    <w:rsid w:val="000A6B27"/>
    <w:rsid w:val="000A6D78"/>
    <w:rsid w:val="000A754C"/>
    <w:rsid w:val="000B0D5B"/>
    <w:rsid w:val="000B1D78"/>
    <w:rsid w:val="000B57AE"/>
    <w:rsid w:val="000B7792"/>
    <w:rsid w:val="000C16FF"/>
    <w:rsid w:val="000C2228"/>
    <w:rsid w:val="000C3074"/>
    <w:rsid w:val="000C4597"/>
    <w:rsid w:val="000C693D"/>
    <w:rsid w:val="000C715E"/>
    <w:rsid w:val="000D3C32"/>
    <w:rsid w:val="000D595E"/>
    <w:rsid w:val="000D68F2"/>
    <w:rsid w:val="000D74B0"/>
    <w:rsid w:val="000E0662"/>
    <w:rsid w:val="000E1872"/>
    <w:rsid w:val="000E4270"/>
    <w:rsid w:val="000E6692"/>
    <w:rsid w:val="000E79F9"/>
    <w:rsid w:val="000F12BD"/>
    <w:rsid w:val="000F347F"/>
    <w:rsid w:val="000F5F9A"/>
    <w:rsid w:val="000F6ABD"/>
    <w:rsid w:val="000F6F60"/>
    <w:rsid w:val="00107BDD"/>
    <w:rsid w:val="00107BF1"/>
    <w:rsid w:val="001113AD"/>
    <w:rsid w:val="00112BBB"/>
    <w:rsid w:val="00115A41"/>
    <w:rsid w:val="00116290"/>
    <w:rsid w:val="00116787"/>
    <w:rsid w:val="00116F29"/>
    <w:rsid w:val="001175AA"/>
    <w:rsid w:val="00121B6C"/>
    <w:rsid w:val="00122B64"/>
    <w:rsid w:val="00125349"/>
    <w:rsid w:val="0012698F"/>
    <w:rsid w:val="001276F0"/>
    <w:rsid w:val="0013098B"/>
    <w:rsid w:val="00131231"/>
    <w:rsid w:val="0013472C"/>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2CB0"/>
    <w:rsid w:val="00163C29"/>
    <w:rsid w:val="001661C9"/>
    <w:rsid w:val="00167577"/>
    <w:rsid w:val="00167887"/>
    <w:rsid w:val="001711CE"/>
    <w:rsid w:val="00171AFE"/>
    <w:rsid w:val="00173000"/>
    <w:rsid w:val="00175485"/>
    <w:rsid w:val="001754B2"/>
    <w:rsid w:val="001758EC"/>
    <w:rsid w:val="0017632A"/>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7BCA"/>
    <w:rsid w:val="001F065C"/>
    <w:rsid w:val="001F2307"/>
    <w:rsid w:val="001F5A26"/>
    <w:rsid w:val="001F7283"/>
    <w:rsid w:val="00200836"/>
    <w:rsid w:val="00202046"/>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221E"/>
    <w:rsid w:val="00233907"/>
    <w:rsid w:val="00233923"/>
    <w:rsid w:val="0023401F"/>
    <w:rsid w:val="002356C4"/>
    <w:rsid w:val="002359E2"/>
    <w:rsid w:val="00236D39"/>
    <w:rsid w:val="00237546"/>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1A50"/>
    <w:rsid w:val="00281B5A"/>
    <w:rsid w:val="00283469"/>
    <w:rsid w:val="002870DA"/>
    <w:rsid w:val="00287957"/>
    <w:rsid w:val="002903A4"/>
    <w:rsid w:val="00291DA0"/>
    <w:rsid w:val="0029240F"/>
    <w:rsid w:val="002952B4"/>
    <w:rsid w:val="00295EF2"/>
    <w:rsid w:val="0029603E"/>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EC9"/>
    <w:rsid w:val="002E0D6F"/>
    <w:rsid w:val="002E15FC"/>
    <w:rsid w:val="002E17C5"/>
    <w:rsid w:val="002E17CE"/>
    <w:rsid w:val="002E4A30"/>
    <w:rsid w:val="002E4D44"/>
    <w:rsid w:val="002E5DD0"/>
    <w:rsid w:val="002E69DC"/>
    <w:rsid w:val="002F1C91"/>
    <w:rsid w:val="002F31DD"/>
    <w:rsid w:val="002F382E"/>
    <w:rsid w:val="002F4AD6"/>
    <w:rsid w:val="002F5C14"/>
    <w:rsid w:val="003020AB"/>
    <w:rsid w:val="00302429"/>
    <w:rsid w:val="00302593"/>
    <w:rsid w:val="00304EA0"/>
    <w:rsid w:val="0030544B"/>
    <w:rsid w:val="00306809"/>
    <w:rsid w:val="00307FA5"/>
    <w:rsid w:val="00307FB9"/>
    <w:rsid w:val="00311BD6"/>
    <w:rsid w:val="00311D39"/>
    <w:rsid w:val="00312324"/>
    <w:rsid w:val="00312904"/>
    <w:rsid w:val="00313AEF"/>
    <w:rsid w:val="0031527F"/>
    <w:rsid w:val="00316762"/>
    <w:rsid w:val="00316D8D"/>
    <w:rsid w:val="00322B0D"/>
    <w:rsid w:val="0032357C"/>
    <w:rsid w:val="00324A29"/>
    <w:rsid w:val="0032538A"/>
    <w:rsid w:val="00327561"/>
    <w:rsid w:val="00327A92"/>
    <w:rsid w:val="003304C0"/>
    <w:rsid w:val="003306D2"/>
    <w:rsid w:val="0033167B"/>
    <w:rsid w:val="003316D5"/>
    <w:rsid w:val="003329CB"/>
    <w:rsid w:val="00333A95"/>
    <w:rsid w:val="0033439B"/>
    <w:rsid w:val="00335DAD"/>
    <w:rsid w:val="00336E33"/>
    <w:rsid w:val="00337256"/>
    <w:rsid w:val="00345984"/>
    <w:rsid w:val="00350900"/>
    <w:rsid w:val="00350B6D"/>
    <w:rsid w:val="00350C9F"/>
    <w:rsid w:val="003519CF"/>
    <w:rsid w:val="00351B3E"/>
    <w:rsid w:val="00352D05"/>
    <w:rsid w:val="00352DD3"/>
    <w:rsid w:val="00353480"/>
    <w:rsid w:val="003537D8"/>
    <w:rsid w:val="00354617"/>
    <w:rsid w:val="00354C18"/>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33D5"/>
    <w:rsid w:val="003C3D48"/>
    <w:rsid w:val="003C657B"/>
    <w:rsid w:val="003D037D"/>
    <w:rsid w:val="003D18B0"/>
    <w:rsid w:val="003D4D75"/>
    <w:rsid w:val="003D5FE0"/>
    <w:rsid w:val="003D721F"/>
    <w:rsid w:val="003D7D39"/>
    <w:rsid w:val="003E1309"/>
    <w:rsid w:val="003E150F"/>
    <w:rsid w:val="003E1D6C"/>
    <w:rsid w:val="003E29BB"/>
    <w:rsid w:val="003E3AF9"/>
    <w:rsid w:val="003E3BCC"/>
    <w:rsid w:val="003E4285"/>
    <w:rsid w:val="003E501A"/>
    <w:rsid w:val="003E50AA"/>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350ED"/>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292A"/>
    <w:rsid w:val="004736C1"/>
    <w:rsid w:val="0047440F"/>
    <w:rsid w:val="0047463C"/>
    <w:rsid w:val="00475D17"/>
    <w:rsid w:val="0047712C"/>
    <w:rsid w:val="004774A8"/>
    <w:rsid w:val="004800E3"/>
    <w:rsid w:val="00483C37"/>
    <w:rsid w:val="00484BF9"/>
    <w:rsid w:val="00484C03"/>
    <w:rsid w:val="00486459"/>
    <w:rsid w:val="00491435"/>
    <w:rsid w:val="004978CF"/>
    <w:rsid w:val="00497979"/>
    <w:rsid w:val="004A37C8"/>
    <w:rsid w:val="004A4139"/>
    <w:rsid w:val="004A4638"/>
    <w:rsid w:val="004A5B47"/>
    <w:rsid w:val="004A6351"/>
    <w:rsid w:val="004A6DAA"/>
    <w:rsid w:val="004B3423"/>
    <w:rsid w:val="004B4513"/>
    <w:rsid w:val="004B75C5"/>
    <w:rsid w:val="004C02C0"/>
    <w:rsid w:val="004C1E11"/>
    <w:rsid w:val="004C276D"/>
    <w:rsid w:val="004C6344"/>
    <w:rsid w:val="004C7309"/>
    <w:rsid w:val="004C7359"/>
    <w:rsid w:val="004D0281"/>
    <w:rsid w:val="004D03FF"/>
    <w:rsid w:val="004D0DEA"/>
    <w:rsid w:val="004D147C"/>
    <w:rsid w:val="004D231B"/>
    <w:rsid w:val="004D5AFF"/>
    <w:rsid w:val="004D5DB2"/>
    <w:rsid w:val="004E0469"/>
    <w:rsid w:val="004E2C2E"/>
    <w:rsid w:val="004E4C50"/>
    <w:rsid w:val="004E5FE2"/>
    <w:rsid w:val="004E63D3"/>
    <w:rsid w:val="004E6DA3"/>
    <w:rsid w:val="004E71D7"/>
    <w:rsid w:val="004F0780"/>
    <w:rsid w:val="004F0D6A"/>
    <w:rsid w:val="004F0FFF"/>
    <w:rsid w:val="004F1428"/>
    <w:rsid w:val="004F608C"/>
    <w:rsid w:val="004F7DC6"/>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A7F"/>
    <w:rsid w:val="00533B49"/>
    <w:rsid w:val="005350C3"/>
    <w:rsid w:val="005357E3"/>
    <w:rsid w:val="005360EF"/>
    <w:rsid w:val="005378F5"/>
    <w:rsid w:val="00537B05"/>
    <w:rsid w:val="00540B0B"/>
    <w:rsid w:val="005419F3"/>
    <w:rsid w:val="00542BB4"/>
    <w:rsid w:val="00542FA9"/>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698"/>
    <w:rsid w:val="00566B3B"/>
    <w:rsid w:val="0057007E"/>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216"/>
    <w:rsid w:val="005834F5"/>
    <w:rsid w:val="00584261"/>
    <w:rsid w:val="0058786B"/>
    <w:rsid w:val="00587952"/>
    <w:rsid w:val="00591162"/>
    <w:rsid w:val="00591EE7"/>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1209"/>
    <w:rsid w:val="005F1836"/>
    <w:rsid w:val="005F2042"/>
    <w:rsid w:val="005F215F"/>
    <w:rsid w:val="005F45DA"/>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620"/>
    <w:rsid w:val="00686CCE"/>
    <w:rsid w:val="00690434"/>
    <w:rsid w:val="006A1163"/>
    <w:rsid w:val="006A4146"/>
    <w:rsid w:val="006A5745"/>
    <w:rsid w:val="006A57F9"/>
    <w:rsid w:val="006A6C02"/>
    <w:rsid w:val="006A72B3"/>
    <w:rsid w:val="006A791E"/>
    <w:rsid w:val="006A7DE7"/>
    <w:rsid w:val="006B1487"/>
    <w:rsid w:val="006B1D68"/>
    <w:rsid w:val="006B578F"/>
    <w:rsid w:val="006B5A1C"/>
    <w:rsid w:val="006B62C3"/>
    <w:rsid w:val="006B6FBB"/>
    <w:rsid w:val="006C54DB"/>
    <w:rsid w:val="006D0669"/>
    <w:rsid w:val="006D16BB"/>
    <w:rsid w:val="006D19FE"/>
    <w:rsid w:val="006D338D"/>
    <w:rsid w:val="006D637E"/>
    <w:rsid w:val="006D6E83"/>
    <w:rsid w:val="006E0729"/>
    <w:rsid w:val="006E1AF9"/>
    <w:rsid w:val="006E1EBF"/>
    <w:rsid w:val="006E583B"/>
    <w:rsid w:val="006E76EF"/>
    <w:rsid w:val="006F1B00"/>
    <w:rsid w:val="006F2A0D"/>
    <w:rsid w:val="006F2CA7"/>
    <w:rsid w:val="006F2CAA"/>
    <w:rsid w:val="006F5B36"/>
    <w:rsid w:val="006F793C"/>
    <w:rsid w:val="00700CD6"/>
    <w:rsid w:val="007026BA"/>
    <w:rsid w:val="0070299E"/>
    <w:rsid w:val="00707046"/>
    <w:rsid w:val="0070769F"/>
    <w:rsid w:val="00712791"/>
    <w:rsid w:val="0071297F"/>
    <w:rsid w:val="00712EB5"/>
    <w:rsid w:val="00714BE8"/>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9A"/>
    <w:rsid w:val="007507ED"/>
    <w:rsid w:val="0075094F"/>
    <w:rsid w:val="00752B04"/>
    <w:rsid w:val="00753FFF"/>
    <w:rsid w:val="0075549B"/>
    <w:rsid w:val="00756A8F"/>
    <w:rsid w:val="00760693"/>
    <w:rsid w:val="00761094"/>
    <w:rsid w:val="00761F26"/>
    <w:rsid w:val="00763616"/>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119F"/>
    <w:rsid w:val="0078226E"/>
    <w:rsid w:val="00787A89"/>
    <w:rsid w:val="00790007"/>
    <w:rsid w:val="00791163"/>
    <w:rsid w:val="0079203B"/>
    <w:rsid w:val="00792561"/>
    <w:rsid w:val="00793E3A"/>
    <w:rsid w:val="00794572"/>
    <w:rsid w:val="007969A7"/>
    <w:rsid w:val="00797602"/>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23E7"/>
    <w:rsid w:val="007E6114"/>
    <w:rsid w:val="007F15E9"/>
    <w:rsid w:val="007F4450"/>
    <w:rsid w:val="007F5493"/>
    <w:rsid w:val="007F66D3"/>
    <w:rsid w:val="007F791F"/>
    <w:rsid w:val="0080012B"/>
    <w:rsid w:val="008005A8"/>
    <w:rsid w:val="00801944"/>
    <w:rsid w:val="0080266E"/>
    <w:rsid w:val="008050EF"/>
    <w:rsid w:val="00806086"/>
    <w:rsid w:val="00806648"/>
    <w:rsid w:val="0081159D"/>
    <w:rsid w:val="008144FC"/>
    <w:rsid w:val="008154BC"/>
    <w:rsid w:val="00815BA5"/>
    <w:rsid w:val="008226B2"/>
    <w:rsid w:val="00824B3D"/>
    <w:rsid w:val="00826875"/>
    <w:rsid w:val="00830798"/>
    <w:rsid w:val="00832DF3"/>
    <w:rsid w:val="00834C7D"/>
    <w:rsid w:val="00835146"/>
    <w:rsid w:val="00840917"/>
    <w:rsid w:val="00840D6A"/>
    <w:rsid w:val="00841FE5"/>
    <w:rsid w:val="00842F12"/>
    <w:rsid w:val="00843E6A"/>
    <w:rsid w:val="00844615"/>
    <w:rsid w:val="008502D8"/>
    <w:rsid w:val="00855A8F"/>
    <w:rsid w:val="00861D56"/>
    <w:rsid w:val="00862624"/>
    <w:rsid w:val="00862F60"/>
    <w:rsid w:val="00863FF2"/>
    <w:rsid w:val="0086501E"/>
    <w:rsid w:val="00866EB5"/>
    <w:rsid w:val="0086732F"/>
    <w:rsid w:val="00871E20"/>
    <w:rsid w:val="008731F4"/>
    <w:rsid w:val="00873367"/>
    <w:rsid w:val="00874505"/>
    <w:rsid w:val="00880E8B"/>
    <w:rsid w:val="0088158C"/>
    <w:rsid w:val="00883E90"/>
    <w:rsid w:val="00885FEA"/>
    <w:rsid w:val="00886672"/>
    <w:rsid w:val="00887013"/>
    <w:rsid w:val="008912E7"/>
    <w:rsid w:val="008915D1"/>
    <w:rsid w:val="00895AA0"/>
    <w:rsid w:val="00896282"/>
    <w:rsid w:val="00896E6E"/>
    <w:rsid w:val="00897A72"/>
    <w:rsid w:val="00897D78"/>
    <w:rsid w:val="008A1922"/>
    <w:rsid w:val="008A1BC7"/>
    <w:rsid w:val="008A2EED"/>
    <w:rsid w:val="008A4586"/>
    <w:rsid w:val="008A55AF"/>
    <w:rsid w:val="008A57AE"/>
    <w:rsid w:val="008A728B"/>
    <w:rsid w:val="008B00B2"/>
    <w:rsid w:val="008B302B"/>
    <w:rsid w:val="008B5610"/>
    <w:rsid w:val="008B5649"/>
    <w:rsid w:val="008C12AE"/>
    <w:rsid w:val="008C2C1E"/>
    <w:rsid w:val="008C31DC"/>
    <w:rsid w:val="008C563B"/>
    <w:rsid w:val="008D1930"/>
    <w:rsid w:val="008D3666"/>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4BA7"/>
    <w:rsid w:val="008F51B5"/>
    <w:rsid w:val="008F6A7F"/>
    <w:rsid w:val="008F6B08"/>
    <w:rsid w:val="00900973"/>
    <w:rsid w:val="009016C0"/>
    <w:rsid w:val="00903C1A"/>
    <w:rsid w:val="009050FD"/>
    <w:rsid w:val="00905E32"/>
    <w:rsid w:val="009063F4"/>
    <w:rsid w:val="0091367D"/>
    <w:rsid w:val="009141A7"/>
    <w:rsid w:val="00914647"/>
    <w:rsid w:val="009167C9"/>
    <w:rsid w:val="00921CD1"/>
    <w:rsid w:val="00922270"/>
    <w:rsid w:val="00922A4E"/>
    <w:rsid w:val="00922D4F"/>
    <w:rsid w:val="009237A9"/>
    <w:rsid w:val="00926651"/>
    <w:rsid w:val="00931917"/>
    <w:rsid w:val="00931BCC"/>
    <w:rsid w:val="00931E75"/>
    <w:rsid w:val="009322D1"/>
    <w:rsid w:val="009344E7"/>
    <w:rsid w:val="009359A4"/>
    <w:rsid w:val="00935A37"/>
    <w:rsid w:val="00936EA7"/>
    <w:rsid w:val="0093749C"/>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B58"/>
    <w:rsid w:val="00970D05"/>
    <w:rsid w:val="00975EB4"/>
    <w:rsid w:val="00976F14"/>
    <w:rsid w:val="00977F67"/>
    <w:rsid w:val="009814E2"/>
    <w:rsid w:val="00981B8E"/>
    <w:rsid w:val="00982A26"/>
    <w:rsid w:val="00985E50"/>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19D9"/>
    <w:rsid w:val="009D1B7E"/>
    <w:rsid w:val="009D454D"/>
    <w:rsid w:val="009D578E"/>
    <w:rsid w:val="009D61DC"/>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10877"/>
    <w:rsid w:val="00A12343"/>
    <w:rsid w:val="00A128D3"/>
    <w:rsid w:val="00A13ABE"/>
    <w:rsid w:val="00A13D59"/>
    <w:rsid w:val="00A14AFC"/>
    <w:rsid w:val="00A156D8"/>
    <w:rsid w:val="00A15C0B"/>
    <w:rsid w:val="00A178C9"/>
    <w:rsid w:val="00A17E44"/>
    <w:rsid w:val="00A20620"/>
    <w:rsid w:val="00A20D1E"/>
    <w:rsid w:val="00A21179"/>
    <w:rsid w:val="00A225F5"/>
    <w:rsid w:val="00A2333E"/>
    <w:rsid w:val="00A24A82"/>
    <w:rsid w:val="00A24ADA"/>
    <w:rsid w:val="00A25D6F"/>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B6A"/>
    <w:rsid w:val="00A60976"/>
    <w:rsid w:val="00A61086"/>
    <w:rsid w:val="00A62976"/>
    <w:rsid w:val="00A63670"/>
    <w:rsid w:val="00A63B38"/>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66D"/>
    <w:rsid w:val="00AE497E"/>
    <w:rsid w:val="00AE515F"/>
    <w:rsid w:val="00AE67FB"/>
    <w:rsid w:val="00AF0381"/>
    <w:rsid w:val="00AF21FA"/>
    <w:rsid w:val="00AF262D"/>
    <w:rsid w:val="00AF3473"/>
    <w:rsid w:val="00AF4814"/>
    <w:rsid w:val="00AF50DC"/>
    <w:rsid w:val="00AF57AE"/>
    <w:rsid w:val="00AF639E"/>
    <w:rsid w:val="00AF6468"/>
    <w:rsid w:val="00AF7576"/>
    <w:rsid w:val="00B0132D"/>
    <w:rsid w:val="00B017AC"/>
    <w:rsid w:val="00B04E20"/>
    <w:rsid w:val="00B05987"/>
    <w:rsid w:val="00B0646E"/>
    <w:rsid w:val="00B06721"/>
    <w:rsid w:val="00B067C2"/>
    <w:rsid w:val="00B06CC3"/>
    <w:rsid w:val="00B071F1"/>
    <w:rsid w:val="00B1224E"/>
    <w:rsid w:val="00B136F4"/>
    <w:rsid w:val="00B13C98"/>
    <w:rsid w:val="00B15D37"/>
    <w:rsid w:val="00B16078"/>
    <w:rsid w:val="00B16E1E"/>
    <w:rsid w:val="00B17489"/>
    <w:rsid w:val="00B17D96"/>
    <w:rsid w:val="00B213CD"/>
    <w:rsid w:val="00B24263"/>
    <w:rsid w:val="00B242B5"/>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793"/>
    <w:rsid w:val="00B90984"/>
    <w:rsid w:val="00B92F72"/>
    <w:rsid w:val="00B9326F"/>
    <w:rsid w:val="00B94069"/>
    <w:rsid w:val="00B955FA"/>
    <w:rsid w:val="00BA0F02"/>
    <w:rsid w:val="00BA2230"/>
    <w:rsid w:val="00BA2E58"/>
    <w:rsid w:val="00BA5F7A"/>
    <w:rsid w:val="00BA6648"/>
    <w:rsid w:val="00BA666C"/>
    <w:rsid w:val="00BB6815"/>
    <w:rsid w:val="00BC1A24"/>
    <w:rsid w:val="00BC2A47"/>
    <w:rsid w:val="00BC2CE9"/>
    <w:rsid w:val="00BC5565"/>
    <w:rsid w:val="00BC746D"/>
    <w:rsid w:val="00BC7D79"/>
    <w:rsid w:val="00BC7D8C"/>
    <w:rsid w:val="00BD0F7A"/>
    <w:rsid w:val="00BD2194"/>
    <w:rsid w:val="00BD23F7"/>
    <w:rsid w:val="00BD3179"/>
    <w:rsid w:val="00BD3781"/>
    <w:rsid w:val="00BD3FE9"/>
    <w:rsid w:val="00BD54B5"/>
    <w:rsid w:val="00BD7724"/>
    <w:rsid w:val="00BE0F21"/>
    <w:rsid w:val="00BE0F67"/>
    <w:rsid w:val="00BE2FE6"/>
    <w:rsid w:val="00BE3B9D"/>
    <w:rsid w:val="00BE5A68"/>
    <w:rsid w:val="00BE62FE"/>
    <w:rsid w:val="00BE6C37"/>
    <w:rsid w:val="00BE6D49"/>
    <w:rsid w:val="00BE7381"/>
    <w:rsid w:val="00BE7845"/>
    <w:rsid w:val="00BF0915"/>
    <w:rsid w:val="00BF11E2"/>
    <w:rsid w:val="00BF7DCA"/>
    <w:rsid w:val="00C07FA7"/>
    <w:rsid w:val="00C103D0"/>
    <w:rsid w:val="00C13948"/>
    <w:rsid w:val="00C13D5F"/>
    <w:rsid w:val="00C14BEC"/>
    <w:rsid w:val="00C177AB"/>
    <w:rsid w:val="00C202D5"/>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77B6"/>
    <w:rsid w:val="00C7074F"/>
    <w:rsid w:val="00C7084D"/>
    <w:rsid w:val="00C72617"/>
    <w:rsid w:val="00C736A9"/>
    <w:rsid w:val="00C77E8E"/>
    <w:rsid w:val="00C81633"/>
    <w:rsid w:val="00C82D2D"/>
    <w:rsid w:val="00C84357"/>
    <w:rsid w:val="00C84D2A"/>
    <w:rsid w:val="00C85DA2"/>
    <w:rsid w:val="00C85E2C"/>
    <w:rsid w:val="00C861E5"/>
    <w:rsid w:val="00C873F6"/>
    <w:rsid w:val="00C87C1A"/>
    <w:rsid w:val="00C87FC2"/>
    <w:rsid w:val="00C91FE6"/>
    <w:rsid w:val="00C93403"/>
    <w:rsid w:val="00C94DBB"/>
    <w:rsid w:val="00C95336"/>
    <w:rsid w:val="00C9533E"/>
    <w:rsid w:val="00CA12A7"/>
    <w:rsid w:val="00CA2CDD"/>
    <w:rsid w:val="00CA38BF"/>
    <w:rsid w:val="00CA5984"/>
    <w:rsid w:val="00CA6BBE"/>
    <w:rsid w:val="00CA76B7"/>
    <w:rsid w:val="00CB04FD"/>
    <w:rsid w:val="00CB132A"/>
    <w:rsid w:val="00CB1700"/>
    <w:rsid w:val="00CB1708"/>
    <w:rsid w:val="00CB196A"/>
    <w:rsid w:val="00CB2B5E"/>
    <w:rsid w:val="00CB3A36"/>
    <w:rsid w:val="00CB723C"/>
    <w:rsid w:val="00CC0F65"/>
    <w:rsid w:val="00CC3FA0"/>
    <w:rsid w:val="00CC5B06"/>
    <w:rsid w:val="00CC6E8E"/>
    <w:rsid w:val="00CC7CD3"/>
    <w:rsid w:val="00CC7D2D"/>
    <w:rsid w:val="00CD30DA"/>
    <w:rsid w:val="00CD32FD"/>
    <w:rsid w:val="00CD6307"/>
    <w:rsid w:val="00CD6A40"/>
    <w:rsid w:val="00CD75C3"/>
    <w:rsid w:val="00CE3DBE"/>
    <w:rsid w:val="00CE6188"/>
    <w:rsid w:val="00CE6DD1"/>
    <w:rsid w:val="00CF00FC"/>
    <w:rsid w:val="00CF1809"/>
    <w:rsid w:val="00CF3947"/>
    <w:rsid w:val="00CF422E"/>
    <w:rsid w:val="00CF4562"/>
    <w:rsid w:val="00D01E0B"/>
    <w:rsid w:val="00D031F0"/>
    <w:rsid w:val="00D04319"/>
    <w:rsid w:val="00D07597"/>
    <w:rsid w:val="00D07676"/>
    <w:rsid w:val="00D1186E"/>
    <w:rsid w:val="00D12083"/>
    <w:rsid w:val="00D12C69"/>
    <w:rsid w:val="00D1373A"/>
    <w:rsid w:val="00D207DE"/>
    <w:rsid w:val="00D20E51"/>
    <w:rsid w:val="00D21379"/>
    <w:rsid w:val="00D21D17"/>
    <w:rsid w:val="00D23D94"/>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5135F"/>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62A0"/>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33142"/>
    <w:rsid w:val="00E3641C"/>
    <w:rsid w:val="00E3666D"/>
    <w:rsid w:val="00E36706"/>
    <w:rsid w:val="00E36EA8"/>
    <w:rsid w:val="00E408BD"/>
    <w:rsid w:val="00E411A3"/>
    <w:rsid w:val="00E42C71"/>
    <w:rsid w:val="00E43E17"/>
    <w:rsid w:val="00E5034A"/>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2368"/>
    <w:rsid w:val="00E72550"/>
    <w:rsid w:val="00E73EAF"/>
    <w:rsid w:val="00E75FEC"/>
    <w:rsid w:val="00E76C0F"/>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5045"/>
    <w:rsid w:val="00EA7211"/>
    <w:rsid w:val="00EA75FD"/>
    <w:rsid w:val="00EB42ED"/>
    <w:rsid w:val="00EB46C8"/>
    <w:rsid w:val="00EB4911"/>
    <w:rsid w:val="00EB64C2"/>
    <w:rsid w:val="00EB6E41"/>
    <w:rsid w:val="00EB7494"/>
    <w:rsid w:val="00EB7D2F"/>
    <w:rsid w:val="00EC0FC7"/>
    <w:rsid w:val="00EC3026"/>
    <w:rsid w:val="00EC68C7"/>
    <w:rsid w:val="00EC6997"/>
    <w:rsid w:val="00EC7311"/>
    <w:rsid w:val="00EC75A1"/>
    <w:rsid w:val="00EC7A41"/>
    <w:rsid w:val="00EC7FE6"/>
    <w:rsid w:val="00ED2193"/>
    <w:rsid w:val="00ED258C"/>
    <w:rsid w:val="00ED4575"/>
    <w:rsid w:val="00ED4894"/>
    <w:rsid w:val="00ED5AE4"/>
    <w:rsid w:val="00ED7E6E"/>
    <w:rsid w:val="00EE08EF"/>
    <w:rsid w:val="00EE1BFD"/>
    <w:rsid w:val="00EE5D74"/>
    <w:rsid w:val="00EE6AFD"/>
    <w:rsid w:val="00EE75D6"/>
    <w:rsid w:val="00EF6470"/>
    <w:rsid w:val="00EF70A6"/>
    <w:rsid w:val="00F01949"/>
    <w:rsid w:val="00F04392"/>
    <w:rsid w:val="00F078E5"/>
    <w:rsid w:val="00F07A14"/>
    <w:rsid w:val="00F1064C"/>
    <w:rsid w:val="00F13A4B"/>
    <w:rsid w:val="00F15FD8"/>
    <w:rsid w:val="00F2058B"/>
    <w:rsid w:val="00F20B88"/>
    <w:rsid w:val="00F24124"/>
    <w:rsid w:val="00F24946"/>
    <w:rsid w:val="00F249FA"/>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DED"/>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2F11"/>
    <w:rsid w:val="00FD6977"/>
    <w:rsid w:val="00FE0032"/>
    <w:rsid w:val="00FE0851"/>
    <w:rsid w:val="00FE1F84"/>
    <w:rsid w:val="00FE3C41"/>
    <w:rsid w:val="00FE625C"/>
    <w:rsid w:val="00FE66FD"/>
    <w:rsid w:val="00FF0688"/>
    <w:rsid w:val="00FF1B2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dnote reference" w:uiPriority="0"/>
    <w:lsdException w:name="endnote text" w:uiPriority="0"/>
    <w:lsdException w:name="List Bullet"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566698"/>
  </w:style>
  <w:style w:type="table" w:customStyle="1" w:styleId="Tablaconcuadrcula5">
    <w:name w:val="Tabla con cuadrícula5"/>
    <w:basedOn w:val="Tablanormal"/>
    <w:next w:val="Tablaconcuadrcula"/>
    <w:uiPriority w:val="39"/>
    <w:rsid w:val="005666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
    <w:uiPriority w:val="1"/>
    <w:locked/>
    <w:rsid w:val="00566698"/>
    <w:rPr>
      <w:rFonts w:ascii="Times New Roman" w:eastAsia="Times New Roman" w:hAnsi="Times New Roman"/>
      <w:noProof/>
      <w:spacing w:val="20"/>
      <w:sz w:val="24"/>
      <w:lang w:eastAsia="es-ES"/>
    </w:rPr>
  </w:style>
  <w:style w:type="table" w:customStyle="1" w:styleId="TableNormal">
    <w:name w:val="Table Normal"/>
    <w:rsid w:val="0056669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customStyle="1" w:styleId="a">
    <w:basedOn w:val="Normal"/>
    <w:next w:val="Normal"/>
    <w:link w:val="PuestoCar"/>
    <w:qFormat/>
    <w:rsid w:val="00566698"/>
    <w:pPr>
      <w:keepNext/>
      <w:keepLines/>
      <w:pBdr>
        <w:top w:val="nil"/>
        <w:left w:val="nil"/>
        <w:bottom w:val="nil"/>
        <w:right w:val="nil"/>
        <w:between w:val="nil"/>
      </w:pBdr>
      <w:spacing w:before="480" w:after="120"/>
    </w:pPr>
    <w:rPr>
      <w:rFonts w:ascii="Times New Roman" w:hAnsi="Times New Roman" w:cstheme="minorBidi"/>
      <w:b/>
      <w:color w:val="000000"/>
      <w:sz w:val="72"/>
      <w:szCs w:val="72"/>
      <w:lang w:val="es-ES" w:eastAsia="es-ES"/>
    </w:rPr>
  </w:style>
  <w:style w:type="character" w:customStyle="1" w:styleId="PuestoCar">
    <w:name w:val="Puesto Car"/>
    <w:link w:val="a"/>
    <w:rsid w:val="00566698"/>
    <w:rPr>
      <w:rFonts w:ascii="Times New Roman" w:eastAsia="Times New Roman" w:hAnsi="Times New Roman"/>
      <w:b/>
      <w:color w:val="000000"/>
      <w:sz w:val="72"/>
      <w:szCs w:val="72"/>
      <w:lang w:val="es-ES" w:eastAsia="es-ES"/>
    </w:rPr>
  </w:style>
  <w:style w:type="table" w:styleId="Cuadrculamedia2">
    <w:name w:val="Medium Grid 2"/>
    <w:basedOn w:val="Tablanormal"/>
    <w:link w:val="Cuadrculamedia2Car"/>
    <w:uiPriority w:val="1"/>
    <w:rsid w:val="00566698"/>
    <w:pPr>
      <w:spacing w:after="0" w:line="240" w:lineRule="auto"/>
    </w:pPr>
    <w:rPr>
      <w:rFonts w:ascii="Times New Roman" w:eastAsia="Times New Roman" w:hAnsi="Times New Roman"/>
      <w:noProof/>
      <w:spacing w:val="20"/>
      <w:sz w:val="24"/>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dnote reference" w:uiPriority="0"/>
    <w:lsdException w:name="endnote text" w:uiPriority="0"/>
    <w:lsdException w:name="List Bullet"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566698"/>
  </w:style>
  <w:style w:type="table" w:customStyle="1" w:styleId="Tablaconcuadrcula5">
    <w:name w:val="Tabla con cuadrícula5"/>
    <w:basedOn w:val="Tablanormal"/>
    <w:next w:val="Tablaconcuadrcula"/>
    <w:uiPriority w:val="39"/>
    <w:rsid w:val="005666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
    <w:uiPriority w:val="1"/>
    <w:locked/>
    <w:rsid w:val="00566698"/>
    <w:rPr>
      <w:rFonts w:ascii="Times New Roman" w:eastAsia="Times New Roman" w:hAnsi="Times New Roman"/>
      <w:noProof/>
      <w:spacing w:val="20"/>
      <w:sz w:val="24"/>
      <w:lang w:eastAsia="es-ES"/>
    </w:rPr>
  </w:style>
  <w:style w:type="table" w:customStyle="1" w:styleId="TableNormal">
    <w:name w:val="Table Normal"/>
    <w:rsid w:val="0056669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customStyle="1" w:styleId="a">
    <w:basedOn w:val="Normal"/>
    <w:next w:val="Normal"/>
    <w:link w:val="PuestoCar"/>
    <w:qFormat/>
    <w:rsid w:val="00566698"/>
    <w:pPr>
      <w:keepNext/>
      <w:keepLines/>
      <w:pBdr>
        <w:top w:val="nil"/>
        <w:left w:val="nil"/>
        <w:bottom w:val="nil"/>
        <w:right w:val="nil"/>
        <w:between w:val="nil"/>
      </w:pBdr>
      <w:spacing w:before="480" w:after="120"/>
    </w:pPr>
    <w:rPr>
      <w:rFonts w:ascii="Times New Roman" w:hAnsi="Times New Roman" w:cstheme="minorBidi"/>
      <w:b/>
      <w:color w:val="000000"/>
      <w:sz w:val="72"/>
      <w:szCs w:val="72"/>
      <w:lang w:val="es-ES" w:eastAsia="es-ES"/>
    </w:rPr>
  </w:style>
  <w:style w:type="character" w:customStyle="1" w:styleId="PuestoCar">
    <w:name w:val="Puesto Car"/>
    <w:link w:val="a"/>
    <w:rsid w:val="00566698"/>
    <w:rPr>
      <w:rFonts w:ascii="Times New Roman" w:eastAsia="Times New Roman" w:hAnsi="Times New Roman"/>
      <w:b/>
      <w:color w:val="000000"/>
      <w:sz w:val="72"/>
      <w:szCs w:val="72"/>
      <w:lang w:val="es-ES" w:eastAsia="es-ES"/>
    </w:rPr>
  </w:style>
  <w:style w:type="table" w:styleId="Cuadrculamedia2">
    <w:name w:val="Medium Grid 2"/>
    <w:basedOn w:val="Tablanormal"/>
    <w:link w:val="Cuadrculamedia2Car"/>
    <w:uiPriority w:val="1"/>
    <w:rsid w:val="00566698"/>
    <w:pPr>
      <w:spacing w:after="0" w:line="240" w:lineRule="auto"/>
    </w:pPr>
    <w:rPr>
      <w:rFonts w:ascii="Times New Roman" w:eastAsia="Times New Roman" w:hAnsi="Times New Roman"/>
      <w:noProof/>
      <w:spacing w:val="20"/>
      <w:sz w:val="24"/>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BF805677-2E97-4606-8D09-84068CC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7168</Words>
  <Characters>39429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13</cp:revision>
  <cp:lastPrinted>2017-10-25T16:45:00Z</cp:lastPrinted>
  <dcterms:created xsi:type="dcterms:W3CDTF">2017-10-17T15:32:00Z</dcterms:created>
  <dcterms:modified xsi:type="dcterms:W3CDTF">2017-10-25T16:50:00Z</dcterms:modified>
</cp:coreProperties>
</file>