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09EB" w14:textId="1CDED28C" w:rsidR="00853A19" w:rsidRPr="0026540C" w:rsidRDefault="00853A19" w:rsidP="002F3413">
      <w:pPr>
        <w:jc w:val="both"/>
        <w:outlineLvl w:val="0"/>
        <w:rPr>
          <w:rFonts w:ascii="AvantGarde Bk BT" w:hAnsi="AvantGarde Bk BT" w:cstheme="minorHAnsi"/>
          <w:bCs/>
          <w:sz w:val="22"/>
          <w:szCs w:val="22"/>
        </w:rPr>
      </w:pPr>
      <w:r w:rsidRPr="0026540C">
        <w:rPr>
          <w:rFonts w:ascii="AvantGarde Bk BT" w:hAnsi="AvantGarde Bk BT" w:cstheme="minorHAnsi"/>
          <w:bCs/>
          <w:sz w:val="22"/>
          <w:szCs w:val="22"/>
        </w:rPr>
        <w:t>CONSEJO GENERAL UNIVERSITARIO</w:t>
      </w:r>
    </w:p>
    <w:p w14:paraId="6D9A5FCC" w14:textId="77777777" w:rsidR="00853A19" w:rsidRPr="0026540C" w:rsidRDefault="00853A19" w:rsidP="002F3413">
      <w:pPr>
        <w:jc w:val="both"/>
        <w:outlineLvl w:val="0"/>
        <w:rPr>
          <w:rFonts w:ascii="AvantGarde Bk BT" w:hAnsi="AvantGarde Bk BT" w:cstheme="minorHAnsi"/>
          <w:bCs/>
          <w:spacing w:val="120"/>
          <w:sz w:val="22"/>
          <w:szCs w:val="22"/>
        </w:rPr>
      </w:pPr>
      <w:r w:rsidRPr="0026540C">
        <w:rPr>
          <w:rFonts w:ascii="AvantGarde Bk BT" w:hAnsi="AvantGarde Bk BT" w:cstheme="minorHAnsi"/>
          <w:bCs/>
          <w:spacing w:val="120"/>
          <w:sz w:val="22"/>
          <w:szCs w:val="22"/>
        </w:rPr>
        <w:t>PRESENTE</w:t>
      </w:r>
    </w:p>
    <w:p w14:paraId="59270D6D" w14:textId="77777777" w:rsidR="00853A19" w:rsidRDefault="00853A19" w:rsidP="00853A19">
      <w:pPr>
        <w:tabs>
          <w:tab w:val="left" w:pos="318"/>
        </w:tabs>
        <w:autoSpaceDE w:val="0"/>
        <w:autoSpaceDN w:val="0"/>
        <w:adjustRightInd w:val="0"/>
        <w:jc w:val="both"/>
        <w:rPr>
          <w:rFonts w:ascii="AvantGarde Bk BT" w:eastAsia="Calibri" w:hAnsi="AvantGarde Bk BT" w:cstheme="minorHAnsi"/>
          <w:sz w:val="22"/>
          <w:szCs w:val="22"/>
        </w:rPr>
      </w:pPr>
    </w:p>
    <w:p w14:paraId="613E8C0A" w14:textId="77777777" w:rsidR="00461A49" w:rsidRPr="00853A19" w:rsidRDefault="00461A49" w:rsidP="00853A19">
      <w:pPr>
        <w:tabs>
          <w:tab w:val="left" w:pos="318"/>
        </w:tabs>
        <w:autoSpaceDE w:val="0"/>
        <w:autoSpaceDN w:val="0"/>
        <w:adjustRightInd w:val="0"/>
        <w:jc w:val="both"/>
        <w:rPr>
          <w:rFonts w:ascii="AvantGarde Bk BT" w:eastAsia="Calibri" w:hAnsi="AvantGarde Bk BT" w:cstheme="minorHAnsi"/>
          <w:sz w:val="22"/>
          <w:szCs w:val="22"/>
        </w:rPr>
      </w:pPr>
    </w:p>
    <w:p w14:paraId="4A3AF45A" w14:textId="2CE59A68" w:rsidR="00853A19" w:rsidRPr="00853A19" w:rsidRDefault="00853A19" w:rsidP="00853A19">
      <w:pPr>
        <w:tabs>
          <w:tab w:val="left" w:pos="318"/>
        </w:tabs>
        <w:autoSpaceDE w:val="0"/>
        <w:autoSpaceDN w:val="0"/>
        <w:adjustRightInd w:val="0"/>
        <w:jc w:val="both"/>
        <w:rPr>
          <w:rFonts w:ascii="AvantGarde Bk BT" w:eastAsia="Calibri" w:hAnsi="AvantGarde Bk BT" w:cstheme="minorHAnsi"/>
          <w:sz w:val="22"/>
          <w:szCs w:val="22"/>
        </w:rPr>
      </w:pPr>
      <w:r w:rsidRPr="00853A19">
        <w:rPr>
          <w:rFonts w:ascii="AvantGarde Bk BT" w:eastAsia="Calibri" w:hAnsi="AvantGarde Bk BT" w:cstheme="minorHAnsi"/>
          <w:sz w:val="22"/>
          <w:szCs w:val="22"/>
        </w:rPr>
        <w:t xml:space="preserve">A estas Comisiones </w:t>
      </w:r>
      <w:r w:rsidR="00E35F0C">
        <w:rPr>
          <w:rFonts w:ascii="AvantGarde Bk BT" w:eastAsia="Calibri" w:hAnsi="AvantGarde Bk BT" w:cstheme="minorHAnsi"/>
          <w:sz w:val="22"/>
          <w:szCs w:val="22"/>
        </w:rPr>
        <w:t xml:space="preserve">Permanentes </w:t>
      </w:r>
      <w:r w:rsidRPr="00853A19">
        <w:rPr>
          <w:rFonts w:ascii="AvantGarde Bk BT" w:eastAsia="Calibri" w:hAnsi="AvantGarde Bk BT" w:cstheme="minorHAnsi"/>
          <w:sz w:val="22"/>
          <w:szCs w:val="22"/>
        </w:rPr>
        <w:t>de Educación y Hacienda ha sido turnado</w:t>
      </w:r>
      <w:r w:rsidR="00787445">
        <w:rPr>
          <w:rFonts w:ascii="AvantGarde Bk BT" w:eastAsia="Calibri" w:hAnsi="AvantGarde Bk BT" w:cstheme="minorHAnsi"/>
          <w:sz w:val="22"/>
          <w:szCs w:val="22"/>
        </w:rPr>
        <w:t xml:space="preserve"> el</w:t>
      </w:r>
      <w:r w:rsidR="000F6890">
        <w:rPr>
          <w:rFonts w:ascii="AvantGarde Bk BT" w:eastAsia="Calibri" w:hAnsi="AvantGarde Bk BT" w:cstheme="minorHAnsi"/>
          <w:sz w:val="22"/>
          <w:szCs w:val="22"/>
        </w:rPr>
        <w:t xml:space="preserve"> </w:t>
      </w:r>
      <w:r w:rsidR="00805819">
        <w:rPr>
          <w:rFonts w:ascii="AvantGarde Bk BT" w:eastAsia="Calibri" w:hAnsi="AvantGarde Bk BT" w:cstheme="minorHAnsi"/>
          <w:sz w:val="22"/>
          <w:szCs w:val="22"/>
        </w:rPr>
        <w:t>dictamen</w:t>
      </w:r>
      <w:r w:rsidRPr="00853A19">
        <w:rPr>
          <w:rFonts w:ascii="AvantGarde Bk BT" w:eastAsia="Calibri" w:hAnsi="AvantGarde Bk BT" w:cstheme="minorHAnsi"/>
          <w:sz w:val="22"/>
          <w:szCs w:val="22"/>
        </w:rPr>
        <w:t xml:space="preserve"> 206</w:t>
      </w:r>
      <w:r w:rsidR="00787445">
        <w:rPr>
          <w:rFonts w:ascii="AvantGarde Bk BT" w:eastAsia="Calibri" w:hAnsi="AvantGarde Bk BT" w:cstheme="minorHAnsi"/>
          <w:sz w:val="22"/>
          <w:szCs w:val="22"/>
        </w:rPr>
        <w:t>/15</w:t>
      </w:r>
      <w:r w:rsidR="00461A49">
        <w:rPr>
          <w:rFonts w:ascii="AvantGarde Bk BT" w:eastAsia="Calibri" w:hAnsi="AvantGarde Bk BT" w:cstheme="minorHAnsi"/>
          <w:sz w:val="22"/>
          <w:szCs w:val="22"/>
        </w:rPr>
        <w:t>,</w:t>
      </w:r>
      <w:r w:rsidR="00787445">
        <w:rPr>
          <w:rFonts w:ascii="AvantGarde Bk BT" w:eastAsia="Calibri" w:hAnsi="AvantGarde Bk BT" w:cstheme="minorHAnsi"/>
          <w:sz w:val="22"/>
          <w:szCs w:val="22"/>
        </w:rPr>
        <w:t xml:space="preserve"> de fecha 14 de mayo de 2015, </w:t>
      </w:r>
      <w:r w:rsidR="0026540C">
        <w:rPr>
          <w:rFonts w:ascii="AvantGarde Bk BT" w:eastAsia="Calibri" w:hAnsi="AvantGarde Bk BT" w:cstheme="minorHAnsi"/>
          <w:sz w:val="22"/>
          <w:szCs w:val="22"/>
        </w:rPr>
        <w:t xml:space="preserve">en el que </w:t>
      </w:r>
      <w:r w:rsidR="00787445">
        <w:rPr>
          <w:rFonts w:ascii="AvantGarde Bk BT" w:eastAsia="Calibri" w:hAnsi="AvantGarde Bk BT" w:cstheme="minorHAnsi"/>
          <w:sz w:val="22"/>
          <w:szCs w:val="22"/>
        </w:rPr>
        <w:t xml:space="preserve">el </w:t>
      </w:r>
      <w:r w:rsidRPr="00853A19">
        <w:rPr>
          <w:rFonts w:ascii="AvantGarde Bk BT" w:eastAsia="Calibri" w:hAnsi="AvantGarde Bk BT" w:cstheme="minorHAnsi"/>
          <w:sz w:val="22"/>
          <w:szCs w:val="22"/>
        </w:rPr>
        <w:t xml:space="preserve">Consejo del Centro Universitario de Ciencias </w:t>
      </w:r>
      <w:r w:rsidR="009C645A">
        <w:rPr>
          <w:rFonts w:ascii="AvantGarde Bk BT" w:eastAsia="Calibri" w:hAnsi="AvantGarde Bk BT" w:cstheme="minorHAnsi"/>
          <w:sz w:val="22"/>
          <w:szCs w:val="22"/>
        </w:rPr>
        <w:t>Económico-Administrativas</w:t>
      </w:r>
      <w:r w:rsidRPr="00853A19">
        <w:rPr>
          <w:rFonts w:ascii="AvantGarde Bk BT" w:eastAsia="Calibri" w:hAnsi="AvantGarde Bk BT" w:cstheme="minorHAnsi"/>
          <w:sz w:val="22"/>
          <w:szCs w:val="22"/>
        </w:rPr>
        <w:t xml:space="preserve"> propone la creación del </w:t>
      </w:r>
      <w:r w:rsidR="0026540C">
        <w:rPr>
          <w:rFonts w:ascii="AvantGarde Bk BT" w:eastAsia="Calibri" w:hAnsi="AvantGarde Bk BT" w:cstheme="minorHAnsi"/>
          <w:sz w:val="22"/>
          <w:szCs w:val="22"/>
        </w:rPr>
        <w:t xml:space="preserve">plan de estudios </w:t>
      </w:r>
      <w:r w:rsidR="00397F7E">
        <w:rPr>
          <w:rFonts w:ascii="AvantGarde Bk BT" w:eastAsia="Calibri" w:hAnsi="AvantGarde Bk BT" w:cstheme="minorHAnsi"/>
          <w:sz w:val="22"/>
          <w:szCs w:val="22"/>
        </w:rPr>
        <w:t>de</w:t>
      </w:r>
      <w:r w:rsidR="00996B05">
        <w:rPr>
          <w:rFonts w:ascii="AvantGarde Bk BT" w:eastAsia="Calibri" w:hAnsi="AvantGarde Bk BT" w:cstheme="minorHAnsi"/>
          <w:sz w:val="22"/>
          <w:szCs w:val="22"/>
        </w:rPr>
        <w:t xml:space="preserve"> </w:t>
      </w:r>
      <w:r w:rsidRPr="00996B05">
        <w:rPr>
          <w:rFonts w:ascii="AvantGarde Bk BT" w:eastAsia="Calibri" w:hAnsi="AvantGarde Bk BT" w:cstheme="minorHAnsi"/>
          <w:b/>
          <w:sz w:val="22"/>
          <w:szCs w:val="22"/>
        </w:rPr>
        <w:t>Ingeniería en Negocios</w:t>
      </w:r>
      <w:r w:rsidRPr="00996B05">
        <w:rPr>
          <w:rFonts w:ascii="AvantGarde Bk BT" w:eastAsia="Calibri" w:hAnsi="AvantGarde Bk BT" w:cstheme="minorHAnsi"/>
          <w:sz w:val="22"/>
          <w:szCs w:val="22"/>
        </w:rPr>
        <w:t xml:space="preserve">, </w:t>
      </w:r>
      <w:r w:rsidRPr="00853A19">
        <w:rPr>
          <w:rFonts w:ascii="AvantGarde Bk BT" w:eastAsia="Calibri" w:hAnsi="AvantGarde Bk BT" w:cstheme="minorHAnsi"/>
          <w:sz w:val="22"/>
          <w:szCs w:val="22"/>
        </w:rPr>
        <w:t xml:space="preserve">en la </w:t>
      </w:r>
      <w:r w:rsidRPr="00160754">
        <w:rPr>
          <w:rFonts w:ascii="AvantGarde Bk BT" w:eastAsia="Calibri" w:hAnsi="AvantGarde Bk BT" w:cstheme="minorHAnsi"/>
          <w:sz w:val="22"/>
          <w:szCs w:val="22"/>
        </w:rPr>
        <w:t xml:space="preserve">modalidad </w:t>
      </w:r>
      <w:r w:rsidR="00160754" w:rsidRPr="00160754">
        <w:rPr>
          <w:rFonts w:ascii="AvantGarde Bk BT" w:eastAsia="Calibri" w:hAnsi="AvantGarde Bk BT" w:cstheme="minorHAnsi"/>
          <w:sz w:val="22"/>
          <w:szCs w:val="22"/>
        </w:rPr>
        <w:t>escolarizada</w:t>
      </w:r>
      <w:r w:rsidR="00160754">
        <w:rPr>
          <w:rFonts w:ascii="AvantGarde Bk BT" w:eastAsia="Calibri" w:hAnsi="AvantGarde Bk BT" w:cstheme="minorHAnsi"/>
          <w:sz w:val="22"/>
          <w:szCs w:val="22"/>
        </w:rPr>
        <w:t xml:space="preserve"> y </w:t>
      </w:r>
      <w:r w:rsidRPr="00853A19">
        <w:rPr>
          <w:rFonts w:ascii="AvantGarde Bk BT" w:eastAsia="Calibri" w:hAnsi="AvantGarde Bk BT" w:cstheme="minorHAnsi"/>
          <w:sz w:val="22"/>
          <w:szCs w:val="22"/>
        </w:rPr>
        <w:t xml:space="preserve">bajo el sistema de créditos, a partir del ciclo escolar </w:t>
      </w:r>
      <w:r w:rsidRPr="00160754">
        <w:rPr>
          <w:rFonts w:ascii="AvantGarde Bk BT" w:eastAsia="Calibri" w:hAnsi="AvantGarde Bk BT" w:cstheme="minorHAnsi"/>
          <w:sz w:val="22"/>
          <w:szCs w:val="22"/>
        </w:rPr>
        <w:t>201</w:t>
      </w:r>
      <w:r w:rsidR="008C7D40" w:rsidRPr="00160754">
        <w:rPr>
          <w:rFonts w:ascii="AvantGarde Bk BT" w:eastAsia="Calibri" w:hAnsi="AvantGarde Bk BT" w:cstheme="minorHAnsi"/>
          <w:sz w:val="22"/>
          <w:szCs w:val="22"/>
        </w:rPr>
        <w:t>9</w:t>
      </w:r>
      <w:r w:rsidR="00461A49">
        <w:rPr>
          <w:rFonts w:ascii="AvantGarde Bk BT" w:eastAsia="Calibri" w:hAnsi="AvantGarde Bk BT" w:cstheme="minorHAnsi"/>
          <w:sz w:val="22"/>
          <w:szCs w:val="22"/>
        </w:rPr>
        <w:t xml:space="preserve"> “</w:t>
      </w:r>
      <w:r w:rsidR="008C7D40" w:rsidRPr="00160754">
        <w:rPr>
          <w:rFonts w:ascii="AvantGarde Bk BT" w:eastAsia="Calibri" w:hAnsi="AvantGarde Bk BT" w:cstheme="minorHAnsi"/>
          <w:sz w:val="22"/>
          <w:szCs w:val="22"/>
        </w:rPr>
        <w:t>A</w:t>
      </w:r>
      <w:r w:rsidR="00461A49">
        <w:rPr>
          <w:rFonts w:ascii="AvantGarde Bk BT" w:eastAsia="Calibri" w:hAnsi="AvantGarde Bk BT" w:cstheme="minorHAnsi"/>
          <w:sz w:val="22"/>
          <w:szCs w:val="22"/>
        </w:rPr>
        <w:t>”</w:t>
      </w:r>
      <w:r w:rsidRPr="00853A19">
        <w:rPr>
          <w:rFonts w:ascii="AvantGarde Bk BT" w:eastAsia="Calibri" w:hAnsi="AvantGarde Bk BT" w:cstheme="minorHAnsi"/>
          <w:sz w:val="22"/>
          <w:szCs w:val="22"/>
        </w:rPr>
        <w:t>, y:</w:t>
      </w:r>
    </w:p>
    <w:p w14:paraId="34FB816E" w14:textId="77777777" w:rsidR="00853A19" w:rsidRPr="00853A19" w:rsidRDefault="00853A19" w:rsidP="00853A19">
      <w:pPr>
        <w:rPr>
          <w:rFonts w:ascii="AvantGarde Bk BT" w:hAnsi="AvantGarde Bk BT" w:cstheme="minorHAnsi"/>
          <w:b/>
          <w:color w:val="000000"/>
          <w:sz w:val="22"/>
          <w:szCs w:val="22"/>
        </w:rPr>
      </w:pPr>
    </w:p>
    <w:p w14:paraId="2FA11607" w14:textId="06D6A23A" w:rsidR="00853A19" w:rsidRPr="00853A19" w:rsidRDefault="005D51EC" w:rsidP="002F3413">
      <w:pPr>
        <w:jc w:val="center"/>
        <w:outlineLvl w:val="0"/>
        <w:rPr>
          <w:rFonts w:ascii="AvantGarde Bk BT" w:hAnsi="AvantGarde Bk BT" w:cstheme="minorHAnsi"/>
          <w:b/>
          <w:color w:val="000000"/>
          <w:sz w:val="22"/>
          <w:szCs w:val="22"/>
        </w:rPr>
      </w:pPr>
      <w:r>
        <w:rPr>
          <w:rFonts w:ascii="AvantGarde Bk BT" w:hAnsi="AvantGarde Bk BT" w:cstheme="minorHAnsi"/>
          <w:b/>
          <w:color w:val="000000"/>
          <w:sz w:val="22"/>
          <w:szCs w:val="22"/>
        </w:rPr>
        <w:t xml:space="preserve">R e s u l t a n d </w:t>
      </w:r>
      <w:proofErr w:type="gramStart"/>
      <w:r>
        <w:rPr>
          <w:rFonts w:ascii="AvantGarde Bk BT" w:hAnsi="AvantGarde Bk BT" w:cstheme="minorHAnsi"/>
          <w:b/>
          <w:color w:val="000000"/>
          <w:sz w:val="22"/>
          <w:szCs w:val="22"/>
        </w:rPr>
        <w:t>o :</w:t>
      </w:r>
      <w:proofErr w:type="gramEnd"/>
    </w:p>
    <w:p w14:paraId="3C3AF2D1" w14:textId="77777777" w:rsidR="00853A19" w:rsidRPr="00853A19" w:rsidRDefault="00853A19" w:rsidP="00853A19">
      <w:pPr>
        <w:rPr>
          <w:rFonts w:ascii="AvantGarde Bk BT" w:hAnsi="AvantGarde Bk BT" w:cstheme="minorHAnsi"/>
          <w:b/>
          <w:color w:val="000000"/>
          <w:sz w:val="22"/>
          <w:szCs w:val="22"/>
        </w:rPr>
      </w:pPr>
    </w:p>
    <w:p w14:paraId="07E69237" w14:textId="0FE5BD33" w:rsidR="00787445" w:rsidRPr="00347CBF" w:rsidRDefault="00787445" w:rsidP="00203357">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787445">
        <w:rPr>
          <w:rFonts w:ascii="AvantGarde Bk BT" w:hAnsi="AvantGarde Bk BT" w:cs="Calibri"/>
          <w:sz w:val="22"/>
          <w:szCs w:val="22"/>
        </w:rPr>
        <w:t xml:space="preserve">Que la Universidad de Guadalajara es una institución pública con </w:t>
      </w:r>
      <w:r w:rsidR="007F068D" w:rsidRPr="00347CBF">
        <w:rPr>
          <w:rFonts w:ascii="AvantGarde Bk BT" w:hAnsi="AvantGarde Bk BT" w:cs="Calibri"/>
          <w:sz w:val="22"/>
          <w:szCs w:val="22"/>
        </w:rPr>
        <w:t>autonomía</w:t>
      </w:r>
      <w:r w:rsidRPr="00347CBF">
        <w:rPr>
          <w:rFonts w:ascii="AvantGarde Bk BT" w:hAnsi="AvantGarde Bk BT" w:cs="Calibri"/>
          <w:sz w:val="22"/>
          <w:szCs w:val="22"/>
        </w:rPr>
        <w:t xml:space="preserve"> y patrimonio propios</w:t>
      </w:r>
      <w:r w:rsidR="00996B05" w:rsidRPr="00347CBF">
        <w:rPr>
          <w:rFonts w:ascii="AvantGarde Bk BT" w:hAnsi="AvantGarde Bk BT" w:cs="Calibri"/>
          <w:sz w:val="22"/>
          <w:szCs w:val="22"/>
        </w:rPr>
        <w:t>,</w:t>
      </w:r>
      <w:r w:rsidRPr="00347CBF">
        <w:rPr>
          <w:rFonts w:ascii="AvantGarde Bk BT" w:hAnsi="AvantGarde Bk BT" w:cs="Calibri"/>
          <w:sz w:val="22"/>
          <w:szCs w:val="22"/>
        </w:rPr>
        <w:t xml:space="preserve"> cuya actuación se rige en el marco del artículo 3 de la Constitución Política de los Estados Unidos Mexicanos.</w:t>
      </w:r>
    </w:p>
    <w:p w14:paraId="33840E7D" w14:textId="77777777" w:rsidR="00787445" w:rsidRPr="00347CBF" w:rsidRDefault="00787445" w:rsidP="00892323">
      <w:pPr>
        <w:tabs>
          <w:tab w:val="left" w:pos="851"/>
        </w:tabs>
        <w:autoSpaceDE w:val="0"/>
        <w:autoSpaceDN w:val="0"/>
        <w:adjustRightInd w:val="0"/>
        <w:ind w:left="426" w:hanging="426"/>
        <w:jc w:val="both"/>
        <w:rPr>
          <w:rFonts w:ascii="AvantGarde Bk BT" w:eastAsia="Calibri" w:hAnsi="AvantGarde Bk BT" w:cstheme="minorHAnsi"/>
          <w:sz w:val="22"/>
          <w:szCs w:val="22"/>
        </w:rPr>
      </w:pPr>
    </w:p>
    <w:p w14:paraId="1BA771A5" w14:textId="0D4D5A5D" w:rsidR="0018331F" w:rsidRPr="00347CBF" w:rsidRDefault="00853A19" w:rsidP="00203357">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347CBF">
        <w:rPr>
          <w:rFonts w:ascii="AvantGarde Bk BT" w:eastAsia="Calibri" w:hAnsi="AvantGarde Bk BT" w:cstheme="minorHAnsi"/>
          <w:sz w:val="22"/>
          <w:szCs w:val="22"/>
        </w:rPr>
        <w:t xml:space="preserve">Que </w:t>
      </w:r>
      <w:r w:rsidR="00787445" w:rsidRPr="00347CBF">
        <w:rPr>
          <w:rFonts w:ascii="AvantGarde Bk BT" w:eastAsia="Calibri" w:hAnsi="AvantGarde Bk BT" w:cstheme="minorHAnsi"/>
          <w:sz w:val="22"/>
          <w:szCs w:val="22"/>
        </w:rPr>
        <w:t xml:space="preserve">el </w:t>
      </w:r>
      <w:r w:rsidR="00461A49" w:rsidRPr="00347CBF">
        <w:rPr>
          <w:rFonts w:ascii="AvantGarde Bk BT" w:eastAsia="Calibri" w:hAnsi="AvantGarde Bk BT" w:cstheme="minorHAnsi"/>
          <w:sz w:val="22"/>
          <w:szCs w:val="22"/>
        </w:rPr>
        <w:t>5 de agosto de 1994</w:t>
      </w:r>
      <w:r w:rsidR="00461A49">
        <w:rPr>
          <w:rFonts w:ascii="AvantGarde Bk BT" w:eastAsia="Calibri" w:hAnsi="AvantGarde Bk BT" w:cstheme="minorHAnsi"/>
          <w:sz w:val="22"/>
          <w:szCs w:val="22"/>
        </w:rPr>
        <w:t xml:space="preserve">, el </w:t>
      </w:r>
      <w:r w:rsidR="00787445" w:rsidRPr="00347CBF">
        <w:rPr>
          <w:rFonts w:ascii="AvantGarde Bk BT" w:eastAsia="Calibri" w:hAnsi="AvantGarde Bk BT" w:cstheme="minorHAnsi"/>
          <w:sz w:val="22"/>
          <w:szCs w:val="22"/>
        </w:rPr>
        <w:t>Consejo General Universitario (CGU</w:t>
      </w:r>
      <w:r w:rsidR="00461A49">
        <w:rPr>
          <w:rFonts w:ascii="AvantGarde Bk BT" w:eastAsia="Calibri" w:hAnsi="AvantGarde Bk BT" w:cstheme="minorHAnsi"/>
          <w:sz w:val="22"/>
          <w:szCs w:val="22"/>
        </w:rPr>
        <w:t>,</w:t>
      </w:r>
      <w:r w:rsidR="00787445" w:rsidRPr="00347CBF">
        <w:rPr>
          <w:rFonts w:ascii="AvantGarde Bk BT" w:eastAsia="Calibri" w:hAnsi="AvantGarde Bk BT" w:cstheme="minorHAnsi"/>
          <w:sz w:val="22"/>
          <w:szCs w:val="22"/>
        </w:rPr>
        <w:t xml:space="preserve">) aprobó el dictamen </w:t>
      </w:r>
      <w:r w:rsidR="000F6890" w:rsidRPr="00347CBF">
        <w:rPr>
          <w:rFonts w:ascii="AvantGarde Bk BT" w:eastAsia="Calibri" w:hAnsi="AvantGarde Bk BT" w:cstheme="minorHAnsi"/>
          <w:sz w:val="22"/>
          <w:szCs w:val="22"/>
        </w:rPr>
        <w:t>nú</w:t>
      </w:r>
      <w:r w:rsidR="006B0F69" w:rsidRPr="00347CBF">
        <w:rPr>
          <w:rFonts w:ascii="AvantGarde Bk BT" w:eastAsia="Calibri" w:hAnsi="AvantGarde Bk BT" w:cstheme="minorHAnsi"/>
          <w:sz w:val="22"/>
          <w:szCs w:val="22"/>
        </w:rPr>
        <w:t>m. 32</w:t>
      </w:r>
      <w:r w:rsidR="0018331F" w:rsidRPr="00347CBF">
        <w:rPr>
          <w:rFonts w:ascii="AvantGarde Bk BT" w:eastAsia="Calibri" w:hAnsi="AvantGarde Bk BT" w:cstheme="minorHAnsi"/>
          <w:sz w:val="22"/>
          <w:szCs w:val="22"/>
        </w:rPr>
        <w:t>798</w:t>
      </w:r>
      <w:r w:rsidR="00461A49">
        <w:rPr>
          <w:rFonts w:ascii="AvantGarde Bk BT" w:eastAsia="Calibri" w:hAnsi="AvantGarde Bk BT" w:cstheme="minorHAnsi"/>
          <w:sz w:val="22"/>
          <w:szCs w:val="22"/>
        </w:rPr>
        <w:t xml:space="preserve">, relacionado con </w:t>
      </w:r>
      <w:r w:rsidR="0018331F" w:rsidRPr="00347CBF">
        <w:rPr>
          <w:rFonts w:ascii="AvantGarde Bk BT" w:eastAsia="Calibri" w:hAnsi="AvantGarde Bk BT" w:cstheme="minorHAnsi"/>
          <w:sz w:val="22"/>
          <w:szCs w:val="22"/>
        </w:rPr>
        <w:t>la creación del Centro Universitario de Ciencias Económico-Administrativas</w:t>
      </w:r>
      <w:r w:rsidR="00AD0C6D" w:rsidRPr="00347CBF">
        <w:rPr>
          <w:rFonts w:ascii="AvantGarde Bk BT" w:eastAsia="Calibri" w:hAnsi="AvantGarde Bk BT" w:cstheme="minorHAnsi"/>
          <w:sz w:val="22"/>
          <w:szCs w:val="22"/>
        </w:rPr>
        <w:t xml:space="preserve"> (CUCEA)</w:t>
      </w:r>
      <w:r w:rsidR="00461A49">
        <w:rPr>
          <w:rFonts w:ascii="AvantGarde Bk BT" w:eastAsia="Calibri" w:hAnsi="AvantGarde Bk BT" w:cstheme="minorHAnsi"/>
          <w:sz w:val="22"/>
          <w:szCs w:val="22"/>
        </w:rPr>
        <w:t xml:space="preserve">, </w:t>
      </w:r>
      <w:r w:rsidR="004E0DD8">
        <w:rPr>
          <w:rFonts w:ascii="AvantGarde Bk BT" w:eastAsia="Calibri" w:hAnsi="AvantGarde Bk BT" w:cstheme="minorHAnsi"/>
          <w:sz w:val="22"/>
          <w:szCs w:val="22"/>
        </w:rPr>
        <w:t>encargado</w:t>
      </w:r>
      <w:r w:rsidR="004E0DD8" w:rsidRPr="004E0DD8">
        <w:rPr>
          <w:rFonts w:ascii="AvantGarde Bk BT" w:eastAsia="Calibri" w:hAnsi="AvantGarde Bk BT" w:cstheme="minorHAnsi"/>
          <w:sz w:val="22"/>
          <w:szCs w:val="22"/>
        </w:rPr>
        <w:t xml:space="preserve"> de cumplir, en esta área del conocimiento y del ejercicio profesional, los fines que en el orden de la cultura y la educación superior corresponden a esta Casa de Estudios,</w:t>
      </w:r>
      <w:r w:rsidR="004E0DD8">
        <w:rPr>
          <w:rFonts w:ascii="AvantGarde Bk BT" w:eastAsia="Calibri" w:hAnsi="AvantGarde Bk BT" w:cstheme="minorHAnsi"/>
          <w:sz w:val="22"/>
          <w:szCs w:val="22"/>
        </w:rPr>
        <w:t xml:space="preserve"> </w:t>
      </w:r>
      <w:r w:rsidR="004E0DD8" w:rsidRPr="004E0DD8">
        <w:rPr>
          <w:rFonts w:ascii="AvantGarde Bk BT" w:eastAsia="Calibri" w:hAnsi="AvantGarde Bk BT" w:cstheme="minorHAnsi"/>
          <w:sz w:val="22"/>
          <w:szCs w:val="22"/>
        </w:rPr>
        <w:t>de conformidad con lo establecido el artículo 5o. de su Ley Orgánica.</w:t>
      </w:r>
    </w:p>
    <w:p w14:paraId="38B7D256" w14:textId="77777777" w:rsidR="000E1A35" w:rsidRPr="00347CBF" w:rsidRDefault="000E1A35" w:rsidP="00710849">
      <w:pPr>
        <w:tabs>
          <w:tab w:val="left" w:pos="851"/>
        </w:tabs>
        <w:autoSpaceDE w:val="0"/>
        <w:autoSpaceDN w:val="0"/>
        <w:adjustRightInd w:val="0"/>
        <w:jc w:val="both"/>
        <w:rPr>
          <w:rFonts w:ascii="AvantGarde Bk BT" w:eastAsia="Calibri" w:hAnsi="AvantGarde Bk BT" w:cs="Calibri"/>
          <w:color w:val="0070C0"/>
          <w:sz w:val="22"/>
          <w:szCs w:val="22"/>
        </w:rPr>
      </w:pPr>
    </w:p>
    <w:p w14:paraId="5F25224D" w14:textId="50EC3050" w:rsidR="00F07482" w:rsidRPr="003876E9" w:rsidRDefault="000E1A35" w:rsidP="00EF2438">
      <w:pPr>
        <w:numPr>
          <w:ilvl w:val="0"/>
          <w:numId w:val="10"/>
        </w:numPr>
        <w:tabs>
          <w:tab w:val="left" w:pos="851"/>
        </w:tabs>
        <w:autoSpaceDE w:val="0"/>
        <w:autoSpaceDN w:val="0"/>
        <w:adjustRightInd w:val="0"/>
        <w:ind w:left="426" w:hanging="426"/>
        <w:jc w:val="both"/>
        <w:rPr>
          <w:rFonts w:ascii="AvantGarde Bk BT" w:eastAsia="Calibri" w:hAnsi="AvantGarde Bk BT" w:cs="Calibri"/>
          <w:color w:val="000000" w:themeColor="text1"/>
          <w:sz w:val="22"/>
          <w:szCs w:val="22"/>
        </w:rPr>
      </w:pPr>
      <w:r w:rsidRPr="00347CBF">
        <w:rPr>
          <w:rFonts w:ascii="AvantGarde Bk BT" w:eastAsia="Calibri" w:hAnsi="AvantGarde Bk BT" w:cs="Calibri"/>
          <w:color w:val="000000" w:themeColor="text1"/>
          <w:sz w:val="22"/>
          <w:szCs w:val="22"/>
          <w:lang w:eastAsia="en-US"/>
        </w:rPr>
        <w:t xml:space="preserve">Que uno de los objetivos del </w:t>
      </w:r>
      <w:r w:rsidR="0047798E" w:rsidRPr="00347CBF">
        <w:rPr>
          <w:rFonts w:ascii="AvantGarde Bk BT" w:eastAsia="Calibri" w:hAnsi="AvantGarde Bk BT" w:cs="Calibri"/>
          <w:color w:val="000000" w:themeColor="text1"/>
          <w:sz w:val="22"/>
          <w:szCs w:val="22"/>
          <w:lang w:eastAsia="en-US"/>
        </w:rPr>
        <w:t>Plan de Desarrollo Institucional (</w:t>
      </w:r>
      <w:r w:rsidR="00C84397" w:rsidRPr="00347CBF">
        <w:rPr>
          <w:rFonts w:ascii="AvantGarde Bk BT" w:eastAsia="Calibri" w:hAnsi="AvantGarde Bk BT" w:cs="Calibri"/>
          <w:color w:val="000000" w:themeColor="text1"/>
          <w:sz w:val="22"/>
          <w:szCs w:val="22"/>
          <w:lang w:eastAsia="en-US"/>
        </w:rPr>
        <w:t>PDI</w:t>
      </w:r>
      <w:r w:rsidR="0047798E" w:rsidRPr="00347CBF">
        <w:rPr>
          <w:rFonts w:ascii="AvantGarde Bk BT" w:eastAsia="Calibri" w:hAnsi="AvantGarde Bk BT" w:cs="Calibri"/>
          <w:color w:val="000000" w:themeColor="text1"/>
          <w:sz w:val="22"/>
          <w:szCs w:val="22"/>
          <w:lang w:eastAsia="en-US"/>
        </w:rPr>
        <w:t>)</w:t>
      </w:r>
      <w:r w:rsidR="00AD0C6D" w:rsidRPr="00347CBF">
        <w:rPr>
          <w:rFonts w:ascii="AvantGarde Bk BT" w:eastAsia="Calibri" w:hAnsi="AvantGarde Bk BT" w:cs="Calibri"/>
          <w:color w:val="000000" w:themeColor="text1"/>
          <w:sz w:val="22"/>
          <w:szCs w:val="22"/>
          <w:lang w:eastAsia="en-US"/>
        </w:rPr>
        <w:t xml:space="preserve"> </w:t>
      </w:r>
      <w:r w:rsidR="00835982" w:rsidRPr="00347CBF">
        <w:rPr>
          <w:rFonts w:ascii="AvantGarde Bk BT" w:eastAsia="Calibri" w:hAnsi="AvantGarde Bk BT" w:cs="Calibri"/>
          <w:color w:val="000000" w:themeColor="text1"/>
          <w:sz w:val="22"/>
          <w:szCs w:val="22"/>
          <w:lang w:eastAsia="en-US"/>
        </w:rPr>
        <w:t>es</w:t>
      </w:r>
      <w:r w:rsidRPr="00347CBF">
        <w:rPr>
          <w:rFonts w:ascii="AvantGarde Bk BT" w:eastAsia="Calibri" w:hAnsi="AvantGarde Bk BT" w:cs="Calibri"/>
          <w:color w:val="000000" w:themeColor="text1"/>
          <w:sz w:val="22"/>
          <w:szCs w:val="22"/>
          <w:lang w:eastAsia="en-US"/>
        </w:rPr>
        <w:t xml:space="preserve"> la</w:t>
      </w:r>
      <w:r w:rsidR="00835982" w:rsidRPr="003876E9">
        <w:rPr>
          <w:rFonts w:ascii="AvantGarde Bk BT" w:eastAsia="Calibri" w:hAnsi="AvantGarde Bk BT" w:cs="Calibri"/>
          <w:color w:val="000000" w:themeColor="text1"/>
          <w:sz w:val="22"/>
          <w:szCs w:val="22"/>
          <w:lang w:eastAsia="en-US"/>
        </w:rPr>
        <w:t xml:space="preserve"> “ampliación y diversificación de la matrícula con altos estándares de calidad, pertinencia y equidad, tomando en cuenta las tendencia</w:t>
      </w:r>
      <w:r w:rsidR="009C673B">
        <w:rPr>
          <w:rFonts w:ascii="AvantGarde Bk BT" w:eastAsia="Calibri" w:hAnsi="AvantGarde Bk BT" w:cs="Calibri"/>
          <w:color w:val="000000" w:themeColor="text1"/>
          <w:sz w:val="22"/>
          <w:szCs w:val="22"/>
          <w:lang w:eastAsia="en-US"/>
        </w:rPr>
        <w:t>s</w:t>
      </w:r>
      <w:r w:rsidR="00835982" w:rsidRPr="003876E9">
        <w:rPr>
          <w:rFonts w:ascii="AvantGarde Bk BT" w:eastAsia="Calibri" w:hAnsi="AvantGarde Bk BT" w:cs="Calibri"/>
          <w:color w:val="000000" w:themeColor="text1"/>
          <w:sz w:val="22"/>
          <w:szCs w:val="22"/>
          <w:lang w:eastAsia="en-US"/>
        </w:rPr>
        <w:t xml:space="preserve"> globales y de desarrollo regional”, siendo una de las estrategias “mejorar los programas actuales y crear programas educativos en áreas emergentes del conocimiento en las diversas disciplinas, con base en diagnósticos y tendencias nacionales e internacionales”</w:t>
      </w:r>
      <w:r w:rsidRPr="003876E9">
        <w:rPr>
          <w:rFonts w:ascii="AvantGarde Bk BT" w:eastAsia="Calibri" w:hAnsi="AvantGarde Bk BT" w:cs="Calibri"/>
          <w:color w:val="000000" w:themeColor="text1"/>
          <w:sz w:val="22"/>
          <w:szCs w:val="22"/>
          <w:lang w:eastAsia="en-US"/>
        </w:rPr>
        <w:t>.</w:t>
      </w:r>
      <w:r w:rsidR="00274CCB">
        <w:rPr>
          <w:rFonts w:ascii="AvantGarde Bk BT" w:eastAsia="Calibri" w:hAnsi="AvantGarde Bk BT" w:cs="Calibri"/>
          <w:color w:val="000000" w:themeColor="text1"/>
          <w:sz w:val="22"/>
          <w:szCs w:val="22"/>
          <w:lang w:eastAsia="en-US"/>
        </w:rPr>
        <w:t xml:space="preserve"> Precepto que se refrenda en el Plan de Desarrollo del CUCEA.</w:t>
      </w:r>
    </w:p>
    <w:p w14:paraId="199132C9" w14:textId="6BE4EB21" w:rsidR="00D45B1C" w:rsidRPr="00DB0C02" w:rsidRDefault="00D45B1C" w:rsidP="00DB0C02">
      <w:pPr>
        <w:tabs>
          <w:tab w:val="left" w:pos="851"/>
        </w:tabs>
        <w:autoSpaceDE w:val="0"/>
        <w:autoSpaceDN w:val="0"/>
        <w:adjustRightInd w:val="0"/>
        <w:jc w:val="both"/>
        <w:rPr>
          <w:rFonts w:ascii="AvantGarde Bk BT" w:eastAsia="Calibri" w:hAnsi="AvantGarde Bk BT" w:cs="Calibri"/>
          <w:color w:val="000000" w:themeColor="text1"/>
          <w:sz w:val="22"/>
          <w:szCs w:val="22"/>
          <w:lang w:eastAsia="en-US"/>
        </w:rPr>
      </w:pPr>
    </w:p>
    <w:p w14:paraId="41CF68D2" w14:textId="362EEEB4" w:rsidR="00DB0C02" w:rsidRPr="00DB0C02" w:rsidRDefault="00DB0C02" w:rsidP="00DB0C02">
      <w:pPr>
        <w:numPr>
          <w:ilvl w:val="0"/>
          <w:numId w:val="10"/>
        </w:numPr>
        <w:tabs>
          <w:tab w:val="left" w:pos="851"/>
        </w:tabs>
        <w:autoSpaceDE w:val="0"/>
        <w:autoSpaceDN w:val="0"/>
        <w:adjustRightInd w:val="0"/>
        <w:ind w:left="426" w:hanging="426"/>
        <w:jc w:val="both"/>
        <w:rPr>
          <w:rFonts w:ascii="AvantGarde Bk BT" w:eastAsia="Calibri" w:hAnsi="AvantGarde Bk BT" w:cs="Calibri"/>
          <w:color w:val="000000" w:themeColor="text1"/>
          <w:sz w:val="22"/>
          <w:szCs w:val="22"/>
          <w:lang w:eastAsia="en-US"/>
        </w:rPr>
      </w:pPr>
      <w:r w:rsidRPr="00DB0C02">
        <w:rPr>
          <w:rFonts w:ascii="AvantGarde Bk BT" w:eastAsia="Calibri" w:hAnsi="AvantGarde Bk BT" w:cs="Calibri"/>
          <w:color w:val="000000" w:themeColor="text1"/>
          <w:sz w:val="22"/>
          <w:szCs w:val="22"/>
          <w:lang w:eastAsia="en-US"/>
        </w:rPr>
        <w:t>Que en la línea estratégica “3. Calidad Académica con Dimensión Internacional”</w:t>
      </w:r>
      <w:r>
        <w:rPr>
          <w:rFonts w:ascii="AvantGarde Bk BT" w:eastAsia="Calibri" w:hAnsi="AvantGarde Bk BT" w:cs="Calibri"/>
          <w:color w:val="000000" w:themeColor="text1"/>
          <w:sz w:val="22"/>
          <w:szCs w:val="22"/>
          <w:lang w:eastAsia="en-US"/>
        </w:rPr>
        <w:t xml:space="preserve"> </w:t>
      </w:r>
      <w:r w:rsidRPr="00DB0C02">
        <w:rPr>
          <w:rFonts w:ascii="AvantGarde Bk BT" w:eastAsia="Calibri" w:hAnsi="AvantGarde Bk BT" w:cs="Calibri"/>
          <w:color w:val="000000" w:themeColor="text1"/>
          <w:sz w:val="22"/>
          <w:szCs w:val="22"/>
          <w:lang w:eastAsia="en-US"/>
        </w:rPr>
        <w:t>del Programa General de Trabajo 2013-2019</w:t>
      </w:r>
      <w:r w:rsidR="008069FE">
        <w:rPr>
          <w:rFonts w:ascii="AvantGarde Bk BT" w:eastAsia="Calibri" w:hAnsi="AvantGarde Bk BT" w:cs="Calibri"/>
          <w:color w:val="000000" w:themeColor="text1"/>
          <w:sz w:val="22"/>
          <w:szCs w:val="22"/>
          <w:lang w:eastAsia="en-US"/>
        </w:rPr>
        <w:t xml:space="preserve"> </w:t>
      </w:r>
      <w:r w:rsidRPr="00DB0C02">
        <w:rPr>
          <w:rFonts w:ascii="AvantGarde Bk BT" w:eastAsia="Calibri" w:hAnsi="AvantGarde Bk BT" w:cs="Calibri"/>
          <w:color w:val="000000" w:themeColor="text1"/>
          <w:sz w:val="22"/>
          <w:szCs w:val="22"/>
          <w:lang w:eastAsia="en-US"/>
        </w:rPr>
        <w:t>de la Universidad, establece “fortalecer el modelo pedagógico centrado en el aprendizaje y la formación integral; así como, diversificar y equilibrar la oferta educativa para fortalecer campos interdisciplinares y nuevas opciones vinculadas a los cambios globales”.</w:t>
      </w:r>
    </w:p>
    <w:p w14:paraId="4CF50A78" w14:textId="07DDAC75" w:rsidR="00DB0C02" w:rsidRPr="00DB0C02" w:rsidRDefault="00DB0C02" w:rsidP="00DB0C02">
      <w:pPr>
        <w:tabs>
          <w:tab w:val="left" w:pos="851"/>
        </w:tabs>
        <w:autoSpaceDE w:val="0"/>
        <w:autoSpaceDN w:val="0"/>
        <w:adjustRightInd w:val="0"/>
        <w:jc w:val="both"/>
        <w:rPr>
          <w:rFonts w:ascii="AvantGarde Bk BT" w:eastAsia="Calibri" w:hAnsi="AvantGarde Bk BT" w:cs="Calibri"/>
          <w:color w:val="000000" w:themeColor="text1"/>
          <w:sz w:val="22"/>
          <w:szCs w:val="22"/>
          <w:lang w:eastAsia="en-US"/>
        </w:rPr>
      </w:pPr>
    </w:p>
    <w:p w14:paraId="6F9F70B0" w14:textId="5E4247D6" w:rsidR="00DB0C02" w:rsidRPr="00DB0C02" w:rsidRDefault="00DB0C02" w:rsidP="00DB0C02">
      <w:pPr>
        <w:numPr>
          <w:ilvl w:val="0"/>
          <w:numId w:val="10"/>
        </w:numPr>
        <w:tabs>
          <w:tab w:val="left" w:pos="851"/>
        </w:tabs>
        <w:autoSpaceDE w:val="0"/>
        <w:autoSpaceDN w:val="0"/>
        <w:adjustRightInd w:val="0"/>
        <w:ind w:left="426" w:hanging="426"/>
        <w:jc w:val="both"/>
        <w:rPr>
          <w:rFonts w:ascii="AvantGarde Bk BT" w:eastAsia="Calibri" w:hAnsi="AvantGarde Bk BT" w:cs="Calibri"/>
          <w:color w:val="000000" w:themeColor="text1"/>
          <w:sz w:val="22"/>
          <w:szCs w:val="22"/>
          <w:lang w:eastAsia="en-US"/>
        </w:rPr>
      </w:pPr>
      <w:r>
        <w:rPr>
          <w:rFonts w:ascii="AvantGarde Bk BT" w:eastAsia="Calibri" w:hAnsi="AvantGarde Bk BT" w:cs="Calibri"/>
          <w:color w:val="000000" w:themeColor="text1"/>
          <w:sz w:val="22"/>
          <w:szCs w:val="22"/>
          <w:lang w:eastAsia="en-US"/>
        </w:rPr>
        <w:t>Que en el</w:t>
      </w:r>
      <w:r w:rsidR="001423A0">
        <w:rPr>
          <w:rFonts w:ascii="AvantGarde Bk BT" w:eastAsia="Calibri" w:hAnsi="AvantGarde Bk BT" w:cs="Calibri"/>
          <w:color w:val="000000" w:themeColor="text1"/>
          <w:sz w:val="22"/>
          <w:szCs w:val="22"/>
          <w:lang w:eastAsia="en-US"/>
        </w:rPr>
        <w:t xml:space="preserve"> “Pacto por los jóvenes”,</w:t>
      </w:r>
      <w:r w:rsidRPr="00DB0C02">
        <w:rPr>
          <w:rFonts w:ascii="AvantGarde Bk BT" w:eastAsia="Calibri" w:hAnsi="AvantGarde Bk BT" w:cs="Calibri"/>
          <w:color w:val="000000" w:themeColor="text1"/>
          <w:sz w:val="22"/>
          <w:szCs w:val="22"/>
          <w:lang w:eastAsia="en-US"/>
        </w:rPr>
        <w:t xml:space="preserve"> de</w:t>
      </w:r>
      <w:r>
        <w:rPr>
          <w:rFonts w:ascii="AvantGarde Bk BT" w:eastAsia="Calibri" w:hAnsi="AvantGarde Bk BT" w:cs="Calibri"/>
          <w:color w:val="000000" w:themeColor="text1"/>
          <w:sz w:val="22"/>
          <w:szCs w:val="22"/>
          <w:lang w:eastAsia="en-US"/>
        </w:rPr>
        <w:t xml:space="preserve"> </w:t>
      </w:r>
      <w:r w:rsidRPr="00DB0C02">
        <w:rPr>
          <w:rFonts w:ascii="AvantGarde Bk BT" w:eastAsia="Calibri" w:hAnsi="AvantGarde Bk BT" w:cs="Calibri"/>
          <w:color w:val="000000" w:themeColor="text1"/>
          <w:sz w:val="22"/>
          <w:szCs w:val="22"/>
          <w:lang w:eastAsia="en-US"/>
        </w:rPr>
        <w:t>l</w:t>
      </w:r>
      <w:r>
        <w:rPr>
          <w:rFonts w:ascii="AvantGarde Bk BT" w:eastAsia="Calibri" w:hAnsi="AvantGarde Bk BT" w:cs="Calibri"/>
          <w:color w:val="000000" w:themeColor="text1"/>
          <w:sz w:val="22"/>
          <w:szCs w:val="22"/>
          <w:lang w:eastAsia="en-US"/>
        </w:rPr>
        <w:t>a</w:t>
      </w:r>
      <w:r w:rsidRPr="00DB0C02">
        <w:rPr>
          <w:rFonts w:ascii="AvantGarde Bk BT" w:eastAsia="Calibri" w:hAnsi="AvantGarde Bk BT" w:cs="Calibri"/>
          <w:color w:val="000000" w:themeColor="text1"/>
          <w:sz w:val="22"/>
          <w:szCs w:val="22"/>
          <w:lang w:eastAsia="en-US"/>
        </w:rPr>
        <w:t xml:space="preserve"> Rector</w:t>
      </w:r>
      <w:r>
        <w:rPr>
          <w:rFonts w:ascii="AvantGarde Bk BT" w:eastAsia="Calibri" w:hAnsi="AvantGarde Bk BT" w:cs="Calibri"/>
          <w:color w:val="000000" w:themeColor="text1"/>
          <w:sz w:val="22"/>
          <w:szCs w:val="22"/>
          <w:lang w:eastAsia="en-US"/>
        </w:rPr>
        <w:t>ía</w:t>
      </w:r>
      <w:r w:rsidR="001423A0">
        <w:rPr>
          <w:rFonts w:ascii="AvantGarde Bk BT" w:eastAsia="Calibri" w:hAnsi="AvantGarde Bk BT" w:cs="Calibri"/>
          <w:color w:val="000000" w:themeColor="text1"/>
          <w:sz w:val="22"/>
          <w:szCs w:val="22"/>
          <w:lang w:eastAsia="en-US"/>
        </w:rPr>
        <w:t xml:space="preserve"> General </w:t>
      </w:r>
      <w:r>
        <w:rPr>
          <w:rFonts w:ascii="AvantGarde Bk BT" w:eastAsia="Calibri" w:hAnsi="AvantGarde Bk BT" w:cs="Calibri"/>
          <w:color w:val="000000" w:themeColor="text1"/>
          <w:sz w:val="22"/>
          <w:szCs w:val="22"/>
          <w:lang w:eastAsia="en-US"/>
        </w:rPr>
        <w:t xml:space="preserve">propone </w:t>
      </w:r>
      <w:r w:rsidRPr="00DB0C02">
        <w:rPr>
          <w:rFonts w:ascii="AvantGarde Bk BT" w:eastAsia="Calibri" w:hAnsi="AvantGarde Bk BT" w:cs="Calibri"/>
          <w:color w:val="000000" w:themeColor="text1"/>
          <w:sz w:val="22"/>
          <w:szCs w:val="22"/>
          <w:lang w:eastAsia="en-US"/>
        </w:rPr>
        <w:t xml:space="preserve">incrementar las oportunidades de estudio de los jóvenes, </w:t>
      </w:r>
      <w:r>
        <w:rPr>
          <w:rFonts w:ascii="AvantGarde Bk BT" w:eastAsia="Calibri" w:hAnsi="AvantGarde Bk BT" w:cs="Calibri"/>
          <w:color w:val="000000" w:themeColor="text1"/>
          <w:sz w:val="22"/>
          <w:szCs w:val="22"/>
          <w:lang w:eastAsia="en-US"/>
        </w:rPr>
        <w:t>con el propósito de</w:t>
      </w:r>
      <w:r w:rsidRPr="00DB0C02">
        <w:rPr>
          <w:rFonts w:ascii="AvantGarde Bk BT" w:eastAsia="Calibri" w:hAnsi="AvantGarde Bk BT" w:cs="Calibri"/>
          <w:color w:val="000000" w:themeColor="text1"/>
          <w:sz w:val="22"/>
          <w:szCs w:val="22"/>
          <w:lang w:eastAsia="en-US"/>
        </w:rPr>
        <w:t xml:space="preserve"> aumentar 20 puntos porcentuales la cobertura del nivel superior</w:t>
      </w:r>
      <w:r>
        <w:rPr>
          <w:rFonts w:ascii="AvantGarde Bk BT" w:eastAsia="Calibri" w:hAnsi="AvantGarde Bk BT" w:cs="Calibri"/>
          <w:color w:val="000000" w:themeColor="text1"/>
          <w:sz w:val="22"/>
          <w:szCs w:val="22"/>
          <w:lang w:eastAsia="en-US"/>
        </w:rPr>
        <w:t xml:space="preserve"> en 10 años</w:t>
      </w:r>
      <w:r w:rsidRPr="00DB0C02">
        <w:rPr>
          <w:rFonts w:ascii="AvantGarde Bk BT" w:eastAsia="Calibri" w:hAnsi="AvantGarde Bk BT" w:cs="Calibri"/>
          <w:color w:val="000000" w:themeColor="text1"/>
          <w:sz w:val="22"/>
          <w:szCs w:val="22"/>
          <w:lang w:eastAsia="en-US"/>
        </w:rPr>
        <w:t xml:space="preserve">, </w:t>
      </w:r>
      <w:r w:rsidR="008069FE">
        <w:rPr>
          <w:rFonts w:ascii="AvantGarde Bk BT" w:eastAsia="Calibri" w:hAnsi="AvantGarde Bk BT" w:cs="Calibri"/>
          <w:color w:val="000000" w:themeColor="text1"/>
          <w:sz w:val="22"/>
          <w:szCs w:val="22"/>
          <w:lang w:eastAsia="en-US"/>
        </w:rPr>
        <w:t xml:space="preserve">bajo el </w:t>
      </w:r>
      <w:r w:rsidRPr="00DB0C02">
        <w:rPr>
          <w:rFonts w:ascii="AvantGarde Bk BT" w:eastAsia="Calibri" w:hAnsi="AvantGarde Bk BT" w:cs="Calibri"/>
          <w:color w:val="000000" w:themeColor="text1"/>
          <w:sz w:val="22"/>
          <w:szCs w:val="22"/>
          <w:lang w:eastAsia="en-US"/>
        </w:rPr>
        <w:t xml:space="preserve">argumento </w:t>
      </w:r>
      <w:r w:rsidR="008069FE">
        <w:rPr>
          <w:rFonts w:ascii="AvantGarde Bk BT" w:eastAsia="Calibri" w:hAnsi="AvantGarde Bk BT" w:cs="Calibri"/>
          <w:color w:val="000000" w:themeColor="text1"/>
          <w:sz w:val="22"/>
          <w:szCs w:val="22"/>
          <w:lang w:eastAsia="en-US"/>
        </w:rPr>
        <w:t xml:space="preserve">de </w:t>
      </w:r>
      <w:r w:rsidRPr="00DB0C02">
        <w:rPr>
          <w:rFonts w:ascii="AvantGarde Bk BT" w:eastAsia="Calibri" w:hAnsi="AvantGarde Bk BT" w:cs="Calibri"/>
          <w:color w:val="000000" w:themeColor="text1"/>
          <w:sz w:val="22"/>
          <w:szCs w:val="22"/>
          <w:lang w:eastAsia="en-US"/>
        </w:rPr>
        <w:t>que la educación es la palanca que puede permitir, al país y al Estado, efectos multiplicadores.</w:t>
      </w:r>
    </w:p>
    <w:p w14:paraId="3CCFF0B0" w14:textId="470552AF" w:rsidR="00E35F0C" w:rsidRDefault="00E35F0C">
      <w:pPr>
        <w:spacing w:after="200" w:line="276" w:lineRule="auto"/>
        <w:rPr>
          <w:rFonts w:ascii="AvantGarde Bk BT" w:eastAsia="Calibri" w:hAnsi="AvantGarde Bk BT" w:cs="Calibri"/>
          <w:color w:val="000000" w:themeColor="text1"/>
          <w:sz w:val="22"/>
          <w:szCs w:val="22"/>
          <w:lang w:eastAsia="en-US"/>
        </w:rPr>
      </w:pPr>
      <w:r>
        <w:rPr>
          <w:rFonts w:ascii="AvantGarde Bk BT" w:eastAsia="Calibri" w:hAnsi="AvantGarde Bk BT" w:cs="Calibri"/>
          <w:color w:val="000000" w:themeColor="text1"/>
          <w:sz w:val="22"/>
          <w:szCs w:val="22"/>
          <w:lang w:eastAsia="en-US"/>
        </w:rPr>
        <w:br w:type="page"/>
      </w:r>
    </w:p>
    <w:p w14:paraId="3241CB48" w14:textId="77777777" w:rsidR="00F51AF2" w:rsidRDefault="00F51AF2" w:rsidP="00DB0C02">
      <w:pPr>
        <w:tabs>
          <w:tab w:val="left" w:pos="851"/>
        </w:tabs>
        <w:autoSpaceDE w:val="0"/>
        <w:autoSpaceDN w:val="0"/>
        <w:adjustRightInd w:val="0"/>
        <w:jc w:val="both"/>
        <w:rPr>
          <w:rFonts w:ascii="AvantGarde Bk BT" w:eastAsia="Calibri" w:hAnsi="AvantGarde Bk BT" w:cs="Calibri"/>
          <w:color w:val="000000" w:themeColor="text1"/>
          <w:sz w:val="22"/>
          <w:szCs w:val="22"/>
          <w:lang w:eastAsia="en-US"/>
        </w:rPr>
      </w:pPr>
    </w:p>
    <w:p w14:paraId="1E2BDA19" w14:textId="77777777" w:rsidR="004E0DD8" w:rsidRDefault="004E0DD8" w:rsidP="00DB0C02">
      <w:pPr>
        <w:tabs>
          <w:tab w:val="left" w:pos="851"/>
        </w:tabs>
        <w:autoSpaceDE w:val="0"/>
        <w:autoSpaceDN w:val="0"/>
        <w:adjustRightInd w:val="0"/>
        <w:jc w:val="both"/>
        <w:rPr>
          <w:rFonts w:ascii="AvantGarde Bk BT" w:eastAsia="Calibri" w:hAnsi="AvantGarde Bk BT" w:cs="Calibri"/>
          <w:color w:val="000000" w:themeColor="text1"/>
          <w:sz w:val="22"/>
          <w:szCs w:val="22"/>
          <w:lang w:eastAsia="en-US"/>
        </w:rPr>
      </w:pPr>
    </w:p>
    <w:p w14:paraId="135AA3F6" w14:textId="77777777" w:rsidR="004E0DD8" w:rsidRDefault="004E0DD8" w:rsidP="00DB0C02">
      <w:pPr>
        <w:tabs>
          <w:tab w:val="left" w:pos="851"/>
        </w:tabs>
        <w:autoSpaceDE w:val="0"/>
        <w:autoSpaceDN w:val="0"/>
        <w:adjustRightInd w:val="0"/>
        <w:jc w:val="both"/>
        <w:rPr>
          <w:rFonts w:ascii="AvantGarde Bk BT" w:eastAsia="Calibri" w:hAnsi="AvantGarde Bk BT" w:cs="Calibri"/>
          <w:color w:val="000000" w:themeColor="text1"/>
          <w:sz w:val="22"/>
          <w:szCs w:val="22"/>
          <w:lang w:eastAsia="en-US"/>
        </w:rPr>
      </w:pPr>
    </w:p>
    <w:p w14:paraId="1750D4A9" w14:textId="77777777" w:rsidR="004E0DD8" w:rsidRPr="00DB0C02" w:rsidRDefault="004E0DD8" w:rsidP="00DB0C02">
      <w:pPr>
        <w:tabs>
          <w:tab w:val="left" w:pos="851"/>
        </w:tabs>
        <w:autoSpaceDE w:val="0"/>
        <w:autoSpaceDN w:val="0"/>
        <w:adjustRightInd w:val="0"/>
        <w:jc w:val="both"/>
        <w:rPr>
          <w:rFonts w:ascii="AvantGarde Bk BT" w:eastAsia="Calibri" w:hAnsi="AvantGarde Bk BT" w:cs="Calibri"/>
          <w:color w:val="000000" w:themeColor="text1"/>
          <w:sz w:val="22"/>
          <w:szCs w:val="22"/>
          <w:lang w:eastAsia="en-US"/>
        </w:rPr>
      </w:pPr>
    </w:p>
    <w:p w14:paraId="3625BD24" w14:textId="0D0D95BC" w:rsidR="00F51AF2" w:rsidRPr="000A1A9D" w:rsidRDefault="00F51AF2" w:rsidP="00F51AF2">
      <w:pPr>
        <w:numPr>
          <w:ilvl w:val="0"/>
          <w:numId w:val="10"/>
        </w:numPr>
        <w:tabs>
          <w:tab w:val="left" w:pos="851"/>
        </w:tabs>
        <w:autoSpaceDE w:val="0"/>
        <w:autoSpaceDN w:val="0"/>
        <w:adjustRightInd w:val="0"/>
        <w:ind w:left="426" w:hanging="426"/>
        <w:jc w:val="both"/>
        <w:rPr>
          <w:rFonts w:ascii="AvantGarde Bk BT" w:hAnsi="AvantGarde Bk BT" w:cstheme="minorHAnsi"/>
          <w:color w:val="000000" w:themeColor="text1"/>
          <w:sz w:val="22"/>
          <w:szCs w:val="22"/>
        </w:rPr>
      </w:pPr>
      <w:r w:rsidRPr="000A1A9D">
        <w:rPr>
          <w:rFonts w:ascii="AvantGarde Bk BT" w:hAnsi="AvantGarde Bk BT" w:cstheme="minorHAnsi"/>
          <w:sz w:val="22"/>
          <w:szCs w:val="22"/>
        </w:rPr>
        <w:t>Que la complejidad del escenario internacional tiene implicaciones directas para las Universidades mexicanas, las demandas del entorno global y regional propician grandes retos que se identifican desde el ámbito de la planeación institucional.</w:t>
      </w:r>
    </w:p>
    <w:p w14:paraId="70CF5130" w14:textId="77777777" w:rsidR="00873CF5" w:rsidRPr="00873CF5" w:rsidRDefault="00873CF5" w:rsidP="00873CF5">
      <w:pPr>
        <w:tabs>
          <w:tab w:val="left" w:pos="851"/>
        </w:tabs>
        <w:autoSpaceDE w:val="0"/>
        <w:autoSpaceDN w:val="0"/>
        <w:adjustRightInd w:val="0"/>
        <w:jc w:val="both"/>
        <w:rPr>
          <w:rFonts w:ascii="AvantGarde Bk BT" w:hAnsi="AvantGarde Bk BT" w:cstheme="minorHAnsi"/>
          <w:color w:val="000000" w:themeColor="text1"/>
          <w:sz w:val="22"/>
          <w:szCs w:val="22"/>
        </w:rPr>
      </w:pPr>
    </w:p>
    <w:p w14:paraId="1C7F75AF" w14:textId="4C59205F" w:rsidR="00873CF5" w:rsidRPr="00873CF5" w:rsidRDefault="00873CF5" w:rsidP="000A1A9D">
      <w:pPr>
        <w:numPr>
          <w:ilvl w:val="0"/>
          <w:numId w:val="10"/>
        </w:numPr>
        <w:tabs>
          <w:tab w:val="left" w:pos="851"/>
        </w:tabs>
        <w:autoSpaceDE w:val="0"/>
        <w:autoSpaceDN w:val="0"/>
        <w:adjustRightInd w:val="0"/>
        <w:ind w:left="426" w:hanging="426"/>
        <w:jc w:val="both"/>
        <w:rPr>
          <w:rFonts w:ascii="AvantGarde Bk BT" w:eastAsia="Calibri" w:hAnsi="AvantGarde Bk BT" w:cstheme="minorHAnsi"/>
          <w:color w:val="000000" w:themeColor="text1"/>
          <w:sz w:val="22"/>
          <w:szCs w:val="22"/>
        </w:rPr>
      </w:pPr>
      <w:r w:rsidRPr="00347CBF">
        <w:rPr>
          <w:rFonts w:ascii="AvantGarde Bk BT" w:eastAsia="Calibri" w:hAnsi="AvantGarde Bk BT" w:cstheme="minorHAnsi"/>
          <w:color w:val="000000" w:themeColor="text1"/>
          <w:sz w:val="22"/>
          <w:szCs w:val="22"/>
        </w:rPr>
        <w:t xml:space="preserve">Que las corporaciones modernas que operan en mercados globales están requiriendo </w:t>
      </w:r>
      <w:r>
        <w:rPr>
          <w:rFonts w:ascii="AvantGarde Bk BT" w:eastAsia="Calibri" w:hAnsi="AvantGarde Bk BT" w:cstheme="minorHAnsi"/>
          <w:color w:val="000000" w:themeColor="text1"/>
          <w:sz w:val="22"/>
          <w:szCs w:val="22"/>
        </w:rPr>
        <w:t xml:space="preserve">directivos de clase mundial con perfiles </w:t>
      </w:r>
      <w:r w:rsidR="000A1A9D">
        <w:rPr>
          <w:rFonts w:ascii="AvantGarde Bk BT" w:eastAsia="Calibri" w:hAnsi="AvantGarde Bk BT" w:cstheme="minorHAnsi"/>
          <w:color w:val="000000" w:themeColor="text1"/>
          <w:sz w:val="22"/>
          <w:szCs w:val="22"/>
        </w:rPr>
        <w:t>globales e</w:t>
      </w:r>
      <w:r>
        <w:rPr>
          <w:rFonts w:ascii="AvantGarde Bk BT" w:eastAsia="Calibri" w:hAnsi="AvantGarde Bk BT" w:cstheme="minorHAnsi"/>
          <w:color w:val="000000" w:themeColor="text1"/>
          <w:sz w:val="22"/>
          <w:szCs w:val="22"/>
        </w:rPr>
        <w:t xml:space="preserve"> </w:t>
      </w:r>
      <w:proofErr w:type="spellStart"/>
      <w:r>
        <w:rPr>
          <w:rFonts w:ascii="AvantGarde Bk BT" w:eastAsia="Calibri" w:hAnsi="AvantGarde Bk BT" w:cstheme="minorHAnsi"/>
          <w:color w:val="000000" w:themeColor="text1"/>
          <w:sz w:val="22"/>
          <w:szCs w:val="22"/>
        </w:rPr>
        <w:t>interfuncionales</w:t>
      </w:r>
      <w:proofErr w:type="spellEnd"/>
      <w:r w:rsidRPr="00347CBF">
        <w:rPr>
          <w:rStyle w:val="Refdenotaalpie"/>
          <w:rFonts w:ascii="AvantGarde Bk BT" w:eastAsia="Calibri" w:hAnsi="AvantGarde Bk BT" w:cstheme="minorHAnsi"/>
          <w:color w:val="000000" w:themeColor="text1"/>
          <w:sz w:val="22"/>
          <w:szCs w:val="22"/>
        </w:rPr>
        <w:footnoteReference w:id="1"/>
      </w:r>
      <w:r>
        <w:rPr>
          <w:rFonts w:ascii="AvantGarde Bk BT" w:eastAsia="Calibri" w:hAnsi="AvantGarde Bk BT" w:cstheme="minorHAnsi"/>
          <w:color w:val="000000" w:themeColor="text1"/>
          <w:sz w:val="22"/>
          <w:szCs w:val="22"/>
        </w:rPr>
        <w:t>. En un contexto incierto se tiene necesidad de formar profesionistas que sean capaces de innovar, de crear, de tener pensamiento cr</w:t>
      </w:r>
      <w:r w:rsidR="00DB0C02">
        <w:rPr>
          <w:rFonts w:ascii="AvantGarde Bk BT" w:eastAsia="Calibri" w:hAnsi="AvantGarde Bk BT" w:cstheme="minorHAnsi"/>
          <w:color w:val="000000" w:themeColor="text1"/>
          <w:sz w:val="22"/>
          <w:szCs w:val="22"/>
        </w:rPr>
        <w:t>í</w:t>
      </w:r>
      <w:r>
        <w:rPr>
          <w:rFonts w:ascii="AvantGarde Bk BT" w:eastAsia="Calibri" w:hAnsi="AvantGarde Bk BT" w:cstheme="minorHAnsi"/>
          <w:color w:val="000000" w:themeColor="text1"/>
          <w:sz w:val="22"/>
          <w:szCs w:val="22"/>
        </w:rPr>
        <w:t xml:space="preserve">tico, de </w:t>
      </w:r>
      <w:r w:rsidRPr="00907117">
        <w:rPr>
          <w:rFonts w:ascii="AvantGarde Bk BT" w:eastAsia="Calibri" w:hAnsi="AvantGarde Bk BT" w:cstheme="minorHAnsi"/>
          <w:color w:val="000000" w:themeColor="text1"/>
          <w:sz w:val="22"/>
          <w:szCs w:val="22"/>
        </w:rPr>
        <w:t>aprende</w:t>
      </w:r>
      <w:r>
        <w:rPr>
          <w:rFonts w:ascii="AvantGarde Bk BT" w:eastAsia="Calibri" w:hAnsi="AvantGarde Bk BT" w:cstheme="minorHAnsi"/>
          <w:color w:val="000000" w:themeColor="text1"/>
          <w:sz w:val="22"/>
          <w:szCs w:val="22"/>
        </w:rPr>
        <w:t>r</w:t>
      </w:r>
      <w:r w:rsidRPr="00907117">
        <w:rPr>
          <w:rFonts w:ascii="AvantGarde Bk BT" w:eastAsia="Calibri" w:hAnsi="AvantGarde Bk BT" w:cstheme="minorHAnsi"/>
          <w:color w:val="000000" w:themeColor="text1"/>
          <w:sz w:val="22"/>
          <w:szCs w:val="22"/>
        </w:rPr>
        <w:t xml:space="preserve"> permanentemente y </w:t>
      </w:r>
      <w:r>
        <w:rPr>
          <w:rFonts w:ascii="AvantGarde Bk BT" w:eastAsia="Calibri" w:hAnsi="AvantGarde Bk BT" w:cstheme="minorHAnsi"/>
          <w:color w:val="000000" w:themeColor="text1"/>
          <w:sz w:val="22"/>
          <w:szCs w:val="22"/>
        </w:rPr>
        <w:t xml:space="preserve">de ser </w:t>
      </w:r>
      <w:r w:rsidRPr="00907117">
        <w:rPr>
          <w:rFonts w:ascii="AvantGarde Bk BT" w:eastAsia="Calibri" w:hAnsi="AvantGarde Bk BT" w:cstheme="minorHAnsi"/>
          <w:color w:val="000000" w:themeColor="text1"/>
          <w:sz w:val="22"/>
          <w:szCs w:val="22"/>
        </w:rPr>
        <w:t>flexible</w:t>
      </w:r>
      <w:r>
        <w:rPr>
          <w:rFonts w:ascii="AvantGarde Bk BT" w:eastAsia="Calibri" w:hAnsi="AvantGarde Bk BT" w:cstheme="minorHAnsi"/>
          <w:color w:val="000000" w:themeColor="text1"/>
          <w:sz w:val="22"/>
          <w:szCs w:val="22"/>
        </w:rPr>
        <w:t>s</w:t>
      </w:r>
      <w:r w:rsidRPr="00907117">
        <w:rPr>
          <w:rFonts w:ascii="AvantGarde Bk BT" w:eastAsia="Calibri" w:hAnsi="AvantGarde Bk BT" w:cstheme="minorHAnsi"/>
          <w:color w:val="000000" w:themeColor="text1"/>
          <w:sz w:val="22"/>
          <w:szCs w:val="22"/>
        </w:rPr>
        <w:t xml:space="preserve"> al cambio</w:t>
      </w:r>
      <w:r>
        <w:rPr>
          <w:rFonts w:ascii="AvantGarde Bk BT" w:eastAsia="Calibri" w:hAnsi="AvantGarde Bk BT" w:cstheme="minorHAnsi"/>
          <w:color w:val="000000" w:themeColor="text1"/>
          <w:sz w:val="22"/>
          <w:szCs w:val="22"/>
        </w:rPr>
        <w:t>. E</w:t>
      </w:r>
      <w:r w:rsidRPr="00907117">
        <w:rPr>
          <w:rFonts w:ascii="AvantGarde Bk BT" w:eastAsia="Calibri" w:hAnsi="AvantGarde Bk BT" w:cstheme="minorHAnsi"/>
          <w:color w:val="000000" w:themeColor="text1"/>
          <w:sz w:val="22"/>
          <w:szCs w:val="22"/>
        </w:rPr>
        <w:t>n este sentido</w:t>
      </w:r>
      <w:r>
        <w:rPr>
          <w:rFonts w:ascii="AvantGarde Bk BT" w:eastAsia="Calibri" w:hAnsi="AvantGarde Bk BT" w:cstheme="minorHAnsi"/>
          <w:color w:val="000000" w:themeColor="text1"/>
          <w:sz w:val="22"/>
          <w:szCs w:val="22"/>
        </w:rPr>
        <w:t>,</w:t>
      </w:r>
      <w:r w:rsidR="00397F7E">
        <w:rPr>
          <w:rFonts w:ascii="AvantGarde Bk BT" w:eastAsia="Calibri" w:hAnsi="AvantGarde Bk BT" w:cstheme="minorHAnsi"/>
          <w:color w:val="000000" w:themeColor="text1"/>
          <w:sz w:val="22"/>
          <w:szCs w:val="22"/>
        </w:rPr>
        <w:t xml:space="preserve"> </w:t>
      </w:r>
      <w:r w:rsidR="00DB0C02">
        <w:rPr>
          <w:rFonts w:ascii="AvantGarde Bk BT" w:eastAsia="Calibri" w:hAnsi="AvantGarde Bk BT" w:cstheme="minorHAnsi"/>
          <w:color w:val="000000" w:themeColor="text1"/>
          <w:sz w:val="22"/>
          <w:szCs w:val="22"/>
        </w:rPr>
        <w:t xml:space="preserve">la </w:t>
      </w:r>
      <w:r w:rsidRPr="00907117">
        <w:rPr>
          <w:rFonts w:ascii="AvantGarde Bk BT" w:eastAsia="Calibri" w:hAnsi="AvantGarde Bk BT" w:cstheme="minorHAnsi"/>
          <w:color w:val="000000" w:themeColor="text1"/>
          <w:sz w:val="22"/>
          <w:szCs w:val="22"/>
        </w:rPr>
        <w:t xml:space="preserve">ingeniería en negocios cobra relevancia para la formación de profesionistas capaces de intervenir las organizaciones para mejorar sus resultados en un entorno que cambia a gran velocidad y que tiene como principal activo el conocimiento. </w:t>
      </w:r>
      <w:r w:rsidRPr="00347CBF">
        <w:rPr>
          <w:rStyle w:val="Refdenotaalpie"/>
          <w:rFonts w:ascii="AvantGarde Bk BT" w:eastAsia="Calibri" w:hAnsi="AvantGarde Bk BT" w:cstheme="minorHAnsi"/>
          <w:color w:val="000000" w:themeColor="text1"/>
          <w:sz w:val="22"/>
          <w:szCs w:val="22"/>
        </w:rPr>
        <w:footnoteReference w:id="2"/>
      </w:r>
    </w:p>
    <w:p w14:paraId="5D35FA7A" w14:textId="77777777" w:rsidR="00F51AF2" w:rsidRPr="00F51AF2" w:rsidRDefault="00F51AF2" w:rsidP="00F51AF2">
      <w:pPr>
        <w:tabs>
          <w:tab w:val="left" w:pos="851"/>
        </w:tabs>
        <w:autoSpaceDE w:val="0"/>
        <w:autoSpaceDN w:val="0"/>
        <w:adjustRightInd w:val="0"/>
        <w:jc w:val="both"/>
        <w:rPr>
          <w:rFonts w:ascii="AvantGarde Bk BT" w:hAnsi="AvantGarde Bk BT" w:cstheme="minorHAnsi"/>
          <w:color w:val="000000" w:themeColor="text1"/>
          <w:sz w:val="22"/>
          <w:szCs w:val="22"/>
        </w:rPr>
      </w:pPr>
    </w:p>
    <w:p w14:paraId="4231EE14" w14:textId="7A838336" w:rsidR="00D04BA2" w:rsidRPr="00176EC5" w:rsidRDefault="00D04BA2" w:rsidP="00D04BA2">
      <w:pPr>
        <w:numPr>
          <w:ilvl w:val="0"/>
          <w:numId w:val="10"/>
        </w:numPr>
        <w:tabs>
          <w:tab w:val="left" w:pos="851"/>
        </w:tabs>
        <w:autoSpaceDE w:val="0"/>
        <w:autoSpaceDN w:val="0"/>
        <w:adjustRightInd w:val="0"/>
        <w:ind w:left="426" w:hanging="492"/>
        <w:jc w:val="both"/>
        <w:rPr>
          <w:rFonts w:ascii="AvantGarde Bk BT" w:hAnsi="AvantGarde Bk BT" w:cstheme="minorHAnsi"/>
          <w:sz w:val="22"/>
          <w:szCs w:val="22"/>
        </w:rPr>
      </w:pPr>
      <w:r w:rsidRPr="00BA318A">
        <w:rPr>
          <w:rFonts w:ascii="AvantGarde Bk BT" w:hAnsi="AvantGarde Bk BT" w:cstheme="minorHAnsi"/>
          <w:color w:val="000000" w:themeColor="text1"/>
          <w:sz w:val="22"/>
          <w:szCs w:val="22"/>
        </w:rPr>
        <w:t>Qu</w:t>
      </w:r>
      <w:r>
        <w:rPr>
          <w:rFonts w:ascii="AvantGarde Bk BT" w:hAnsi="AvantGarde Bk BT" w:cstheme="minorHAnsi"/>
          <w:color w:val="000000" w:themeColor="text1"/>
          <w:sz w:val="22"/>
          <w:szCs w:val="22"/>
        </w:rPr>
        <w:t>e la formación</w:t>
      </w:r>
      <w:r w:rsidRPr="00BA318A">
        <w:rPr>
          <w:rFonts w:ascii="AvantGarde Bk BT" w:hAnsi="AvantGarde Bk BT" w:cstheme="minorHAnsi"/>
          <w:color w:val="000000" w:themeColor="text1"/>
          <w:sz w:val="22"/>
          <w:szCs w:val="22"/>
        </w:rPr>
        <w:t xml:space="preserve"> de talento en ciencia, ingeniería y tecnología es una tarea estratégica para la nación</w:t>
      </w:r>
      <w:r>
        <w:rPr>
          <w:rFonts w:ascii="AvantGarde Bk BT" w:hAnsi="AvantGarde Bk BT" w:cstheme="minorHAnsi"/>
          <w:color w:val="000000" w:themeColor="text1"/>
          <w:sz w:val="22"/>
          <w:szCs w:val="22"/>
        </w:rPr>
        <w:t xml:space="preserve"> </w:t>
      </w:r>
      <w:r w:rsidRPr="00DE0922">
        <w:rPr>
          <w:rFonts w:ascii="AvantGarde Bk BT" w:hAnsi="AvantGarde Bk BT" w:cstheme="minorHAnsi"/>
          <w:color w:val="000000" w:themeColor="text1"/>
          <w:sz w:val="22"/>
          <w:szCs w:val="22"/>
        </w:rPr>
        <w:t xml:space="preserve">y para </w:t>
      </w:r>
      <w:r w:rsidR="00DB0C02">
        <w:rPr>
          <w:rFonts w:ascii="AvantGarde Bk BT" w:hAnsi="AvantGarde Bk BT" w:cstheme="minorHAnsi"/>
          <w:color w:val="000000" w:themeColor="text1"/>
          <w:sz w:val="22"/>
          <w:szCs w:val="22"/>
        </w:rPr>
        <w:t>Jalisco</w:t>
      </w:r>
      <w:r w:rsidRPr="00DE0922">
        <w:rPr>
          <w:rFonts w:ascii="AvantGarde Bk BT" w:hAnsi="AvantGarde Bk BT" w:cstheme="minorHAnsi"/>
          <w:color w:val="000000" w:themeColor="text1"/>
          <w:sz w:val="22"/>
          <w:szCs w:val="22"/>
        </w:rPr>
        <w:t xml:space="preserve">. </w:t>
      </w:r>
      <w:r>
        <w:rPr>
          <w:rFonts w:ascii="AvantGarde Bk BT" w:hAnsi="AvantGarde Bk BT" w:cstheme="minorHAnsi"/>
          <w:color w:val="000000" w:themeColor="text1"/>
          <w:sz w:val="22"/>
          <w:szCs w:val="22"/>
        </w:rPr>
        <w:t>Los negocios,</w:t>
      </w:r>
      <w:r w:rsidRPr="00806F8A">
        <w:rPr>
          <w:rFonts w:ascii="AvantGarde Bk BT" w:hAnsi="AvantGarde Bk BT" w:cstheme="minorHAnsi"/>
          <w:color w:val="000000" w:themeColor="text1"/>
          <w:sz w:val="22"/>
          <w:szCs w:val="22"/>
        </w:rPr>
        <w:t xml:space="preserve"> en un mundo globalizado y con avances tecnológicos, forman una red de comunicación mundial que elimina barreras de espacio y tiempo, en donde la internacionalización del capital financiero en los negocios busca maximizar el rendimiento.</w:t>
      </w:r>
      <w:r>
        <w:rPr>
          <w:rStyle w:val="Refdenotaalpie"/>
          <w:rFonts w:ascii="AvantGarde Bk BT" w:hAnsi="AvantGarde Bk BT" w:cstheme="minorHAnsi"/>
          <w:color w:val="000000" w:themeColor="text1"/>
          <w:sz w:val="22"/>
          <w:szCs w:val="22"/>
        </w:rPr>
        <w:footnoteReference w:id="3"/>
      </w:r>
    </w:p>
    <w:p w14:paraId="393505F2" w14:textId="77777777" w:rsidR="00D04BA2" w:rsidRPr="00D04BA2" w:rsidRDefault="00D04BA2" w:rsidP="00D04BA2">
      <w:pPr>
        <w:tabs>
          <w:tab w:val="left" w:pos="851"/>
        </w:tabs>
        <w:autoSpaceDE w:val="0"/>
        <w:autoSpaceDN w:val="0"/>
        <w:adjustRightInd w:val="0"/>
        <w:jc w:val="both"/>
        <w:rPr>
          <w:rFonts w:ascii="AvantGarde Bk BT" w:hAnsi="AvantGarde Bk BT" w:cstheme="minorHAnsi"/>
        </w:rPr>
      </w:pPr>
    </w:p>
    <w:p w14:paraId="64323461" w14:textId="2957DD05" w:rsidR="00F51AF2" w:rsidRPr="00873CF5" w:rsidRDefault="00F51AF2" w:rsidP="00F51AF2">
      <w:pPr>
        <w:pStyle w:val="Prrafodelista"/>
        <w:numPr>
          <w:ilvl w:val="0"/>
          <w:numId w:val="10"/>
        </w:numPr>
        <w:tabs>
          <w:tab w:val="left" w:pos="851"/>
        </w:tabs>
        <w:autoSpaceDE w:val="0"/>
        <w:autoSpaceDN w:val="0"/>
        <w:adjustRightInd w:val="0"/>
        <w:spacing w:line="240" w:lineRule="auto"/>
        <w:ind w:left="426" w:hanging="426"/>
        <w:jc w:val="both"/>
        <w:rPr>
          <w:rFonts w:ascii="AvantGarde Bk BT" w:hAnsi="AvantGarde Bk BT" w:cstheme="minorHAnsi"/>
        </w:rPr>
      </w:pPr>
      <w:r w:rsidRPr="00347CBF">
        <w:rPr>
          <w:rFonts w:ascii="AvantGarde Bk BT" w:hAnsi="AvantGarde Bk BT" w:cstheme="minorHAnsi"/>
          <w:color w:val="000000" w:themeColor="text1"/>
        </w:rPr>
        <w:t xml:space="preserve">Que el </w:t>
      </w:r>
      <w:proofErr w:type="spellStart"/>
      <w:r w:rsidRPr="00347CBF">
        <w:rPr>
          <w:rFonts w:ascii="AvantGarde Bk BT" w:hAnsi="AvantGarde Bk BT" w:cstheme="minorHAnsi"/>
          <w:i/>
          <w:color w:val="000000" w:themeColor="text1"/>
        </w:rPr>
        <w:t>Insti</w:t>
      </w:r>
      <w:r>
        <w:rPr>
          <w:rFonts w:ascii="AvantGarde Bk BT" w:hAnsi="AvantGarde Bk BT" w:cstheme="minorHAnsi"/>
          <w:i/>
          <w:color w:val="000000" w:themeColor="text1"/>
        </w:rPr>
        <w:t>tute</w:t>
      </w:r>
      <w:proofErr w:type="spellEnd"/>
      <w:r>
        <w:rPr>
          <w:rFonts w:ascii="AvantGarde Bk BT" w:hAnsi="AvantGarde Bk BT" w:cstheme="minorHAnsi"/>
          <w:i/>
          <w:color w:val="000000" w:themeColor="text1"/>
        </w:rPr>
        <w:t xml:space="preserve"> of Industrial </w:t>
      </w:r>
      <w:proofErr w:type="spellStart"/>
      <w:r>
        <w:rPr>
          <w:rFonts w:ascii="AvantGarde Bk BT" w:hAnsi="AvantGarde Bk BT" w:cstheme="minorHAnsi"/>
          <w:i/>
          <w:color w:val="000000" w:themeColor="text1"/>
        </w:rPr>
        <w:t>Engineering</w:t>
      </w:r>
      <w:proofErr w:type="spellEnd"/>
      <w:r>
        <w:rPr>
          <w:rFonts w:ascii="AvantGarde Bk BT" w:hAnsi="AvantGarde Bk BT" w:cstheme="minorHAnsi"/>
          <w:i/>
          <w:color w:val="000000" w:themeColor="text1"/>
        </w:rPr>
        <w:t xml:space="preserve"> y</w:t>
      </w:r>
      <w:r w:rsidR="00484B58">
        <w:rPr>
          <w:rFonts w:ascii="AvantGarde Bk BT" w:hAnsi="AvantGarde Bk BT" w:cstheme="minorHAnsi"/>
          <w:i/>
          <w:color w:val="000000" w:themeColor="text1"/>
        </w:rPr>
        <w:t xml:space="preserve"> el British</w:t>
      </w:r>
      <w:r w:rsidRPr="00347CBF">
        <w:rPr>
          <w:rFonts w:ascii="AvantGarde Bk BT" w:hAnsi="AvantGarde Bk BT" w:cstheme="minorHAnsi"/>
          <w:i/>
          <w:color w:val="000000" w:themeColor="text1"/>
        </w:rPr>
        <w:t xml:space="preserve"> </w:t>
      </w:r>
      <w:proofErr w:type="spellStart"/>
      <w:r w:rsidRPr="00347CBF">
        <w:rPr>
          <w:rFonts w:ascii="AvantGarde Bk BT" w:hAnsi="AvantGarde Bk BT" w:cstheme="minorHAnsi"/>
          <w:i/>
          <w:color w:val="000000" w:themeColor="text1"/>
        </w:rPr>
        <w:t>Engineering</w:t>
      </w:r>
      <w:proofErr w:type="spellEnd"/>
      <w:r w:rsidRPr="00347CBF">
        <w:rPr>
          <w:rFonts w:ascii="AvantGarde Bk BT" w:hAnsi="AvantGarde Bk BT" w:cstheme="minorHAnsi"/>
          <w:i/>
          <w:color w:val="000000" w:themeColor="text1"/>
        </w:rPr>
        <w:t xml:space="preserve"> Council </w:t>
      </w:r>
      <w:r w:rsidRPr="00347CBF">
        <w:rPr>
          <w:rFonts w:ascii="AvantGarde Bk BT" w:hAnsi="AvantGarde Bk BT" w:cstheme="minorHAnsi"/>
          <w:color w:val="000000" w:themeColor="text1"/>
        </w:rPr>
        <w:t>define</w:t>
      </w:r>
      <w:r>
        <w:rPr>
          <w:rFonts w:ascii="AvantGarde Bk BT" w:hAnsi="AvantGarde Bk BT" w:cstheme="minorHAnsi"/>
          <w:color w:val="000000" w:themeColor="text1"/>
        </w:rPr>
        <w:t>n</w:t>
      </w:r>
      <w:r w:rsidRPr="00347CBF">
        <w:rPr>
          <w:rFonts w:ascii="AvantGarde Bk BT" w:hAnsi="AvantGarde Bk BT" w:cstheme="minorHAnsi"/>
          <w:color w:val="000000" w:themeColor="text1"/>
        </w:rPr>
        <w:t xml:space="preserve"> al ingeniero como</w:t>
      </w:r>
      <w:r w:rsidRPr="00347CBF">
        <w:rPr>
          <w:rFonts w:ascii="AvantGarde Bk BT" w:hAnsi="AvantGarde Bk BT" w:cstheme="minorHAnsi"/>
          <w:i/>
          <w:color w:val="000000" w:themeColor="text1"/>
        </w:rPr>
        <w:t xml:space="preserve"> </w:t>
      </w:r>
      <w:r w:rsidRPr="00347CBF">
        <w:rPr>
          <w:rFonts w:ascii="AvantGarde Bk BT" w:hAnsi="AvantGarde Bk BT" w:cstheme="minorHAnsi"/>
          <w:color w:val="000000" w:themeColor="text1"/>
        </w:rPr>
        <w:t>aquel que es capaz de analizar, modelar, diseñar, implantar y mejorar sistemas complejos compuestos por personas, materiales, dinero, máquinas, tecnología y energía, para ofrecer productos y servicios en menor plazo, con la mayor productividad, calidad, fiabilidad y eficiencia.</w:t>
      </w:r>
      <w:r w:rsidRPr="00347CBF">
        <w:rPr>
          <w:rStyle w:val="Refdenotaalpie"/>
          <w:rFonts w:ascii="AvantGarde Bk BT" w:hAnsi="AvantGarde Bk BT" w:cstheme="minorHAnsi"/>
          <w:color w:val="000000" w:themeColor="text1"/>
        </w:rPr>
        <w:footnoteReference w:id="4"/>
      </w:r>
      <w:r w:rsidRPr="00347CBF">
        <w:rPr>
          <w:rFonts w:ascii="AvantGarde Bk BT" w:hAnsi="AvantGarde Bk BT" w:cstheme="minorHAnsi"/>
          <w:color w:val="000000" w:themeColor="text1"/>
        </w:rPr>
        <w:t xml:space="preserve"> </w:t>
      </w:r>
      <w:r w:rsidR="00873CF5">
        <w:rPr>
          <w:rFonts w:ascii="AvantGarde Bk BT" w:hAnsi="AvantGarde Bk BT" w:cstheme="minorHAnsi"/>
          <w:color w:val="000000" w:themeColor="text1"/>
        </w:rPr>
        <w:t xml:space="preserve">Esta moderna definición explica con claridad la inserción de ingenieros en el campo de las organizaciones, más allá del ámbito tecnológico al que comúnmente se les remite. Por otra parte, diversas </w:t>
      </w:r>
      <w:r w:rsidR="00D735F0">
        <w:rPr>
          <w:rFonts w:ascii="AvantGarde Bk BT" w:hAnsi="AvantGarde Bk BT" w:cstheme="minorHAnsi"/>
          <w:color w:val="000000" w:themeColor="text1"/>
        </w:rPr>
        <w:t>Instituciones</w:t>
      </w:r>
      <w:r w:rsidR="00484B58">
        <w:rPr>
          <w:rFonts w:ascii="AvantGarde Bk BT" w:hAnsi="AvantGarde Bk BT" w:cstheme="minorHAnsi"/>
          <w:color w:val="000000" w:themeColor="text1"/>
        </w:rPr>
        <w:t xml:space="preserve"> de </w:t>
      </w:r>
      <w:r w:rsidR="00873CF5">
        <w:rPr>
          <w:rFonts w:ascii="AvantGarde Bk BT" w:hAnsi="AvantGarde Bk BT" w:cstheme="minorHAnsi"/>
          <w:color w:val="000000" w:themeColor="text1"/>
        </w:rPr>
        <w:t>E</w:t>
      </w:r>
      <w:r w:rsidR="00484B58">
        <w:rPr>
          <w:rFonts w:ascii="AvantGarde Bk BT" w:hAnsi="AvantGarde Bk BT" w:cstheme="minorHAnsi"/>
          <w:color w:val="000000" w:themeColor="text1"/>
        </w:rPr>
        <w:t xml:space="preserve">ducación </w:t>
      </w:r>
      <w:r w:rsidR="00873CF5">
        <w:rPr>
          <w:rFonts w:ascii="AvantGarde Bk BT" w:hAnsi="AvantGarde Bk BT" w:cstheme="minorHAnsi"/>
          <w:color w:val="000000" w:themeColor="text1"/>
        </w:rPr>
        <w:t>S</w:t>
      </w:r>
      <w:r w:rsidR="00484B58">
        <w:rPr>
          <w:rFonts w:ascii="AvantGarde Bk BT" w:hAnsi="AvantGarde Bk BT" w:cstheme="minorHAnsi"/>
          <w:color w:val="000000" w:themeColor="text1"/>
        </w:rPr>
        <w:t>uperior (IES)</w:t>
      </w:r>
      <w:r w:rsidR="00873CF5">
        <w:rPr>
          <w:rFonts w:ascii="AvantGarde Bk BT" w:hAnsi="AvantGarde Bk BT" w:cstheme="minorHAnsi"/>
          <w:color w:val="000000" w:themeColor="text1"/>
        </w:rPr>
        <w:t xml:space="preserve"> suelen completar la formación de ingenieros </w:t>
      </w:r>
      <w:r w:rsidRPr="00873CF5">
        <w:rPr>
          <w:rFonts w:ascii="AvantGarde Bk BT" w:hAnsi="AvantGarde Bk BT" w:cstheme="minorHAnsi"/>
        </w:rPr>
        <w:t>con modelos administrativos, de negocios y de mercadotecnia, entre otros,</w:t>
      </w:r>
      <w:r w:rsidRPr="00873CF5">
        <w:rPr>
          <w:rFonts w:ascii="AvantGarde Bk BT" w:hAnsi="AvantGarde Bk BT" w:cstheme="minorHAnsi"/>
          <w:color w:val="000000" w:themeColor="text1"/>
        </w:rPr>
        <w:t xml:space="preserve"> para el manejo de empresas</w:t>
      </w:r>
      <w:r w:rsidRPr="00873CF5">
        <w:rPr>
          <w:rFonts w:ascii="AvantGarde Bk BT" w:hAnsi="AvantGarde Bk BT" w:cstheme="minorHAnsi"/>
        </w:rPr>
        <w:t xml:space="preserve"> y para un plan de negocios exitoso.</w:t>
      </w:r>
    </w:p>
    <w:p w14:paraId="28C4E26F" w14:textId="21205C7B" w:rsidR="00E35F0C" w:rsidRDefault="00E35F0C">
      <w:pPr>
        <w:spacing w:after="200" w:line="276" w:lineRule="auto"/>
        <w:rPr>
          <w:rFonts w:ascii="AvantGarde Bk BT" w:eastAsia="Calibri" w:hAnsi="AvantGarde Bk BT" w:cstheme="minorHAnsi"/>
          <w:sz w:val="22"/>
          <w:szCs w:val="22"/>
          <w:lang w:eastAsia="en-US"/>
        </w:rPr>
      </w:pPr>
      <w:r>
        <w:rPr>
          <w:rFonts w:ascii="AvantGarde Bk BT" w:hAnsi="AvantGarde Bk BT" w:cstheme="minorHAnsi"/>
        </w:rPr>
        <w:br w:type="page"/>
      </w:r>
    </w:p>
    <w:p w14:paraId="71888D8F" w14:textId="77777777" w:rsidR="00D87A8C" w:rsidRDefault="00D87A8C" w:rsidP="00DB0C02">
      <w:pPr>
        <w:pStyle w:val="Prrafodelista"/>
        <w:ind w:hanging="720"/>
        <w:rPr>
          <w:rFonts w:ascii="AvantGarde Bk BT" w:hAnsi="AvantGarde Bk BT" w:cstheme="minorHAnsi"/>
        </w:rPr>
      </w:pPr>
    </w:p>
    <w:p w14:paraId="12FB0507" w14:textId="77777777" w:rsidR="004E0DD8" w:rsidRDefault="004E0DD8" w:rsidP="00DB0C02">
      <w:pPr>
        <w:pStyle w:val="Prrafodelista"/>
        <w:ind w:hanging="720"/>
        <w:rPr>
          <w:rFonts w:ascii="AvantGarde Bk BT" w:hAnsi="AvantGarde Bk BT" w:cstheme="minorHAnsi"/>
        </w:rPr>
      </w:pPr>
    </w:p>
    <w:p w14:paraId="42FCA8C5" w14:textId="77777777" w:rsidR="004E0DD8" w:rsidRPr="00D87A8C" w:rsidRDefault="004E0DD8" w:rsidP="00DB0C02">
      <w:pPr>
        <w:pStyle w:val="Prrafodelista"/>
        <w:ind w:hanging="720"/>
        <w:rPr>
          <w:rFonts w:ascii="AvantGarde Bk BT" w:hAnsi="AvantGarde Bk BT" w:cstheme="minorHAnsi"/>
        </w:rPr>
      </w:pPr>
    </w:p>
    <w:p w14:paraId="2A88CA70" w14:textId="5052DC7C" w:rsidR="00F97E22" w:rsidRPr="00357239" w:rsidRDefault="00873CF5" w:rsidP="00F97E22">
      <w:pPr>
        <w:pStyle w:val="Prrafodelista"/>
        <w:numPr>
          <w:ilvl w:val="0"/>
          <w:numId w:val="10"/>
        </w:numPr>
        <w:tabs>
          <w:tab w:val="left" w:pos="851"/>
        </w:tabs>
        <w:autoSpaceDE w:val="0"/>
        <w:autoSpaceDN w:val="0"/>
        <w:adjustRightInd w:val="0"/>
        <w:spacing w:line="240" w:lineRule="auto"/>
        <w:ind w:left="426" w:hanging="426"/>
        <w:jc w:val="both"/>
        <w:rPr>
          <w:rFonts w:ascii="AvantGarde Bk BT" w:hAnsi="AvantGarde Bk BT" w:cstheme="minorHAnsi"/>
          <w:bCs/>
          <w:lang w:val="es-MX"/>
        </w:rPr>
      </w:pPr>
      <w:r>
        <w:rPr>
          <w:rFonts w:ascii="AvantGarde Bk BT" w:hAnsi="AvantGarde Bk BT" w:cstheme="minorHAnsi"/>
        </w:rPr>
        <w:t>Que además, l</w:t>
      </w:r>
      <w:r w:rsidR="00263E8E" w:rsidRPr="00347CBF">
        <w:rPr>
          <w:rFonts w:ascii="AvantGarde Bk BT" w:hAnsi="AvantGarde Bk BT" w:cstheme="minorHAnsi"/>
        </w:rPr>
        <w:t xml:space="preserve">os estudiantes de </w:t>
      </w:r>
      <w:r w:rsidR="00F302D5" w:rsidRPr="00347CBF">
        <w:rPr>
          <w:rFonts w:ascii="AvantGarde Bk BT" w:hAnsi="AvantGarde Bk BT" w:cstheme="minorHAnsi"/>
        </w:rPr>
        <w:t xml:space="preserve">los negocios, la </w:t>
      </w:r>
      <w:r w:rsidR="00263E8E" w:rsidRPr="00347CBF">
        <w:rPr>
          <w:rFonts w:ascii="AvantGarde Bk BT" w:hAnsi="AvantGarde Bk BT" w:cstheme="minorHAnsi"/>
        </w:rPr>
        <w:t xml:space="preserve">mercadotecnia y </w:t>
      </w:r>
      <w:r w:rsidR="00F302D5" w:rsidRPr="00347CBF">
        <w:rPr>
          <w:rFonts w:ascii="AvantGarde Bk BT" w:hAnsi="AvantGarde Bk BT" w:cstheme="minorHAnsi"/>
        </w:rPr>
        <w:t xml:space="preserve">la </w:t>
      </w:r>
      <w:r w:rsidR="00263E8E" w:rsidRPr="00347CBF">
        <w:rPr>
          <w:rFonts w:ascii="AvantGarde Bk BT" w:hAnsi="AvantGarde Bk BT" w:cstheme="minorHAnsi"/>
        </w:rPr>
        <w:t>administración en las IES desarrollan una gran capacidad de análisis cualitativo, mediante la explicación de modelos propios de sus disciplina</w:t>
      </w:r>
      <w:r>
        <w:rPr>
          <w:rFonts w:ascii="AvantGarde Bk BT" w:hAnsi="AvantGarde Bk BT" w:cstheme="minorHAnsi"/>
        </w:rPr>
        <w:t>s;</w:t>
      </w:r>
      <w:r w:rsidR="00263E8E" w:rsidRPr="00347CBF">
        <w:rPr>
          <w:rFonts w:ascii="AvantGarde Bk BT" w:hAnsi="AvantGarde Bk BT" w:cstheme="minorHAnsi"/>
        </w:rPr>
        <w:t xml:space="preserve"> sin embargo, tienden a dirigirse a </w:t>
      </w:r>
      <w:r>
        <w:rPr>
          <w:rFonts w:ascii="AvantGarde Bk BT" w:hAnsi="AvantGarde Bk BT" w:cstheme="minorHAnsi"/>
        </w:rPr>
        <w:t>las organizaciones de negocios tradicionales y no a la</w:t>
      </w:r>
      <w:r w:rsidR="00263E8E" w:rsidRPr="00347CBF">
        <w:rPr>
          <w:rFonts w:ascii="AvantGarde Bk BT" w:hAnsi="AvantGarde Bk BT" w:cstheme="minorHAnsi"/>
        </w:rPr>
        <w:t xml:space="preserve">s de tecnología de punta. </w:t>
      </w:r>
      <w:r w:rsidR="00210E98">
        <w:rPr>
          <w:rFonts w:ascii="AvantGarde Bk BT" w:hAnsi="AvantGarde Bk BT" w:cstheme="minorHAnsi"/>
        </w:rPr>
        <w:t xml:space="preserve">Esta formación en el contexto actual demanda de una visión </w:t>
      </w:r>
      <w:proofErr w:type="spellStart"/>
      <w:r w:rsidR="00210E98">
        <w:rPr>
          <w:rFonts w:ascii="AvantGarde Bk BT" w:hAnsi="AvantGarde Bk BT" w:cstheme="minorHAnsi"/>
        </w:rPr>
        <w:t>transdisciplinar</w:t>
      </w:r>
      <w:proofErr w:type="spellEnd"/>
      <w:r w:rsidR="00210E98">
        <w:rPr>
          <w:rFonts w:ascii="AvantGarde Bk BT" w:hAnsi="AvantGarde Bk BT" w:cstheme="minorHAnsi"/>
        </w:rPr>
        <w:t xml:space="preserve"> que incorpore los </w:t>
      </w:r>
      <w:r w:rsidR="00D87A8C" w:rsidRPr="00D87A8C">
        <w:rPr>
          <w:rFonts w:ascii="AvantGarde Bk BT" w:hAnsi="AvantGarde Bk BT" w:cstheme="minorHAnsi"/>
        </w:rPr>
        <w:t xml:space="preserve">modelos </w:t>
      </w:r>
      <w:r w:rsidR="00D87A8C" w:rsidRPr="00D87A8C">
        <w:rPr>
          <w:rFonts w:ascii="AvantGarde Bk BT" w:hAnsi="AvantGarde Bk BT" w:cstheme="minorHAnsi"/>
          <w:bCs/>
          <w:lang w:val="es-MX"/>
        </w:rPr>
        <w:t>de análisis, optimización e innovación de procesos a través de tecnologías computacionales</w:t>
      </w:r>
      <w:r w:rsidR="00210E98">
        <w:rPr>
          <w:rFonts w:ascii="AvantGarde Bk BT" w:hAnsi="AvantGarde Bk BT" w:cstheme="minorHAnsi"/>
          <w:bCs/>
          <w:lang w:val="es-MX"/>
        </w:rPr>
        <w:t xml:space="preserve"> y de</w:t>
      </w:r>
      <w:r w:rsidR="00F97E22">
        <w:rPr>
          <w:rFonts w:ascii="AvantGarde Bk BT" w:hAnsi="AvantGarde Bk BT" w:cstheme="minorHAnsi"/>
          <w:bCs/>
          <w:lang w:val="es-MX"/>
        </w:rPr>
        <w:t xml:space="preserve"> </w:t>
      </w:r>
      <w:r w:rsidR="00F97E22" w:rsidRPr="00F97E22">
        <w:rPr>
          <w:rFonts w:ascii="AvantGarde Bk BT" w:hAnsi="AvantGarde Bk BT" w:cstheme="minorHAnsi"/>
          <w:bCs/>
          <w:lang w:val="es-MX"/>
        </w:rPr>
        <w:t xml:space="preserve">pensamiento sistemático que </w:t>
      </w:r>
      <w:r w:rsidR="00F97E22">
        <w:rPr>
          <w:rFonts w:ascii="AvantGarde Bk BT" w:hAnsi="AvantGarde Bk BT" w:cstheme="minorHAnsi"/>
          <w:bCs/>
          <w:lang w:val="es-MX"/>
        </w:rPr>
        <w:t>permita</w:t>
      </w:r>
      <w:r w:rsidR="00210E98">
        <w:rPr>
          <w:rFonts w:ascii="AvantGarde Bk BT" w:hAnsi="AvantGarde Bk BT" w:cstheme="minorHAnsi"/>
          <w:bCs/>
          <w:lang w:val="es-MX"/>
        </w:rPr>
        <w:t>n</w:t>
      </w:r>
      <w:r w:rsidR="00F97E22" w:rsidRPr="00F97E22">
        <w:rPr>
          <w:rFonts w:ascii="AvantGarde Bk BT" w:hAnsi="AvantGarde Bk BT" w:cstheme="minorHAnsi"/>
          <w:bCs/>
          <w:lang w:val="es-MX"/>
        </w:rPr>
        <w:t xml:space="preserve"> incrementar la competitividad de las organizaciones.</w:t>
      </w:r>
      <w:r w:rsidR="00F97E22">
        <w:rPr>
          <w:rFonts w:ascii="AvantGarde Bk BT" w:hAnsi="AvantGarde Bk BT" w:cstheme="minorHAnsi"/>
          <w:bCs/>
          <w:lang w:val="es-MX"/>
        </w:rPr>
        <w:t xml:space="preserve"> </w:t>
      </w:r>
      <w:r w:rsidR="00210E98">
        <w:rPr>
          <w:rFonts w:ascii="AvantGarde Bk BT" w:hAnsi="AvantGarde Bk BT" w:cstheme="minorHAnsi"/>
        </w:rPr>
        <w:t>La creación de</w:t>
      </w:r>
      <w:r w:rsidR="00263E8E" w:rsidRPr="00F97E22">
        <w:rPr>
          <w:rFonts w:ascii="AvantGarde Bk BT" w:hAnsi="AvantGarde Bk BT" w:cstheme="minorHAnsi"/>
        </w:rPr>
        <w:t xml:space="preserve"> un programa de Ingeni</w:t>
      </w:r>
      <w:r w:rsidR="00210E98">
        <w:rPr>
          <w:rFonts w:ascii="AvantGarde Bk BT" w:hAnsi="AvantGarde Bk BT" w:cstheme="minorHAnsi"/>
        </w:rPr>
        <w:t>ería en Negocios satisfará</w:t>
      </w:r>
      <w:r w:rsidR="00263E8E" w:rsidRPr="00F97E22">
        <w:rPr>
          <w:rFonts w:ascii="AvantGarde Bk BT" w:hAnsi="AvantGarde Bk BT" w:cstheme="minorHAnsi"/>
        </w:rPr>
        <w:t xml:space="preserve"> la necesidad de estos perfiles para una economía global.</w:t>
      </w:r>
    </w:p>
    <w:p w14:paraId="3CF0B295" w14:textId="77777777" w:rsidR="00357239" w:rsidRPr="00357239" w:rsidRDefault="00357239" w:rsidP="00DB0C02">
      <w:pPr>
        <w:pStyle w:val="Prrafodelista"/>
        <w:ind w:hanging="720"/>
        <w:rPr>
          <w:rFonts w:ascii="AvantGarde Bk BT" w:hAnsi="AvantGarde Bk BT" w:cstheme="minorHAnsi"/>
          <w:bCs/>
          <w:lang w:val="es-MX"/>
        </w:rPr>
      </w:pPr>
    </w:p>
    <w:p w14:paraId="5B63C56B" w14:textId="2F34D31B" w:rsidR="00397F7E" w:rsidRDefault="00357239" w:rsidP="00DB0C02">
      <w:pPr>
        <w:pStyle w:val="Prrafodelista"/>
        <w:numPr>
          <w:ilvl w:val="0"/>
          <w:numId w:val="10"/>
        </w:numPr>
        <w:tabs>
          <w:tab w:val="left" w:pos="851"/>
        </w:tabs>
        <w:autoSpaceDE w:val="0"/>
        <w:autoSpaceDN w:val="0"/>
        <w:adjustRightInd w:val="0"/>
        <w:spacing w:line="240" w:lineRule="auto"/>
        <w:ind w:left="426" w:hanging="426"/>
        <w:jc w:val="both"/>
        <w:rPr>
          <w:rFonts w:ascii="AvantGarde Bk BT" w:hAnsi="AvantGarde Bk BT" w:cstheme="minorHAnsi"/>
        </w:rPr>
      </w:pPr>
      <w:r w:rsidRPr="00DB0C02">
        <w:rPr>
          <w:rFonts w:ascii="AvantGarde Bk BT" w:hAnsi="AvantGarde Bk BT" w:cstheme="minorHAnsi"/>
        </w:rPr>
        <w:t xml:space="preserve">Que </w:t>
      </w:r>
      <w:r w:rsidR="00210E98" w:rsidRPr="00DB0C02">
        <w:rPr>
          <w:rFonts w:ascii="AvantGarde Bk BT" w:hAnsi="AvantGarde Bk BT" w:cstheme="minorHAnsi"/>
        </w:rPr>
        <w:t xml:space="preserve">en consonancia con lo anterior, </w:t>
      </w:r>
      <w:r w:rsidRPr="00DB0C02">
        <w:rPr>
          <w:rFonts w:ascii="AvantGarde Bk BT" w:hAnsi="AvantGarde Bk BT" w:cstheme="minorHAnsi"/>
        </w:rPr>
        <w:t>la Asociación Nacional de Facultades y Escuelas de Ingeniería (ANFEI), en sus docu</w:t>
      </w:r>
      <w:r w:rsidR="004E0DD8">
        <w:rPr>
          <w:rFonts w:ascii="AvantGarde Bk BT" w:hAnsi="AvantGarde Bk BT" w:cstheme="minorHAnsi"/>
        </w:rPr>
        <w:t>mentos “ANFEI 2030. Planeación Prospectiva y E</w:t>
      </w:r>
      <w:r w:rsidRPr="00DB0C02">
        <w:rPr>
          <w:rFonts w:ascii="AvantGarde Bk BT" w:hAnsi="AvantGarde Bk BT" w:cstheme="minorHAnsi"/>
        </w:rPr>
        <w:t xml:space="preserve">stratégica”, publicado en 2007, e “Ingeniería México 2030. Escenarios de futuro”, publicado en 2010, </w:t>
      </w:r>
      <w:r w:rsidR="00210E98" w:rsidRPr="00DB0C02">
        <w:rPr>
          <w:rFonts w:ascii="AvantGarde Bk BT" w:hAnsi="AvantGarde Bk BT" w:cstheme="minorHAnsi"/>
        </w:rPr>
        <w:t xml:space="preserve">sostiene que </w:t>
      </w:r>
      <w:r w:rsidRPr="00DB0C02">
        <w:rPr>
          <w:rFonts w:ascii="AvantGarde Bk BT" w:hAnsi="AvantGarde Bk BT" w:cstheme="minorHAnsi"/>
        </w:rPr>
        <w:t xml:space="preserve">el ingeniero del futuro requerirá incorporar a su conocimiento tradicional, nuevas habilidades y competencias para un nuevo ambiente productivo globalizado, ya que el desarrollo de la profesión es </w:t>
      </w:r>
      <w:proofErr w:type="spellStart"/>
      <w:r w:rsidRPr="00DB0C02">
        <w:rPr>
          <w:rFonts w:ascii="AvantGarde Bk BT" w:hAnsi="AvantGarde Bk BT" w:cstheme="minorHAnsi"/>
        </w:rPr>
        <w:t>codependiente</w:t>
      </w:r>
      <w:proofErr w:type="spellEnd"/>
      <w:r w:rsidRPr="00DB0C02">
        <w:rPr>
          <w:rFonts w:ascii="AvantGarde Bk BT" w:hAnsi="AvantGarde Bk BT" w:cstheme="minorHAnsi"/>
        </w:rPr>
        <w:t xml:space="preserve"> de los procesos de industr</w:t>
      </w:r>
      <w:r w:rsidR="00210E98" w:rsidRPr="00DB0C02">
        <w:rPr>
          <w:rFonts w:ascii="AvantGarde Bk BT" w:hAnsi="AvantGarde Bk BT" w:cstheme="minorHAnsi"/>
        </w:rPr>
        <w:t>ialización, y éstos le demandan, en su evolución,</w:t>
      </w:r>
      <w:r w:rsidRPr="00DB0C02">
        <w:rPr>
          <w:rFonts w:ascii="AvantGarde Bk BT" w:hAnsi="AvantGarde Bk BT" w:cstheme="minorHAnsi"/>
        </w:rPr>
        <w:t xml:space="preserve"> ir agregando competencias y habilidades técnicas, científicas y gerenciales.</w:t>
      </w:r>
    </w:p>
    <w:p w14:paraId="1624B222" w14:textId="77777777" w:rsidR="00DB0C02" w:rsidRPr="00DB0C02" w:rsidRDefault="00DB0C02" w:rsidP="00DB0C02">
      <w:pPr>
        <w:pStyle w:val="Prrafodelista"/>
        <w:tabs>
          <w:tab w:val="left" w:pos="851"/>
        </w:tabs>
        <w:autoSpaceDE w:val="0"/>
        <w:autoSpaceDN w:val="0"/>
        <w:adjustRightInd w:val="0"/>
        <w:spacing w:line="240" w:lineRule="auto"/>
        <w:ind w:left="426" w:hanging="426"/>
        <w:jc w:val="both"/>
        <w:rPr>
          <w:rFonts w:ascii="AvantGarde Bk BT" w:hAnsi="AvantGarde Bk BT" w:cstheme="minorHAnsi"/>
        </w:rPr>
      </w:pPr>
    </w:p>
    <w:p w14:paraId="168FD6EF" w14:textId="0B7002FA" w:rsidR="00CD0B0E" w:rsidRPr="00397F7E" w:rsidRDefault="00C15435" w:rsidP="000877BB">
      <w:pPr>
        <w:pStyle w:val="Prrafodelista"/>
        <w:numPr>
          <w:ilvl w:val="0"/>
          <w:numId w:val="10"/>
        </w:numPr>
        <w:tabs>
          <w:tab w:val="left" w:pos="851"/>
        </w:tabs>
        <w:autoSpaceDE w:val="0"/>
        <w:autoSpaceDN w:val="0"/>
        <w:adjustRightInd w:val="0"/>
        <w:spacing w:line="240" w:lineRule="auto"/>
        <w:ind w:left="426" w:hanging="426"/>
        <w:jc w:val="both"/>
        <w:rPr>
          <w:rFonts w:ascii="AvantGarde Bk BT" w:hAnsi="AvantGarde Bk BT" w:cstheme="minorHAnsi"/>
        </w:rPr>
      </w:pPr>
      <w:r w:rsidRPr="00397F7E">
        <w:rPr>
          <w:rFonts w:ascii="AvantGarde Bk BT" w:eastAsia="Times New Roman" w:hAnsi="AvantGarde Bk BT" w:cstheme="minorHAnsi"/>
          <w:color w:val="000000" w:themeColor="text1"/>
          <w:lang w:eastAsia="es-MX"/>
        </w:rPr>
        <w:t xml:space="preserve">Que </w:t>
      </w:r>
      <w:r w:rsidR="00FE6AA3" w:rsidRPr="00397F7E">
        <w:rPr>
          <w:rFonts w:ascii="AvantGarde Bk BT" w:eastAsia="Times New Roman" w:hAnsi="AvantGarde Bk BT" w:cstheme="minorHAnsi"/>
          <w:color w:val="000000" w:themeColor="text1"/>
          <w:lang w:eastAsia="es-MX"/>
        </w:rPr>
        <w:t xml:space="preserve">ingeniería en negocios es </w:t>
      </w:r>
      <w:r w:rsidRPr="00397F7E">
        <w:rPr>
          <w:rFonts w:ascii="AvantGarde Bk BT" w:eastAsia="Times New Roman" w:hAnsi="AvantGarde Bk BT" w:cstheme="minorHAnsi"/>
          <w:color w:val="000000" w:themeColor="text1"/>
          <w:lang w:eastAsia="es-MX"/>
        </w:rPr>
        <w:t xml:space="preserve">un campo profesional </w:t>
      </w:r>
      <w:r w:rsidR="00FE6AA3" w:rsidRPr="00397F7E">
        <w:rPr>
          <w:rFonts w:ascii="AvantGarde Bk BT" w:eastAsia="Times New Roman" w:hAnsi="AvantGarde Bk BT" w:cstheme="minorHAnsi"/>
          <w:color w:val="000000" w:themeColor="text1"/>
          <w:lang w:eastAsia="es-MX"/>
        </w:rPr>
        <w:t>innovador</w:t>
      </w:r>
      <w:r w:rsidR="00790D21" w:rsidRPr="00397F7E">
        <w:rPr>
          <w:rFonts w:ascii="AvantGarde Bk BT" w:eastAsia="Times New Roman" w:hAnsi="AvantGarde Bk BT" w:cstheme="minorHAnsi"/>
          <w:color w:val="000000" w:themeColor="text1"/>
          <w:lang w:eastAsia="es-MX"/>
        </w:rPr>
        <w:t xml:space="preserve"> que </w:t>
      </w:r>
      <w:r w:rsidR="00210E98" w:rsidRPr="00397F7E">
        <w:rPr>
          <w:rFonts w:ascii="AvantGarde Bk BT" w:eastAsia="Times New Roman" w:hAnsi="AvantGarde Bk BT" w:cstheme="minorHAnsi"/>
          <w:color w:val="000000" w:themeColor="text1"/>
          <w:lang w:eastAsia="es-MX"/>
        </w:rPr>
        <w:t xml:space="preserve">ofrece estrategias para el desarrollo de las industrias y de las organizaciones </w:t>
      </w:r>
      <w:r w:rsidRPr="00397F7E">
        <w:rPr>
          <w:rFonts w:ascii="AvantGarde Bk BT" w:eastAsia="Times New Roman" w:hAnsi="AvantGarde Bk BT" w:cstheme="minorHAnsi"/>
          <w:color w:val="000000" w:themeColor="text1"/>
          <w:lang w:eastAsia="es-MX"/>
        </w:rPr>
        <w:t xml:space="preserve">de negocios </w:t>
      </w:r>
      <w:r w:rsidR="006120FA" w:rsidRPr="00397F7E">
        <w:rPr>
          <w:rFonts w:ascii="AvantGarde Bk BT" w:eastAsia="Times New Roman" w:hAnsi="AvantGarde Bk BT" w:cstheme="minorHAnsi"/>
          <w:color w:val="000000" w:themeColor="text1"/>
          <w:lang w:eastAsia="es-MX"/>
        </w:rPr>
        <w:t xml:space="preserve">tan diversas, como, </w:t>
      </w:r>
      <w:r w:rsidR="00317B17" w:rsidRPr="00397F7E">
        <w:rPr>
          <w:rFonts w:ascii="AvantGarde Bk BT" w:eastAsia="Times New Roman" w:hAnsi="AvantGarde Bk BT" w:cstheme="minorHAnsi"/>
          <w:color w:val="000000" w:themeColor="text1"/>
          <w:lang w:eastAsia="es-MX"/>
        </w:rPr>
        <w:t xml:space="preserve">la </w:t>
      </w:r>
      <w:r w:rsidRPr="00397F7E">
        <w:rPr>
          <w:rFonts w:ascii="AvantGarde Bk BT" w:eastAsia="Times New Roman" w:hAnsi="AvantGarde Bk BT" w:cstheme="minorHAnsi"/>
          <w:color w:val="000000" w:themeColor="text1"/>
          <w:lang w:eastAsia="es-MX"/>
        </w:rPr>
        <w:t xml:space="preserve">aeroespacial, </w:t>
      </w:r>
      <w:r w:rsidR="00317B17" w:rsidRPr="00397F7E">
        <w:rPr>
          <w:rFonts w:ascii="AvantGarde Bk BT" w:eastAsia="Times New Roman" w:hAnsi="AvantGarde Bk BT" w:cstheme="minorHAnsi"/>
          <w:color w:val="000000" w:themeColor="text1"/>
          <w:lang w:eastAsia="es-MX"/>
        </w:rPr>
        <w:t xml:space="preserve">la </w:t>
      </w:r>
      <w:r w:rsidRPr="00397F7E">
        <w:rPr>
          <w:rFonts w:ascii="AvantGarde Bk BT" w:eastAsia="Times New Roman" w:hAnsi="AvantGarde Bk BT" w:cstheme="minorHAnsi"/>
          <w:color w:val="000000" w:themeColor="text1"/>
          <w:lang w:eastAsia="es-MX"/>
        </w:rPr>
        <w:t xml:space="preserve">electrónica, </w:t>
      </w:r>
      <w:r w:rsidR="00317B17" w:rsidRPr="00397F7E">
        <w:rPr>
          <w:rFonts w:ascii="AvantGarde Bk BT" w:eastAsia="Times New Roman" w:hAnsi="AvantGarde Bk BT" w:cstheme="minorHAnsi"/>
          <w:color w:val="000000" w:themeColor="text1"/>
          <w:lang w:eastAsia="es-MX"/>
        </w:rPr>
        <w:t xml:space="preserve">la </w:t>
      </w:r>
      <w:r w:rsidRPr="00397F7E">
        <w:rPr>
          <w:rFonts w:ascii="AvantGarde Bk BT" w:eastAsia="Times New Roman" w:hAnsi="AvantGarde Bk BT" w:cstheme="minorHAnsi"/>
          <w:color w:val="000000" w:themeColor="text1"/>
          <w:lang w:eastAsia="es-MX"/>
        </w:rPr>
        <w:t xml:space="preserve">biotecnología y de alimentación, </w:t>
      </w:r>
      <w:r w:rsidR="00317B17" w:rsidRPr="00397F7E">
        <w:rPr>
          <w:rFonts w:ascii="AvantGarde Bk BT" w:eastAsia="Times New Roman" w:hAnsi="AvantGarde Bk BT" w:cstheme="minorHAnsi"/>
          <w:color w:val="000000" w:themeColor="text1"/>
          <w:lang w:eastAsia="es-MX"/>
        </w:rPr>
        <w:t>la de computación</w:t>
      </w:r>
      <w:r w:rsidRPr="00397F7E">
        <w:rPr>
          <w:rFonts w:ascii="AvantGarde Bk BT" w:eastAsia="Times New Roman" w:hAnsi="AvantGarde Bk BT" w:cstheme="minorHAnsi"/>
          <w:color w:val="000000" w:themeColor="text1"/>
          <w:lang w:eastAsia="es-MX"/>
        </w:rPr>
        <w:t xml:space="preserve">, </w:t>
      </w:r>
      <w:r w:rsidR="00317B17" w:rsidRPr="00397F7E">
        <w:rPr>
          <w:rFonts w:ascii="AvantGarde Bk BT" w:eastAsia="Times New Roman" w:hAnsi="AvantGarde Bk BT" w:cstheme="minorHAnsi"/>
          <w:color w:val="000000" w:themeColor="text1"/>
          <w:lang w:eastAsia="es-MX"/>
        </w:rPr>
        <w:t xml:space="preserve">la de </w:t>
      </w:r>
      <w:r w:rsidRPr="00397F7E">
        <w:rPr>
          <w:rFonts w:ascii="AvantGarde Bk BT" w:eastAsia="Times New Roman" w:hAnsi="AvantGarde Bk BT" w:cstheme="minorHAnsi"/>
          <w:color w:val="000000" w:themeColor="text1"/>
          <w:lang w:eastAsia="es-MX"/>
        </w:rPr>
        <w:t xml:space="preserve">equipo médico, </w:t>
      </w:r>
      <w:r w:rsidR="00317B17" w:rsidRPr="00397F7E">
        <w:rPr>
          <w:rFonts w:ascii="AvantGarde Bk BT" w:eastAsia="Times New Roman" w:hAnsi="AvantGarde Bk BT" w:cstheme="minorHAnsi"/>
          <w:color w:val="000000" w:themeColor="text1"/>
          <w:lang w:eastAsia="es-MX"/>
        </w:rPr>
        <w:t xml:space="preserve">la de </w:t>
      </w:r>
      <w:r w:rsidRPr="00397F7E">
        <w:rPr>
          <w:rFonts w:ascii="AvantGarde Bk BT" w:eastAsia="Times New Roman" w:hAnsi="AvantGarde Bk BT" w:cstheme="minorHAnsi"/>
          <w:color w:val="000000" w:themeColor="text1"/>
          <w:lang w:eastAsia="es-MX"/>
        </w:rPr>
        <w:t xml:space="preserve">servicios a la industria y las tecnologías de la información, entre </w:t>
      </w:r>
      <w:r w:rsidR="00790D21" w:rsidRPr="00397F7E">
        <w:rPr>
          <w:rFonts w:ascii="AvantGarde Bk BT" w:eastAsia="Times New Roman" w:hAnsi="AvantGarde Bk BT" w:cstheme="minorHAnsi"/>
          <w:color w:val="000000" w:themeColor="text1"/>
          <w:lang w:eastAsia="es-MX"/>
        </w:rPr>
        <w:t>otras</w:t>
      </w:r>
      <w:r w:rsidRPr="00397F7E">
        <w:rPr>
          <w:rFonts w:ascii="AvantGarde Bk BT" w:eastAsia="Times New Roman" w:hAnsi="AvantGarde Bk BT" w:cstheme="minorHAnsi"/>
          <w:color w:val="000000" w:themeColor="text1"/>
          <w:lang w:eastAsia="es-MX"/>
        </w:rPr>
        <w:t>.</w:t>
      </w:r>
      <w:r w:rsidRPr="00FE6AA3">
        <w:rPr>
          <w:rStyle w:val="Refdenotaalpie"/>
          <w:rFonts w:ascii="AvantGarde Bk BT" w:eastAsia="Times New Roman" w:hAnsi="AvantGarde Bk BT" w:cstheme="minorHAnsi"/>
          <w:color w:val="000000" w:themeColor="text1"/>
          <w:lang w:eastAsia="es-MX"/>
        </w:rPr>
        <w:footnoteReference w:id="5"/>
      </w:r>
    </w:p>
    <w:p w14:paraId="6DAE0C3A" w14:textId="77777777" w:rsidR="00AD027B" w:rsidRPr="00FE6AA3" w:rsidRDefault="00AD027B" w:rsidP="00EF2438">
      <w:pPr>
        <w:pStyle w:val="Prrafodelista"/>
        <w:tabs>
          <w:tab w:val="left" w:pos="426"/>
          <w:tab w:val="left" w:pos="851"/>
        </w:tabs>
        <w:autoSpaceDE w:val="0"/>
        <w:autoSpaceDN w:val="0"/>
        <w:adjustRightInd w:val="0"/>
        <w:spacing w:line="240" w:lineRule="auto"/>
        <w:ind w:left="426" w:hanging="426"/>
        <w:jc w:val="both"/>
        <w:rPr>
          <w:rFonts w:ascii="AvantGarde Bk BT" w:hAnsi="AvantGarde Bk BT" w:cstheme="minorHAnsi"/>
          <w:color w:val="000000" w:themeColor="text1"/>
        </w:rPr>
      </w:pPr>
    </w:p>
    <w:p w14:paraId="18916C73" w14:textId="77777777" w:rsidR="00DB0C02" w:rsidRPr="00DB0C02" w:rsidRDefault="00570422" w:rsidP="00DB0C02">
      <w:pPr>
        <w:pStyle w:val="Prrafodelista"/>
        <w:numPr>
          <w:ilvl w:val="0"/>
          <w:numId w:val="10"/>
        </w:numPr>
        <w:tabs>
          <w:tab w:val="left" w:pos="426"/>
          <w:tab w:val="left" w:pos="851"/>
        </w:tabs>
        <w:autoSpaceDE w:val="0"/>
        <w:autoSpaceDN w:val="0"/>
        <w:adjustRightInd w:val="0"/>
        <w:spacing w:line="240" w:lineRule="auto"/>
        <w:ind w:left="426" w:hanging="426"/>
        <w:jc w:val="both"/>
        <w:rPr>
          <w:rFonts w:ascii="AvantGarde Bk BT" w:hAnsi="AvantGarde Bk BT" w:cstheme="minorHAnsi"/>
          <w:color w:val="0070C0"/>
        </w:rPr>
      </w:pPr>
      <w:r w:rsidRPr="00FE6AA3">
        <w:rPr>
          <w:rFonts w:ascii="AvantGarde Bk BT" w:eastAsia="Times New Roman" w:hAnsi="AvantGarde Bk BT" w:cstheme="minorHAnsi"/>
          <w:color w:val="000000" w:themeColor="text1"/>
          <w:lang w:eastAsia="es-MX"/>
        </w:rPr>
        <w:t xml:space="preserve">Que </w:t>
      </w:r>
      <w:r w:rsidR="00917758" w:rsidRPr="008B28F9">
        <w:rPr>
          <w:rFonts w:ascii="AvantGarde Bk BT" w:eastAsia="Times New Roman" w:hAnsi="AvantGarde Bk BT" w:cstheme="minorHAnsi"/>
          <w:color w:val="000000" w:themeColor="text1"/>
          <w:lang w:eastAsia="es-MX"/>
        </w:rPr>
        <w:t>en 2017</w:t>
      </w:r>
      <w:r w:rsidR="00917758">
        <w:rPr>
          <w:rFonts w:ascii="AvantGarde Bk BT" w:eastAsia="Times New Roman" w:hAnsi="AvantGarde Bk BT" w:cstheme="minorHAnsi"/>
          <w:color w:val="000000" w:themeColor="text1"/>
          <w:lang w:eastAsia="es-MX"/>
        </w:rPr>
        <w:t xml:space="preserve">, </w:t>
      </w:r>
      <w:r w:rsidRPr="00FE6AA3">
        <w:rPr>
          <w:rFonts w:ascii="AvantGarde Bk BT" w:eastAsia="Times New Roman" w:hAnsi="AvantGarde Bk BT" w:cstheme="minorHAnsi"/>
          <w:color w:val="000000" w:themeColor="text1"/>
          <w:lang w:eastAsia="es-MX"/>
        </w:rPr>
        <w:t xml:space="preserve">en </w:t>
      </w:r>
      <w:r w:rsidR="00917758">
        <w:rPr>
          <w:rFonts w:ascii="AvantGarde Bk BT" w:eastAsia="Times New Roman" w:hAnsi="AvantGarde Bk BT" w:cstheme="minorHAnsi"/>
          <w:color w:val="000000" w:themeColor="text1"/>
          <w:lang w:eastAsia="es-MX"/>
        </w:rPr>
        <w:t xml:space="preserve">el área de </w:t>
      </w:r>
      <w:r w:rsidR="00210E98">
        <w:rPr>
          <w:rFonts w:ascii="AvantGarde Bk BT" w:eastAsia="Times New Roman" w:hAnsi="AvantGarde Bk BT" w:cstheme="minorHAnsi"/>
          <w:color w:val="000000" w:themeColor="text1"/>
          <w:lang w:eastAsia="es-MX"/>
        </w:rPr>
        <w:t>Ingeniería y T</w:t>
      </w:r>
      <w:r w:rsidRPr="00FE6AA3">
        <w:rPr>
          <w:rFonts w:ascii="AvantGarde Bk BT" w:eastAsia="Times New Roman" w:hAnsi="AvantGarde Bk BT" w:cstheme="minorHAnsi"/>
          <w:color w:val="000000" w:themeColor="text1"/>
          <w:lang w:eastAsia="es-MX"/>
        </w:rPr>
        <w:t xml:space="preserve">ecnología en México </w:t>
      </w:r>
      <w:r w:rsidR="00917758" w:rsidRPr="008B28F9">
        <w:rPr>
          <w:rFonts w:ascii="AvantGarde Bk BT" w:eastAsia="Times New Roman" w:hAnsi="AvantGarde Bk BT" w:cstheme="minorHAnsi"/>
          <w:color w:val="000000" w:themeColor="text1"/>
          <w:lang w:eastAsia="es-MX"/>
        </w:rPr>
        <w:t>se tenían</w:t>
      </w:r>
      <w:r w:rsidR="00917758">
        <w:rPr>
          <w:rFonts w:ascii="AvantGarde Bk BT" w:eastAsia="Times New Roman" w:hAnsi="AvantGarde Bk BT" w:cstheme="minorHAnsi"/>
          <w:color w:val="000000" w:themeColor="text1"/>
          <w:lang w:eastAsia="es-MX"/>
        </w:rPr>
        <w:t xml:space="preserve"> </w:t>
      </w:r>
      <w:r w:rsidR="00FF20FE">
        <w:rPr>
          <w:rFonts w:ascii="AvantGarde Bk BT" w:eastAsia="Times New Roman" w:hAnsi="AvantGarde Bk BT" w:cstheme="minorHAnsi"/>
          <w:color w:val="000000" w:themeColor="text1"/>
          <w:lang w:eastAsia="es-MX"/>
        </w:rPr>
        <w:t>matriculados</w:t>
      </w:r>
      <w:r w:rsidRPr="008B28F9">
        <w:rPr>
          <w:rFonts w:ascii="AvantGarde Bk BT" w:eastAsia="Times New Roman" w:hAnsi="AvantGarde Bk BT" w:cstheme="minorHAnsi"/>
          <w:color w:val="000000" w:themeColor="text1"/>
          <w:lang w:eastAsia="es-MX"/>
        </w:rPr>
        <w:t xml:space="preserve"> </w:t>
      </w:r>
      <w:r w:rsidR="005C7C58" w:rsidRPr="008B28F9">
        <w:rPr>
          <w:rFonts w:ascii="AvantGarde Bk BT" w:eastAsia="Times New Roman" w:hAnsi="AvantGarde Bk BT" w:cstheme="minorHAnsi"/>
          <w:color w:val="000000" w:themeColor="text1"/>
          <w:lang w:eastAsia="es-MX"/>
        </w:rPr>
        <w:t xml:space="preserve">1’303,097 </w:t>
      </w:r>
      <w:r w:rsidR="00210E98">
        <w:rPr>
          <w:rFonts w:ascii="AvantGarde Bk BT" w:eastAsia="Times New Roman" w:hAnsi="AvantGarde Bk BT" w:cstheme="minorHAnsi"/>
          <w:color w:val="000000" w:themeColor="text1"/>
          <w:lang w:eastAsia="es-MX"/>
        </w:rPr>
        <w:t xml:space="preserve">estudiantes, que representa </w:t>
      </w:r>
      <w:r w:rsidR="005C7C58" w:rsidRPr="008B28F9">
        <w:rPr>
          <w:rFonts w:ascii="AvantGarde Bk BT" w:eastAsia="Times New Roman" w:hAnsi="AvantGarde Bk BT" w:cstheme="minorHAnsi"/>
          <w:color w:val="000000" w:themeColor="text1"/>
          <w:lang w:eastAsia="es-MX"/>
        </w:rPr>
        <w:t>el 31</w:t>
      </w:r>
      <w:r w:rsidRPr="008B28F9">
        <w:rPr>
          <w:rFonts w:ascii="AvantGarde Bk BT" w:eastAsia="Times New Roman" w:hAnsi="AvantGarde Bk BT" w:cstheme="minorHAnsi"/>
          <w:color w:val="000000" w:themeColor="text1"/>
          <w:lang w:eastAsia="es-MX"/>
        </w:rPr>
        <w:t>.</w:t>
      </w:r>
      <w:r w:rsidR="005C7C58" w:rsidRPr="008B28F9">
        <w:rPr>
          <w:rFonts w:ascii="AvantGarde Bk BT" w:eastAsia="Times New Roman" w:hAnsi="AvantGarde Bk BT" w:cstheme="minorHAnsi"/>
          <w:color w:val="000000" w:themeColor="text1"/>
          <w:lang w:eastAsia="es-MX"/>
        </w:rPr>
        <w:t>82</w:t>
      </w:r>
      <w:r w:rsidRPr="009D3389">
        <w:rPr>
          <w:rFonts w:ascii="AvantGarde Bk BT" w:eastAsia="Times New Roman" w:hAnsi="AvantGarde Bk BT" w:cstheme="minorHAnsi"/>
          <w:color w:val="000000" w:themeColor="text1"/>
          <w:lang w:eastAsia="es-MX"/>
        </w:rPr>
        <w:t>% del total de</w:t>
      </w:r>
      <w:r w:rsidR="00210E98">
        <w:rPr>
          <w:rFonts w:ascii="AvantGarde Bk BT" w:eastAsia="Times New Roman" w:hAnsi="AvantGarde Bk BT" w:cstheme="minorHAnsi"/>
          <w:color w:val="000000" w:themeColor="text1"/>
          <w:lang w:eastAsia="es-MX"/>
        </w:rPr>
        <w:t xml:space="preserve"> estudiantes de nivel superior</w:t>
      </w:r>
      <w:r w:rsidR="005C7C58">
        <w:rPr>
          <w:rFonts w:ascii="AvantGarde Bk BT" w:eastAsia="Times New Roman" w:hAnsi="AvantGarde Bk BT" w:cstheme="minorHAnsi"/>
          <w:color w:val="000000" w:themeColor="text1"/>
          <w:lang w:eastAsia="es-MX"/>
        </w:rPr>
        <w:t xml:space="preserve">, </w:t>
      </w:r>
      <w:r w:rsidR="00210E98">
        <w:rPr>
          <w:rFonts w:ascii="AvantGarde Bk BT" w:eastAsia="Times New Roman" w:hAnsi="AvantGarde Bk BT" w:cstheme="minorHAnsi"/>
          <w:color w:val="000000" w:themeColor="text1"/>
          <w:lang w:eastAsia="es-MX"/>
        </w:rPr>
        <w:t xml:space="preserve">la matrícula en esta </w:t>
      </w:r>
      <w:r w:rsidR="00FF20FE">
        <w:rPr>
          <w:rFonts w:ascii="AvantGarde Bk BT" w:eastAsia="Times New Roman" w:hAnsi="AvantGarde Bk BT" w:cstheme="minorHAnsi"/>
          <w:color w:val="000000" w:themeColor="text1"/>
          <w:lang w:eastAsia="es-MX"/>
        </w:rPr>
        <w:t xml:space="preserve">área ha crecido en </w:t>
      </w:r>
      <w:r w:rsidR="005C7C58">
        <w:rPr>
          <w:rFonts w:ascii="AvantGarde Bk BT" w:eastAsia="Times New Roman" w:hAnsi="AvantGarde Bk BT" w:cstheme="minorHAnsi"/>
          <w:color w:val="000000" w:themeColor="text1"/>
          <w:lang w:eastAsia="es-MX"/>
        </w:rPr>
        <w:t xml:space="preserve">un </w:t>
      </w:r>
      <w:r w:rsidR="00357239">
        <w:rPr>
          <w:rFonts w:ascii="AvantGarde Bk BT" w:eastAsia="Times New Roman" w:hAnsi="AvantGarde Bk BT" w:cstheme="minorHAnsi"/>
          <w:color w:val="000000" w:themeColor="text1"/>
          <w:lang w:eastAsia="es-MX"/>
        </w:rPr>
        <w:t>52.26</w:t>
      </w:r>
      <w:r w:rsidRPr="006120FA">
        <w:rPr>
          <w:rFonts w:ascii="AvantGarde Bk BT" w:eastAsia="Times New Roman" w:hAnsi="AvantGarde Bk BT" w:cstheme="minorHAnsi"/>
          <w:color w:val="000000" w:themeColor="text1"/>
          <w:lang w:eastAsia="es-MX"/>
        </w:rPr>
        <w:t>%</w:t>
      </w:r>
      <w:r w:rsidRPr="009D3389">
        <w:rPr>
          <w:rFonts w:ascii="AvantGarde Bk BT" w:eastAsia="Times New Roman" w:hAnsi="AvantGarde Bk BT" w:cstheme="minorHAnsi"/>
          <w:color w:val="000000" w:themeColor="text1"/>
          <w:lang w:eastAsia="es-MX"/>
        </w:rPr>
        <w:t xml:space="preserve"> en los últimos </w:t>
      </w:r>
      <w:r w:rsidR="00721F25">
        <w:rPr>
          <w:rFonts w:ascii="AvantGarde Bk BT" w:eastAsia="Times New Roman" w:hAnsi="AvantGarde Bk BT" w:cstheme="minorHAnsi"/>
          <w:color w:val="000000" w:themeColor="text1"/>
          <w:lang w:eastAsia="es-MX"/>
        </w:rPr>
        <w:t>10</w:t>
      </w:r>
      <w:r w:rsidRPr="009D3389">
        <w:rPr>
          <w:rFonts w:ascii="AvantGarde Bk BT" w:eastAsia="Times New Roman" w:hAnsi="AvantGarde Bk BT" w:cstheme="minorHAnsi"/>
          <w:color w:val="000000" w:themeColor="text1"/>
          <w:lang w:eastAsia="es-MX"/>
        </w:rPr>
        <w:t xml:space="preserve"> años.</w:t>
      </w:r>
      <w:r>
        <w:rPr>
          <w:rStyle w:val="Refdenotaalpie"/>
        </w:rPr>
        <w:footnoteReference w:id="6"/>
      </w:r>
      <w:r w:rsidR="00FF20FE">
        <w:rPr>
          <w:rFonts w:ascii="AvantGarde Bk BT" w:eastAsia="Times New Roman" w:hAnsi="AvantGarde Bk BT" w:cstheme="minorHAnsi"/>
          <w:color w:val="000000" w:themeColor="text1"/>
          <w:lang w:eastAsia="es-MX"/>
        </w:rPr>
        <w:t xml:space="preserve"> Ello muestra, una mayor demanda de estudiantes que se relacionen con el crecimiento y desarrollo de un mercado laboral que les ofrece oportunidades de trabajo; y, en gran medida la pertinencia de crear un programa en este ámbito de conocimiento.</w:t>
      </w:r>
    </w:p>
    <w:p w14:paraId="4006F59A" w14:textId="1EAB8D9A" w:rsidR="00E35F0C" w:rsidRDefault="00E35F0C">
      <w:pPr>
        <w:spacing w:after="200" w:line="276" w:lineRule="auto"/>
        <w:rPr>
          <w:rFonts w:ascii="AvantGarde Bk BT" w:eastAsia="Calibri" w:hAnsi="AvantGarde Bk BT" w:cstheme="minorHAnsi"/>
          <w:color w:val="000000" w:themeColor="text1"/>
          <w:sz w:val="22"/>
          <w:szCs w:val="22"/>
          <w:lang w:eastAsia="en-US"/>
        </w:rPr>
      </w:pPr>
      <w:r>
        <w:rPr>
          <w:rFonts w:ascii="AvantGarde Bk BT" w:hAnsi="AvantGarde Bk BT" w:cstheme="minorHAnsi"/>
          <w:color w:val="000000" w:themeColor="text1"/>
        </w:rPr>
        <w:br w:type="page"/>
      </w:r>
    </w:p>
    <w:p w14:paraId="36642117" w14:textId="77777777" w:rsidR="00DB0C02" w:rsidRDefault="00DB0C02" w:rsidP="00DB0C02">
      <w:pPr>
        <w:pStyle w:val="Prrafodelista"/>
        <w:ind w:hanging="720"/>
        <w:rPr>
          <w:rFonts w:ascii="AvantGarde Bk BT" w:hAnsi="AvantGarde Bk BT" w:cstheme="minorHAnsi"/>
          <w:color w:val="000000" w:themeColor="text1"/>
        </w:rPr>
      </w:pPr>
    </w:p>
    <w:p w14:paraId="01561FAE" w14:textId="77777777" w:rsidR="004E0DD8" w:rsidRDefault="004E0DD8" w:rsidP="00DB0C02">
      <w:pPr>
        <w:pStyle w:val="Prrafodelista"/>
        <w:ind w:hanging="720"/>
        <w:rPr>
          <w:rFonts w:ascii="AvantGarde Bk BT" w:hAnsi="AvantGarde Bk BT" w:cstheme="minorHAnsi"/>
          <w:color w:val="000000" w:themeColor="text1"/>
        </w:rPr>
      </w:pPr>
    </w:p>
    <w:p w14:paraId="600A0A22" w14:textId="77777777" w:rsidR="004E0DD8" w:rsidRDefault="004E0DD8" w:rsidP="00DB0C02">
      <w:pPr>
        <w:pStyle w:val="Prrafodelista"/>
        <w:ind w:hanging="720"/>
        <w:rPr>
          <w:rFonts w:ascii="AvantGarde Bk BT" w:hAnsi="AvantGarde Bk BT" w:cstheme="minorHAnsi"/>
          <w:color w:val="000000" w:themeColor="text1"/>
        </w:rPr>
      </w:pPr>
    </w:p>
    <w:p w14:paraId="3DA211E2" w14:textId="77777777" w:rsidR="004E0DD8" w:rsidRPr="00DB0C02" w:rsidRDefault="004E0DD8" w:rsidP="00DB0C02">
      <w:pPr>
        <w:pStyle w:val="Prrafodelista"/>
        <w:ind w:hanging="720"/>
        <w:rPr>
          <w:rFonts w:ascii="AvantGarde Bk BT" w:hAnsi="AvantGarde Bk BT" w:cstheme="minorHAnsi"/>
          <w:color w:val="000000" w:themeColor="text1"/>
        </w:rPr>
      </w:pPr>
    </w:p>
    <w:p w14:paraId="37980B21" w14:textId="16CB83F1" w:rsidR="00A06337" w:rsidRPr="00DB0C02" w:rsidRDefault="00A06337" w:rsidP="004E0DD8">
      <w:pPr>
        <w:pStyle w:val="Prrafodelista"/>
        <w:numPr>
          <w:ilvl w:val="0"/>
          <w:numId w:val="10"/>
        </w:numPr>
        <w:tabs>
          <w:tab w:val="left" w:pos="426"/>
          <w:tab w:val="left" w:pos="851"/>
        </w:tabs>
        <w:autoSpaceDE w:val="0"/>
        <w:autoSpaceDN w:val="0"/>
        <w:adjustRightInd w:val="0"/>
        <w:spacing w:after="0" w:line="240" w:lineRule="auto"/>
        <w:ind w:left="425" w:hanging="425"/>
        <w:jc w:val="both"/>
        <w:rPr>
          <w:rFonts w:ascii="AvantGarde Bk BT" w:hAnsi="AvantGarde Bk BT" w:cstheme="minorHAnsi"/>
          <w:color w:val="0070C0"/>
        </w:rPr>
      </w:pPr>
      <w:r w:rsidRPr="00DB0C02">
        <w:rPr>
          <w:rFonts w:ascii="AvantGarde Bk BT" w:hAnsi="AvantGarde Bk BT" w:cstheme="minorHAnsi"/>
          <w:color w:val="000000" w:themeColor="text1"/>
        </w:rPr>
        <w:t xml:space="preserve">Que </w:t>
      </w:r>
      <w:r w:rsidR="00FF20FE" w:rsidRPr="00DB0C02">
        <w:rPr>
          <w:rFonts w:ascii="AvantGarde Bk BT" w:hAnsi="AvantGarde Bk BT" w:cstheme="minorHAnsi"/>
          <w:color w:val="000000" w:themeColor="text1"/>
        </w:rPr>
        <w:t>Jalisco está posicionado como una economía competitiva que demanda la permanente mejora de sus organizaciones para</w:t>
      </w:r>
      <w:r w:rsidRPr="00DB0C02">
        <w:rPr>
          <w:rFonts w:ascii="AvantGarde Bk BT" w:hAnsi="AvantGarde Bk BT" w:cstheme="minorHAnsi"/>
          <w:color w:val="000000" w:themeColor="text1"/>
        </w:rPr>
        <w:t xml:space="preserve"> aumentar </w:t>
      </w:r>
      <w:r w:rsidR="00A52188" w:rsidRPr="00DB0C02">
        <w:rPr>
          <w:rFonts w:ascii="AvantGarde Bk BT" w:hAnsi="AvantGarde Bk BT" w:cstheme="minorHAnsi"/>
          <w:color w:val="000000" w:themeColor="text1"/>
        </w:rPr>
        <w:t>las</w:t>
      </w:r>
      <w:r w:rsidRPr="00DB0C02">
        <w:rPr>
          <w:rFonts w:ascii="AvantGarde Bk BT" w:hAnsi="AvantGarde Bk BT" w:cstheme="minorHAnsi"/>
          <w:color w:val="000000" w:themeColor="text1"/>
        </w:rPr>
        <w:t xml:space="preserve"> capacidades humanas, físicas, materiales y financieras</w:t>
      </w:r>
      <w:r w:rsidR="00FF20FE" w:rsidRPr="00DB0C02">
        <w:rPr>
          <w:rFonts w:ascii="AvantGarde Bk BT" w:hAnsi="AvantGarde Bk BT" w:cstheme="minorHAnsi"/>
          <w:color w:val="000000" w:themeColor="text1"/>
        </w:rPr>
        <w:t xml:space="preserve"> para acompañar su </w:t>
      </w:r>
      <w:r w:rsidR="00397F7E" w:rsidRPr="00DB0C02">
        <w:rPr>
          <w:rFonts w:ascii="AvantGarde Bk BT" w:hAnsi="AvantGarde Bk BT" w:cstheme="minorHAnsi"/>
          <w:color w:val="000000" w:themeColor="text1"/>
        </w:rPr>
        <w:t>desarrollo, y en este sentido</w:t>
      </w:r>
      <w:r w:rsidR="00FF20FE" w:rsidRPr="00DB0C02">
        <w:rPr>
          <w:rFonts w:ascii="AvantGarde Bk BT" w:hAnsi="AvantGarde Bk BT" w:cstheme="minorHAnsi"/>
          <w:color w:val="000000" w:themeColor="text1"/>
        </w:rPr>
        <w:t xml:space="preserve"> ingeniería en negocios es un programa pertinente. </w:t>
      </w:r>
    </w:p>
    <w:p w14:paraId="78047AD3" w14:textId="77777777" w:rsidR="00BA318A" w:rsidRDefault="00BA318A" w:rsidP="00743FE2">
      <w:pPr>
        <w:tabs>
          <w:tab w:val="left" w:pos="851"/>
        </w:tabs>
        <w:autoSpaceDE w:val="0"/>
        <w:autoSpaceDN w:val="0"/>
        <w:adjustRightInd w:val="0"/>
        <w:ind w:left="360" w:hanging="360"/>
        <w:jc w:val="both"/>
        <w:rPr>
          <w:rFonts w:ascii="AvantGarde Bk BT" w:hAnsi="AvantGarde Bk BT" w:cstheme="minorHAnsi"/>
          <w:sz w:val="22"/>
          <w:szCs w:val="22"/>
        </w:rPr>
      </w:pPr>
    </w:p>
    <w:p w14:paraId="3420DAA9" w14:textId="48F63600" w:rsidR="002D5737" w:rsidRDefault="009D3389" w:rsidP="00332EE6">
      <w:pPr>
        <w:numPr>
          <w:ilvl w:val="0"/>
          <w:numId w:val="10"/>
        </w:numPr>
        <w:tabs>
          <w:tab w:val="left" w:pos="851"/>
        </w:tabs>
        <w:autoSpaceDE w:val="0"/>
        <w:autoSpaceDN w:val="0"/>
        <w:adjustRightInd w:val="0"/>
        <w:ind w:left="426" w:hanging="492"/>
        <w:jc w:val="both"/>
        <w:rPr>
          <w:rFonts w:ascii="AvantGarde Bk BT" w:hAnsi="AvantGarde Bk BT" w:cstheme="minorHAnsi"/>
          <w:color w:val="000000" w:themeColor="text1"/>
          <w:sz w:val="22"/>
          <w:szCs w:val="22"/>
        </w:rPr>
      </w:pPr>
      <w:r w:rsidRPr="00CF0BC0">
        <w:rPr>
          <w:rFonts w:ascii="AvantGarde Bk BT" w:hAnsi="AvantGarde Bk BT" w:cstheme="minorHAnsi"/>
          <w:color w:val="000000" w:themeColor="text1"/>
          <w:sz w:val="22"/>
          <w:szCs w:val="22"/>
        </w:rPr>
        <w:t xml:space="preserve">Que </w:t>
      </w:r>
      <w:r w:rsidR="005A73E5" w:rsidRPr="00CF0BC0">
        <w:rPr>
          <w:rFonts w:ascii="AvantGarde Bk BT" w:hAnsi="AvantGarde Bk BT" w:cstheme="minorHAnsi"/>
          <w:color w:val="000000" w:themeColor="text1"/>
          <w:sz w:val="22"/>
          <w:szCs w:val="22"/>
        </w:rPr>
        <w:t>Jalisco</w:t>
      </w:r>
      <w:r w:rsidR="005A73E5" w:rsidRPr="009D3389">
        <w:rPr>
          <w:rFonts w:ascii="AvantGarde Bk BT" w:hAnsi="AvantGarde Bk BT" w:cstheme="minorHAnsi"/>
          <w:color w:val="000000" w:themeColor="text1"/>
          <w:sz w:val="22"/>
          <w:szCs w:val="22"/>
        </w:rPr>
        <w:t xml:space="preserve"> es líder en distintos rubros</w:t>
      </w:r>
      <w:r>
        <w:rPr>
          <w:rFonts w:ascii="AvantGarde Bk BT" w:hAnsi="AvantGarde Bk BT" w:cstheme="minorHAnsi"/>
          <w:color w:val="000000" w:themeColor="text1"/>
          <w:sz w:val="22"/>
          <w:szCs w:val="22"/>
        </w:rPr>
        <w:t xml:space="preserve">, </w:t>
      </w:r>
      <w:r w:rsidR="005A73E5" w:rsidRPr="009D3389">
        <w:rPr>
          <w:rFonts w:ascii="AvantGarde Bk BT" w:hAnsi="AvantGarde Bk BT" w:cstheme="minorHAnsi"/>
          <w:color w:val="000000" w:themeColor="text1"/>
          <w:sz w:val="22"/>
          <w:szCs w:val="22"/>
        </w:rPr>
        <w:t xml:space="preserve">es la </w:t>
      </w:r>
      <w:r w:rsidR="00332EE6">
        <w:rPr>
          <w:rFonts w:ascii="AvantGarde Bk BT" w:hAnsi="AvantGarde Bk BT" w:cstheme="minorHAnsi"/>
          <w:color w:val="000000" w:themeColor="text1"/>
          <w:sz w:val="22"/>
          <w:szCs w:val="22"/>
        </w:rPr>
        <w:t>cuarta</w:t>
      </w:r>
      <w:r w:rsidR="005A73E5" w:rsidRPr="009D3389">
        <w:rPr>
          <w:rFonts w:ascii="AvantGarde Bk BT" w:hAnsi="AvantGarde Bk BT" w:cstheme="minorHAnsi"/>
          <w:color w:val="000000" w:themeColor="text1"/>
          <w:sz w:val="22"/>
          <w:szCs w:val="22"/>
        </w:rPr>
        <w:t xml:space="preserve"> entidad por capacidad de generación de </w:t>
      </w:r>
      <w:r w:rsidR="00332EE6">
        <w:rPr>
          <w:rFonts w:ascii="AvantGarde Bk BT" w:hAnsi="AvantGarde Bk BT" w:cstheme="minorHAnsi"/>
          <w:color w:val="000000" w:themeColor="text1"/>
          <w:sz w:val="22"/>
          <w:szCs w:val="22"/>
        </w:rPr>
        <w:t xml:space="preserve">PIB según datos </w:t>
      </w:r>
      <w:r w:rsidR="002B5CF3">
        <w:rPr>
          <w:rFonts w:ascii="AvantGarde Bk BT" w:hAnsi="AvantGarde Bk BT" w:cstheme="minorHAnsi"/>
          <w:color w:val="000000" w:themeColor="text1"/>
          <w:sz w:val="22"/>
          <w:szCs w:val="22"/>
        </w:rPr>
        <w:t xml:space="preserve">de 2012 </w:t>
      </w:r>
      <w:r w:rsidR="00332EE6">
        <w:rPr>
          <w:rFonts w:ascii="AvantGarde Bk BT" w:hAnsi="AvantGarde Bk BT" w:cstheme="minorHAnsi"/>
          <w:color w:val="000000" w:themeColor="text1"/>
          <w:sz w:val="22"/>
          <w:szCs w:val="22"/>
        </w:rPr>
        <w:t xml:space="preserve">del </w:t>
      </w:r>
      <w:r w:rsidR="005A73E5" w:rsidRPr="009D3389">
        <w:rPr>
          <w:rFonts w:ascii="AvantGarde Bk BT" w:hAnsi="AvantGarde Bk BT" w:cstheme="minorHAnsi"/>
          <w:color w:val="000000" w:themeColor="text1"/>
          <w:sz w:val="22"/>
          <w:szCs w:val="22"/>
        </w:rPr>
        <w:t>INEGI</w:t>
      </w:r>
      <w:r w:rsidR="00332EE6">
        <w:rPr>
          <w:rStyle w:val="Refdenotaalpie"/>
          <w:rFonts w:ascii="AvantGarde Bk BT" w:hAnsi="AvantGarde Bk BT" w:cstheme="minorHAnsi"/>
          <w:color w:val="000000" w:themeColor="text1"/>
          <w:sz w:val="22"/>
          <w:szCs w:val="22"/>
        </w:rPr>
        <w:footnoteReference w:id="7"/>
      </w:r>
      <w:r w:rsidR="002B5CF3">
        <w:rPr>
          <w:rFonts w:ascii="AvantGarde Bk BT" w:hAnsi="AvantGarde Bk BT" w:cstheme="minorHAnsi"/>
          <w:color w:val="000000" w:themeColor="text1"/>
          <w:sz w:val="22"/>
          <w:szCs w:val="22"/>
        </w:rPr>
        <w:t>,</w:t>
      </w:r>
      <w:r w:rsidR="005A73E5" w:rsidRPr="009D3389">
        <w:rPr>
          <w:rFonts w:ascii="AvantGarde Bk BT" w:hAnsi="AvantGarde Bk BT" w:cstheme="minorHAnsi"/>
          <w:color w:val="000000" w:themeColor="text1"/>
          <w:sz w:val="22"/>
          <w:szCs w:val="22"/>
        </w:rPr>
        <w:t xml:space="preserve"> ostenta la 13</w:t>
      </w:r>
      <w:r w:rsidR="00AD027B">
        <w:rPr>
          <w:rFonts w:ascii="AvantGarde Bk BT" w:hAnsi="AvantGarde Bk BT" w:cstheme="minorHAnsi"/>
          <w:color w:val="000000" w:themeColor="text1"/>
          <w:sz w:val="22"/>
          <w:szCs w:val="22"/>
        </w:rPr>
        <w:t xml:space="preserve">ª </w:t>
      </w:r>
      <w:r w:rsidR="005A73E5" w:rsidRPr="009D3389">
        <w:rPr>
          <w:rFonts w:ascii="AvantGarde Bk BT" w:hAnsi="AvantGarde Bk BT" w:cstheme="minorHAnsi"/>
          <w:color w:val="000000" w:themeColor="text1"/>
          <w:sz w:val="22"/>
          <w:szCs w:val="22"/>
        </w:rPr>
        <w:t xml:space="preserve">posición en el “Índice de Competitividad” en el </w:t>
      </w:r>
      <w:r w:rsidR="002641A3">
        <w:rPr>
          <w:rFonts w:ascii="AvantGarde Bk BT" w:hAnsi="AvantGarde Bk BT" w:cstheme="minorHAnsi"/>
          <w:color w:val="000000" w:themeColor="text1"/>
          <w:sz w:val="22"/>
          <w:szCs w:val="22"/>
        </w:rPr>
        <w:t xml:space="preserve">ámbito </w:t>
      </w:r>
      <w:r w:rsidR="005A73E5" w:rsidRPr="009D3389">
        <w:rPr>
          <w:rFonts w:ascii="AvantGarde Bk BT" w:hAnsi="AvantGarde Bk BT" w:cstheme="minorHAnsi"/>
          <w:color w:val="000000" w:themeColor="text1"/>
          <w:sz w:val="22"/>
          <w:szCs w:val="22"/>
        </w:rPr>
        <w:t>estatal</w:t>
      </w:r>
      <w:r w:rsidR="00332EE6">
        <w:rPr>
          <w:rStyle w:val="Refdenotaalpie"/>
          <w:rFonts w:ascii="AvantGarde Bk BT" w:hAnsi="AvantGarde Bk BT" w:cstheme="minorHAnsi"/>
          <w:color w:val="000000" w:themeColor="text1"/>
          <w:sz w:val="22"/>
          <w:szCs w:val="22"/>
        </w:rPr>
        <w:footnoteReference w:id="8"/>
      </w:r>
      <w:r w:rsidR="005A73E5" w:rsidRPr="009D3389">
        <w:rPr>
          <w:rFonts w:ascii="AvantGarde Bk BT" w:hAnsi="AvantGarde Bk BT" w:cstheme="minorHAnsi"/>
          <w:color w:val="000000" w:themeColor="text1"/>
          <w:sz w:val="22"/>
          <w:szCs w:val="22"/>
        </w:rPr>
        <w:t xml:space="preserve">, y se ha consolidado como un estado con una sólida </w:t>
      </w:r>
      <w:r w:rsidR="002B5CF3">
        <w:rPr>
          <w:rFonts w:ascii="AvantGarde Bk BT" w:hAnsi="AvantGarde Bk BT" w:cstheme="minorHAnsi"/>
          <w:color w:val="000000" w:themeColor="text1"/>
          <w:sz w:val="22"/>
          <w:szCs w:val="22"/>
        </w:rPr>
        <w:t xml:space="preserve">y fuerte orientación industrial. </w:t>
      </w:r>
      <w:r w:rsidR="002B5CF3" w:rsidRPr="008B28F9">
        <w:rPr>
          <w:rFonts w:ascii="AvantGarde Bk BT" w:hAnsi="AvantGarde Bk BT" w:cstheme="minorHAnsi"/>
          <w:color w:val="000000" w:themeColor="text1"/>
          <w:sz w:val="22"/>
          <w:szCs w:val="22"/>
        </w:rPr>
        <w:t>C</w:t>
      </w:r>
      <w:r w:rsidR="00010561" w:rsidRPr="008B28F9">
        <w:rPr>
          <w:rFonts w:ascii="AvantGarde Bk BT" w:hAnsi="AvantGarde Bk BT" w:cstheme="minorHAnsi"/>
          <w:color w:val="000000" w:themeColor="text1"/>
          <w:sz w:val="22"/>
          <w:szCs w:val="22"/>
        </w:rPr>
        <w:t>uenta con 53</w:t>
      </w:r>
      <w:r w:rsidR="005A73E5" w:rsidRPr="008B28F9">
        <w:rPr>
          <w:rFonts w:ascii="AvantGarde Bk BT" w:hAnsi="AvantGarde Bk BT" w:cstheme="minorHAnsi"/>
          <w:color w:val="000000" w:themeColor="text1"/>
          <w:sz w:val="22"/>
          <w:szCs w:val="22"/>
        </w:rPr>
        <w:t>,</w:t>
      </w:r>
      <w:r w:rsidR="00010561" w:rsidRPr="008B28F9">
        <w:rPr>
          <w:rFonts w:ascii="AvantGarde Bk BT" w:hAnsi="AvantGarde Bk BT" w:cstheme="minorHAnsi"/>
          <w:color w:val="000000" w:themeColor="text1"/>
          <w:sz w:val="22"/>
          <w:szCs w:val="22"/>
        </w:rPr>
        <w:t>604</w:t>
      </w:r>
      <w:r w:rsidR="005A73E5" w:rsidRPr="008B28F9">
        <w:rPr>
          <w:rFonts w:ascii="AvantGarde Bk BT" w:hAnsi="AvantGarde Bk BT" w:cstheme="minorHAnsi"/>
          <w:color w:val="000000" w:themeColor="text1"/>
          <w:sz w:val="22"/>
          <w:szCs w:val="22"/>
        </w:rPr>
        <w:t xml:space="preserve"> empresas, de </w:t>
      </w:r>
      <w:r w:rsidR="00E05809" w:rsidRPr="008B28F9">
        <w:rPr>
          <w:rFonts w:ascii="AvantGarde Bk BT" w:hAnsi="AvantGarde Bk BT" w:cstheme="minorHAnsi"/>
          <w:color w:val="000000" w:themeColor="text1"/>
          <w:sz w:val="22"/>
          <w:szCs w:val="22"/>
        </w:rPr>
        <w:t>694,612</w:t>
      </w:r>
      <w:r w:rsidR="005A73E5" w:rsidRPr="008B28F9">
        <w:rPr>
          <w:rFonts w:ascii="AvantGarde Bk BT" w:hAnsi="AvantGarde Bk BT" w:cstheme="minorHAnsi"/>
          <w:color w:val="000000" w:themeColor="text1"/>
          <w:sz w:val="22"/>
          <w:szCs w:val="22"/>
        </w:rPr>
        <w:t xml:space="preserve"> a nivel nacional, registradas en el Sistema de Información Empresarial Mexicano</w:t>
      </w:r>
      <w:r w:rsidR="00332EE6" w:rsidRPr="008B28F9">
        <w:rPr>
          <w:rStyle w:val="Refdenotaalpie"/>
          <w:rFonts w:ascii="AvantGarde Bk BT" w:hAnsi="AvantGarde Bk BT" w:cstheme="minorHAnsi"/>
          <w:color w:val="000000" w:themeColor="text1"/>
          <w:sz w:val="22"/>
          <w:szCs w:val="22"/>
        </w:rPr>
        <w:footnoteReference w:id="9"/>
      </w:r>
      <w:r w:rsidR="00D05C0C" w:rsidRPr="008B28F9">
        <w:rPr>
          <w:rFonts w:ascii="AvantGarde Bk BT" w:hAnsi="AvantGarde Bk BT" w:cstheme="minorHAnsi"/>
          <w:color w:val="000000" w:themeColor="text1"/>
          <w:sz w:val="22"/>
          <w:szCs w:val="22"/>
        </w:rPr>
        <w:t>.</w:t>
      </w:r>
      <w:r w:rsidR="005A73E5" w:rsidRPr="008B28F9">
        <w:rPr>
          <w:rFonts w:ascii="AvantGarde Bk BT" w:hAnsi="AvantGarde Bk BT" w:cstheme="minorHAnsi"/>
          <w:color w:val="000000" w:themeColor="text1"/>
          <w:sz w:val="22"/>
          <w:szCs w:val="22"/>
        </w:rPr>
        <w:t xml:space="preserve"> El </w:t>
      </w:r>
      <w:r w:rsidR="00D05C0C" w:rsidRPr="008B28F9">
        <w:rPr>
          <w:rFonts w:ascii="AvantGarde Bk BT" w:hAnsi="AvantGarde Bk BT" w:cstheme="minorHAnsi"/>
          <w:color w:val="000000" w:themeColor="text1"/>
          <w:sz w:val="22"/>
          <w:szCs w:val="22"/>
        </w:rPr>
        <w:t>Plan Estatal de Desarrollo Jalisco</w:t>
      </w:r>
      <w:r w:rsidR="00332EE6" w:rsidRPr="008B28F9">
        <w:rPr>
          <w:rFonts w:ascii="AvantGarde Bk BT" w:hAnsi="AvantGarde Bk BT" w:cstheme="minorHAnsi"/>
          <w:color w:val="000000" w:themeColor="text1"/>
          <w:sz w:val="22"/>
          <w:szCs w:val="22"/>
        </w:rPr>
        <w:t xml:space="preserve"> p</w:t>
      </w:r>
      <w:r w:rsidR="005A73E5" w:rsidRPr="008B28F9">
        <w:rPr>
          <w:rFonts w:ascii="AvantGarde Bk BT" w:hAnsi="AvantGarde Bk BT" w:cstheme="minorHAnsi"/>
          <w:color w:val="000000" w:themeColor="text1"/>
          <w:sz w:val="22"/>
          <w:szCs w:val="22"/>
        </w:rPr>
        <w:t>lantea como objetivo es</w:t>
      </w:r>
      <w:r w:rsidR="005A73E5" w:rsidRPr="009D3389">
        <w:rPr>
          <w:rFonts w:ascii="AvantGarde Bk BT" w:hAnsi="AvantGarde Bk BT" w:cstheme="minorHAnsi"/>
          <w:color w:val="000000" w:themeColor="text1"/>
          <w:sz w:val="22"/>
          <w:szCs w:val="22"/>
        </w:rPr>
        <w:t xml:space="preserve">tratégico llegar </w:t>
      </w:r>
      <w:r w:rsidR="00256EAA">
        <w:rPr>
          <w:rFonts w:ascii="AvantGarde Bk BT" w:hAnsi="AvantGarde Bk BT" w:cstheme="minorHAnsi"/>
          <w:color w:val="000000" w:themeColor="text1"/>
          <w:sz w:val="22"/>
          <w:szCs w:val="22"/>
        </w:rPr>
        <w:t>a</w:t>
      </w:r>
      <w:r w:rsidR="002D5737">
        <w:rPr>
          <w:rFonts w:ascii="AvantGarde Bk BT" w:hAnsi="AvantGarde Bk BT" w:cstheme="minorHAnsi"/>
          <w:color w:val="000000" w:themeColor="text1"/>
          <w:sz w:val="22"/>
          <w:szCs w:val="22"/>
        </w:rPr>
        <w:t xml:space="preserve"> </w:t>
      </w:r>
      <w:r w:rsidR="006120FA" w:rsidRPr="009D3389">
        <w:rPr>
          <w:rFonts w:ascii="AvantGarde Bk BT" w:hAnsi="AvantGarde Bk BT" w:cstheme="minorHAnsi"/>
          <w:color w:val="000000" w:themeColor="text1"/>
          <w:sz w:val="22"/>
          <w:szCs w:val="22"/>
        </w:rPr>
        <w:t xml:space="preserve">100,579 </w:t>
      </w:r>
      <w:r w:rsidR="006120FA">
        <w:rPr>
          <w:rFonts w:ascii="AvantGarde Bk BT" w:hAnsi="AvantGarde Bk BT" w:cstheme="minorHAnsi"/>
          <w:color w:val="000000" w:themeColor="text1"/>
          <w:sz w:val="22"/>
          <w:szCs w:val="22"/>
        </w:rPr>
        <w:t>empresas</w:t>
      </w:r>
      <w:r w:rsidR="006120FA" w:rsidRPr="009D3389">
        <w:rPr>
          <w:rFonts w:ascii="AvantGarde Bk BT" w:hAnsi="AvantGarde Bk BT" w:cstheme="minorHAnsi"/>
          <w:color w:val="000000" w:themeColor="text1"/>
          <w:sz w:val="22"/>
          <w:szCs w:val="22"/>
        </w:rPr>
        <w:t xml:space="preserve"> en el 2033</w:t>
      </w:r>
      <w:r w:rsidR="005A73E5" w:rsidRPr="009D3389">
        <w:rPr>
          <w:rFonts w:ascii="AvantGarde Bk BT" w:hAnsi="AvantGarde Bk BT" w:cstheme="minorHAnsi"/>
          <w:color w:val="000000" w:themeColor="text1"/>
          <w:sz w:val="22"/>
          <w:szCs w:val="22"/>
        </w:rPr>
        <w:t xml:space="preserve">. </w:t>
      </w:r>
      <w:r w:rsidR="004B6854">
        <w:rPr>
          <w:rFonts w:ascii="AvantGarde Bk BT" w:hAnsi="AvantGarde Bk BT" w:cstheme="minorHAnsi"/>
          <w:color w:val="000000" w:themeColor="text1"/>
          <w:sz w:val="22"/>
          <w:szCs w:val="22"/>
        </w:rPr>
        <w:t xml:space="preserve">Para poder cumplir con la meta se requiere de </w:t>
      </w:r>
      <w:r w:rsidR="008B28F9">
        <w:rPr>
          <w:rFonts w:ascii="AvantGarde Bk BT" w:hAnsi="AvantGarde Bk BT" w:cstheme="minorHAnsi"/>
          <w:color w:val="000000" w:themeColor="text1"/>
          <w:sz w:val="22"/>
          <w:szCs w:val="22"/>
        </w:rPr>
        <w:t>variadas</w:t>
      </w:r>
      <w:r w:rsidR="004B6854">
        <w:rPr>
          <w:rFonts w:ascii="AvantGarde Bk BT" w:hAnsi="AvantGarde Bk BT" w:cstheme="minorHAnsi"/>
          <w:color w:val="000000" w:themeColor="text1"/>
          <w:sz w:val="22"/>
          <w:szCs w:val="22"/>
        </w:rPr>
        <w:t xml:space="preserve"> estrategias, entre ellas, la formación de recursos huma</w:t>
      </w:r>
      <w:r w:rsidR="00581DF3">
        <w:rPr>
          <w:rFonts w:ascii="AvantGarde Bk BT" w:hAnsi="AvantGarde Bk BT" w:cstheme="minorHAnsi"/>
          <w:color w:val="000000" w:themeColor="text1"/>
          <w:sz w:val="22"/>
          <w:szCs w:val="22"/>
        </w:rPr>
        <w:t>nos especializados en negocios e innovación.</w:t>
      </w:r>
    </w:p>
    <w:p w14:paraId="30739F01" w14:textId="77777777" w:rsidR="00FF20FE" w:rsidRDefault="00FF20FE" w:rsidP="00FF20FE">
      <w:pPr>
        <w:tabs>
          <w:tab w:val="left" w:pos="851"/>
        </w:tabs>
        <w:autoSpaceDE w:val="0"/>
        <w:autoSpaceDN w:val="0"/>
        <w:adjustRightInd w:val="0"/>
        <w:ind w:left="-66"/>
        <w:jc w:val="both"/>
        <w:rPr>
          <w:rFonts w:ascii="AvantGarde Bk BT" w:hAnsi="AvantGarde Bk BT" w:cstheme="minorHAnsi"/>
          <w:color w:val="000000" w:themeColor="text1"/>
          <w:sz w:val="22"/>
          <w:szCs w:val="22"/>
        </w:rPr>
      </w:pPr>
    </w:p>
    <w:p w14:paraId="5EA7AFA5" w14:textId="2B00780F" w:rsidR="00FF20FE" w:rsidRPr="00581DF3" w:rsidRDefault="00D735F0" w:rsidP="00332EE6">
      <w:pPr>
        <w:numPr>
          <w:ilvl w:val="0"/>
          <w:numId w:val="10"/>
        </w:numPr>
        <w:tabs>
          <w:tab w:val="left" w:pos="851"/>
        </w:tabs>
        <w:autoSpaceDE w:val="0"/>
        <w:autoSpaceDN w:val="0"/>
        <w:adjustRightInd w:val="0"/>
        <w:ind w:left="426" w:hanging="492"/>
        <w:jc w:val="both"/>
        <w:rPr>
          <w:rFonts w:ascii="AvantGarde Bk BT" w:hAnsi="AvantGarde Bk BT" w:cstheme="minorHAnsi"/>
          <w:sz w:val="22"/>
          <w:szCs w:val="22"/>
        </w:rPr>
      </w:pPr>
      <w:r w:rsidRPr="007102CC">
        <w:rPr>
          <w:rFonts w:ascii="AvantGarde Bk BT" w:hAnsi="AvantGarde Bk BT" w:cstheme="minorHAnsi"/>
          <w:color w:val="000000" w:themeColor="text1"/>
          <w:sz w:val="22"/>
          <w:szCs w:val="22"/>
        </w:rPr>
        <w:t>Que en Jalisco</w:t>
      </w:r>
      <w:r>
        <w:rPr>
          <w:rFonts w:ascii="AvantGarde Bk BT" w:hAnsi="AvantGarde Bk BT" w:cstheme="minorHAnsi"/>
          <w:color w:val="000000" w:themeColor="text1"/>
          <w:sz w:val="22"/>
          <w:szCs w:val="22"/>
        </w:rPr>
        <w:t>,</w:t>
      </w:r>
      <w:r w:rsidRPr="007102CC">
        <w:rPr>
          <w:rFonts w:ascii="AvantGarde Bk BT" w:hAnsi="AvantGarde Bk BT" w:cstheme="minorHAnsi"/>
          <w:color w:val="000000" w:themeColor="text1"/>
          <w:sz w:val="22"/>
          <w:szCs w:val="22"/>
        </w:rPr>
        <w:t xml:space="preserve"> se </w:t>
      </w:r>
      <w:r>
        <w:rPr>
          <w:rFonts w:ascii="AvantGarde Bk BT" w:hAnsi="AvantGarde Bk BT" w:cstheme="minorHAnsi"/>
          <w:color w:val="000000" w:themeColor="text1"/>
          <w:sz w:val="22"/>
          <w:szCs w:val="22"/>
        </w:rPr>
        <w:t xml:space="preserve">han venido desarrollando </w:t>
      </w:r>
      <w:proofErr w:type="spellStart"/>
      <w:r w:rsidRPr="00DB0C02">
        <w:rPr>
          <w:rFonts w:ascii="AvantGarde Bk BT" w:hAnsi="AvantGarde Bk BT" w:cstheme="minorHAnsi"/>
          <w:i/>
          <w:color w:val="000000" w:themeColor="text1"/>
          <w:sz w:val="22"/>
          <w:szCs w:val="22"/>
        </w:rPr>
        <w:t>cl</w:t>
      </w:r>
      <w:r>
        <w:rPr>
          <w:rFonts w:ascii="AvantGarde Bk BT" w:hAnsi="AvantGarde Bk BT" w:cstheme="minorHAnsi"/>
          <w:i/>
          <w:color w:val="000000" w:themeColor="text1"/>
          <w:sz w:val="22"/>
          <w:szCs w:val="22"/>
        </w:rPr>
        <w:t>ú</w:t>
      </w:r>
      <w:r w:rsidRPr="00DB0C02">
        <w:rPr>
          <w:rFonts w:ascii="AvantGarde Bk BT" w:hAnsi="AvantGarde Bk BT" w:cstheme="minorHAnsi"/>
          <w:i/>
          <w:color w:val="000000" w:themeColor="text1"/>
          <w:sz w:val="22"/>
          <w:szCs w:val="22"/>
        </w:rPr>
        <w:t>sters</w:t>
      </w:r>
      <w:proofErr w:type="spellEnd"/>
      <w:r>
        <w:rPr>
          <w:rFonts w:ascii="AvantGarde Bk BT" w:hAnsi="AvantGarde Bk BT" w:cstheme="minorHAnsi"/>
          <w:color w:val="000000" w:themeColor="text1"/>
          <w:sz w:val="22"/>
          <w:szCs w:val="22"/>
        </w:rPr>
        <w:t xml:space="preserve"> y ecosistemas</w:t>
      </w:r>
      <w:r w:rsidRPr="00347CBF">
        <w:rPr>
          <w:rFonts w:ascii="AvantGarde Bk BT" w:hAnsi="AvantGarde Bk BT" w:cstheme="minorHAnsi"/>
          <w:color w:val="000000" w:themeColor="text1"/>
          <w:sz w:val="22"/>
          <w:szCs w:val="22"/>
        </w:rPr>
        <w:t xml:space="preserve">, </w:t>
      </w:r>
      <w:r>
        <w:rPr>
          <w:rFonts w:ascii="AvantGarde Bk BT" w:hAnsi="AvantGarde Bk BT" w:cstheme="minorHAnsi"/>
          <w:color w:val="000000" w:themeColor="text1"/>
          <w:sz w:val="22"/>
          <w:szCs w:val="22"/>
        </w:rPr>
        <w:t>que por sus características constituyen un campo laboral propicio para ingeniería en negocios, t</w:t>
      </w:r>
      <w:r w:rsidRPr="00581DF3">
        <w:rPr>
          <w:rFonts w:ascii="AvantGarde Bk BT" w:hAnsi="AvantGarde Bk BT" w:cstheme="minorHAnsi"/>
          <w:color w:val="000000" w:themeColor="text1"/>
          <w:sz w:val="22"/>
          <w:szCs w:val="22"/>
        </w:rPr>
        <w:t xml:space="preserve">ales como: el de las tecnologías de información, el farmacéutico, el </w:t>
      </w:r>
      <w:proofErr w:type="spellStart"/>
      <w:r w:rsidRPr="00581DF3">
        <w:rPr>
          <w:rFonts w:ascii="AvantGarde Bk BT" w:hAnsi="AvantGarde Bk BT" w:cstheme="minorHAnsi"/>
          <w:color w:val="000000" w:themeColor="text1"/>
          <w:sz w:val="22"/>
          <w:szCs w:val="22"/>
        </w:rPr>
        <w:t>mueblero</w:t>
      </w:r>
      <w:proofErr w:type="spellEnd"/>
      <w:r w:rsidRPr="00581DF3">
        <w:rPr>
          <w:rFonts w:ascii="AvantGarde Bk BT" w:hAnsi="AvantGarde Bk BT" w:cstheme="minorHAnsi"/>
          <w:color w:val="000000" w:themeColor="text1"/>
          <w:sz w:val="22"/>
          <w:szCs w:val="22"/>
        </w:rPr>
        <w:t>, el turismo-médico, el aeroespacial, el de tecnologías de alimentos y con el proyecto México,</w:t>
      </w:r>
      <w:r>
        <w:rPr>
          <w:rFonts w:ascii="AvantGarde Bk BT" w:hAnsi="AvantGarde Bk BT" w:cstheme="minorHAnsi"/>
          <w:color w:val="000000" w:themeColor="text1"/>
          <w:sz w:val="22"/>
          <w:szCs w:val="22"/>
        </w:rPr>
        <w:t xml:space="preserve"> Innovación y Diseño (MIND), y con los </w:t>
      </w:r>
      <w:r w:rsidRPr="00581DF3">
        <w:rPr>
          <w:rFonts w:ascii="AvantGarde Bk BT" w:hAnsi="AvantGarde Bk BT" w:cstheme="minorHAnsi"/>
          <w:color w:val="000000" w:themeColor="text1"/>
          <w:sz w:val="22"/>
          <w:szCs w:val="22"/>
        </w:rPr>
        <w:t xml:space="preserve">ecosistemas: alimenticio gourmet, alta tecnología, construcción y vivienda, diseño, manufactura global y logística, moda y forestal. </w:t>
      </w:r>
    </w:p>
    <w:p w14:paraId="315FE3CF" w14:textId="77777777" w:rsidR="002D5737" w:rsidRDefault="002D5737" w:rsidP="00743FE2">
      <w:pPr>
        <w:tabs>
          <w:tab w:val="left" w:pos="851"/>
        </w:tabs>
        <w:autoSpaceDE w:val="0"/>
        <w:autoSpaceDN w:val="0"/>
        <w:adjustRightInd w:val="0"/>
        <w:ind w:left="426" w:hanging="426"/>
        <w:jc w:val="both"/>
        <w:rPr>
          <w:rFonts w:ascii="AvantGarde Bk BT" w:hAnsi="AvantGarde Bk BT" w:cstheme="minorHAnsi"/>
          <w:color w:val="000000" w:themeColor="text1"/>
          <w:sz w:val="22"/>
          <w:szCs w:val="22"/>
        </w:rPr>
      </w:pPr>
    </w:p>
    <w:p w14:paraId="0211D16A" w14:textId="3456CF29" w:rsidR="004E0DD8" w:rsidRPr="004E0DD8" w:rsidRDefault="002D5737" w:rsidP="004E0DD8">
      <w:pPr>
        <w:numPr>
          <w:ilvl w:val="0"/>
          <w:numId w:val="10"/>
        </w:numPr>
        <w:tabs>
          <w:tab w:val="left" w:pos="851"/>
        </w:tabs>
        <w:autoSpaceDE w:val="0"/>
        <w:autoSpaceDN w:val="0"/>
        <w:adjustRightInd w:val="0"/>
        <w:ind w:left="426" w:hanging="492"/>
        <w:jc w:val="both"/>
        <w:rPr>
          <w:rFonts w:ascii="AvantGarde Bk BT" w:hAnsi="AvantGarde Bk BT" w:cstheme="minorHAnsi"/>
          <w:color w:val="000000" w:themeColor="text1"/>
          <w:sz w:val="22"/>
          <w:szCs w:val="22"/>
        </w:rPr>
      </w:pPr>
      <w:r>
        <w:rPr>
          <w:rFonts w:ascii="AvantGarde Bk BT" w:hAnsi="AvantGarde Bk BT" w:cstheme="minorHAnsi"/>
          <w:color w:val="000000" w:themeColor="text1"/>
          <w:sz w:val="22"/>
          <w:szCs w:val="22"/>
        </w:rPr>
        <w:t>Que d</w:t>
      </w:r>
      <w:r w:rsidR="005A73E5" w:rsidRPr="009D3389">
        <w:rPr>
          <w:rFonts w:ascii="AvantGarde Bk BT" w:hAnsi="AvantGarde Bk BT" w:cstheme="minorHAnsi"/>
          <w:color w:val="000000" w:themeColor="text1"/>
          <w:sz w:val="22"/>
          <w:szCs w:val="22"/>
        </w:rPr>
        <w:t xml:space="preserve">e acuerdo </w:t>
      </w:r>
      <w:r w:rsidR="00581DF3">
        <w:rPr>
          <w:rFonts w:ascii="AvantGarde Bk BT" w:hAnsi="AvantGarde Bk BT" w:cstheme="minorHAnsi"/>
          <w:color w:val="000000" w:themeColor="text1"/>
          <w:sz w:val="22"/>
          <w:szCs w:val="22"/>
        </w:rPr>
        <w:t xml:space="preserve">con las </w:t>
      </w:r>
      <w:r w:rsidR="005A73E5" w:rsidRPr="009D3389">
        <w:rPr>
          <w:rFonts w:ascii="AvantGarde Bk BT" w:hAnsi="AvantGarde Bk BT" w:cstheme="minorHAnsi"/>
          <w:color w:val="000000" w:themeColor="text1"/>
          <w:sz w:val="22"/>
          <w:szCs w:val="22"/>
        </w:rPr>
        <w:t>cifras del Sistema Estatal de Información Jalisco, el estado generó un PIB total de $582,571 millones de pesos en el añ</w:t>
      </w:r>
      <w:r w:rsidR="00332EE6">
        <w:rPr>
          <w:rFonts w:ascii="AvantGarde Bk BT" w:hAnsi="AvantGarde Bk BT" w:cstheme="minorHAnsi"/>
          <w:color w:val="000000" w:themeColor="text1"/>
          <w:sz w:val="22"/>
          <w:szCs w:val="22"/>
        </w:rPr>
        <w:t>o</w:t>
      </w:r>
      <w:r w:rsidR="005A73E5" w:rsidRPr="009D3389">
        <w:rPr>
          <w:rFonts w:ascii="AvantGarde Bk BT" w:hAnsi="AvantGarde Bk BT" w:cstheme="minorHAnsi"/>
          <w:color w:val="000000" w:themeColor="text1"/>
          <w:sz w:val="22"/>
          <w:szCs w:val="22"/>
        </w:rPr>
        <w:t xml:space="preserve"> 2013, de los cuales </w:t>
      </w:r>
      <w:r w:rsidR="00581DF3">
        <w:rPr>
          <w:rFonts w:ascii="AvantGarde Bk BT" w:hAnsi="AvantGarde Bk BT" w:cstheme="minorHAnsi"/>
          <w:color w:val="000000" w:themeColor="text1"/>
          <w:sz w:val="22"/>
          <w:szCs w:val="22"/>
        </w:rPr>
        <w:t xml:space="preserve">el </w:t>
      </w:r>
      <w:r w:rsidR="00DE0922">
        <w:rPr>
          <w:rFonts w:ascii="AvantGarde Bk BT" w:hAnsi="AvantGarde Bk BT" w:cstheme="minorHAnsi"/>
          <w:color w:val="000000" w:themeColor="text1"/>
          <w:sz w:val="22"/>
          <w:szCs w:val="22"/>
        </w:rPr>
        <w:t>51.3%</w:t>
      </w:r>
      <w:r w:rsidR="005A73E5" w:rsidRPr="009D3389">
        <w:rPr>
          <w:rFonts w:ascii="AvantGarde Bk BT" w:hAnsi="AvantGarde Bk BT" w:cstheme="minorHAnsi"/>
          <w:color w:val="000000" w:themeColor="text1"/>
          <w:sz w:val="22"/>
          <w:szCs w:val="22"/>
        </w:rPr>
        <w:t xml:space="preserve"> corresponden al PI</w:t>
      </w:r>
      <w:r w:rsidR="00DE0922">
        <w:rPr>
          <w:rFonts w:ascii="AvantGarde Bk BT" w:hAnsi="AvantGarde Bk BT" w:cstheme="minorHAnsi"/>
          <w:color w:val="000000" w:themeColor="text1"/>
          <w:sz w:val="22"/>
          <w:szCs w:val="22"/>
        </w:rPr>
        <w:t>B de la industria manufacturera</w:t>
      </w:r>
      <w:r w:rsidR="005A73E5" w:rsidRPr="009D3389">
        <w:rPr>
          <w:rFonts w:ascii="AvantGarde Bk BT" w:hAnsi="AvantGarde Bk BT" w:cstheme="minorHAnsi"/>
          <w:color w:val="000000" w:themeColor="text1"/>
          <w:sz w:val="22"/>
          <w:szCs w:val="22"/>
        </w:rPr>
        <w:t xml:space="preserve"> de la economía estatal. </w:t>
      </w:r>
      <w:r w:rsidR="005A73E5" w:rsidRPr="002D5737">
        <w:rPr>
          <w:rFonts w:ascii="AvantGarde Bk BT" w:hAnsi="AvantGarde Bk BT" w:cstheme="minorHAnsi"/>
          <w:color w:val="000000" w:themeColor="text1"/>
          <w:sz w:val="22"/>
          <w:szCs w:val="22"/>
        </w:rPr>
        <w:t xml:space="preserve">En este sentido, la industria manufacturera es el principal motor de la </w:t>
      </w:r>
      <w:r w:rsidR="00DB0C02">
        <w:rPr>
          <w:rFonts w:ascii="AvantGarde Bk BT" w:hAnsi="AvantGarde Bk BT" w:cstheme="minorHAnsi"/>
          <w:color w:val="000000" w:themeColor="text1"/>
          <w:sz w:val="22"/>
          <w:szCs w:val="22"/>
        </w:rPr>
        <w:t>economía de Jalisco; ello propia un abanico de posibilidades de trabajo para los ingenieros en negocios.</w:t>
      </w:r>
    </w:p>
    <w:p w14:paraId="514BFB4C" w14:textId="77777777" w:rsidR="004E0DD8" w:rsidRDefault="004E0DD8">
      <w:pPr>
        <w:spacing w:after="200" w:line="276" w:lineRule="auto"/>
        <w:rPr>
          <w:rFonts w:ascii="AvantGarde Bk BT" w:hAnsi="AvantGarde Bk BT" w:cstheme="minorHAnsi"/>
          <w:color w:val="000000" w:themeColor="text1"/>
          <w:sz w:val="22"/>
          <w:szCs w:val="22"/>
        </w:rPr>
      </w:pPr>
      <w:r>
        <w:rPr>
          <w:rFonts w:ascii="AvantGarde Bk BT" w:hAnsi="AvantGarde Bk BT" w:cstheme="minorHAnsi"/>
          <w:color w:val="000000" w:themeColor="text1"/>
          <w:sz w:val="22"/>
          <w:szCs w:val="22"/>
        </w:rPr>
        <w:br w:type="page"/>
      </w:r>
    </w:p>
    <w:p w14:paraId="7E6EF74A" w14:textId="687450C8" w:rsidR="004E0DD8" w:rsidRPr="002D5737" w:rsidRDefault="004E0DD8" w:rsidP="002D5737">
      <w:pPr>
        <w:numPr>
          <w:ilvl w:val="0"/>
          <w:numId w:val="10"/>
        </w:numPr>
        <w:tabs>
          <w:tab w:val="left" w:pos="851"/>
        </w:tabs>
        <w:autoSpaceDE w:val="0"/>
        <w:autoSpaceDN w:val="0"/>
        <w:adjustRightInd w:val="0"/>
        <w:ind w:left="426" w:hanging="492"/>
        <w:jc w:val="both"/>
        <w:rPr>
          <w:rFonts w:ascii="AvantGarde Bk BT" w:hAnsi="AvantGarde Bk BT" w:cstheme="minorHAnsi"/>
          <w:color w:val="000000" w:themeColor="text1"/>
          <w:sz w:val="22"/>
          <w:szCs w:val="22"/>
        </w:rPr>
      </w:pPr>
      <w:r w:rsidRPr="004E0DD8">
        <w:rPr>
          <w:rFonts w:ascii="AvantGarde Bk BT" w:hAnsi="AvantGarde Bk BT" w:cstheme="minorHAnsi"/>
          <w:color w:val="000000" w:themeColor="text1"/>
          <w:sz w:val="22"/>
          <w:szCs w:val="22"/>
        </w:rPr>
        <w:lastRenderedPageBreak/>
        <w:t xml:space="preserve">Que para el diseño de Ingeniería en Negocios se analizaron programas de pregrado y posgrado como el </w:t>
      </w:r>
      <w:r w:rsidRPr="004E0DD8">
        <w:rPr>
          <w:rFonts w:ascii="AvantGarde Bk BT" w:hAnsi="AvantGarde Bk BT" w:cstheme="minorHAnsi"/>
          <w:i/>
          <w:color w:val="000000" w:themeColor="text1"/>
          <w:sz w:val="22"/>
          <w:szCs w:val="22"/>
        </w:rPr>
        <w:t xml:space="preserve">Master of </w:t>
      </w:r>
      <w:proofErr w:type="spellStart"/>
      <w:r w:rsidRPr="004E0DD8">
        <w:rPr>
          <w:rFonts w:ascii="AvantGarde Bk BT" w:hAnsi="AvantGarde Bk BT" w:cstheme="minorHAnsi"/>
          <w:i/>
          <w:color w:val="000000" w:themeColor="text1"/>
          <w:sz w:val="22"/>
          <w:szCs w:val="22"/>
        </w:rPr>
        <w:t>Science</w:t>
      </w:r>
      <w:proofErr w:type="spellEnd"/>
      <w:r w:rsidRPr="004E0DD8">
        <w:rPr>
          <w:rFonts w:ascii="AvantGarde Bk BT" w:hAnsi="AvantGarde Bk BT" w:cstheme="minorHAnsi"/>
          <w:i/>
          <w:color w:val="000000" w:themeColor="text1"/>
          <w:sz w:val="22"/>
          <w:szCs w:val="22"/>
        </w:rPr>
        <w:t xml:space="preserve"> in </w:t>
      </w:r>
      <w:proofErr w:type="spellStart"/>
      <w:r w:rsidRPr="004E0DD8">
        <w:rPr>
          <w:rFonts w:ascii="AvantGarde Bk BT" w:hAnsi="AvantGarde Bk BT" w:cstheme="minorHAnsi"/>
          <w:i/>
          <w:color w:val="000000" w:themeColor="text1"/>
          <w:sz w:val="22"/>
          <w:szCs w:val="22"/>
        </w:rPr>
        <w:t>Engineering</w:t>
      </w:r>
      <w:proofErr w:type="spellEnd"/>
      <w:r w:rsidRPr="004E0DD8">
        <w:rPr>
          <w:rFonts w:ascii="AvantGarde Bk BT" w:hAnsi="AvantGarde Bk BT" w:cstheme="minorHAnsi"/>
          <w:color w:val="000000" w:themeColor="text1"/>
          <w:sz w:val="22"/>
          <w:szCs w:val="22"/>
        </w:rPr>
        <w:t xml:space="preserve">, Ingeniero Comercial, Ingeniería en Negocios y Mercadotecnia Deportiva, Ingeniería en Negocios y Tecnologías de la Información, </w:t>
      </w:r>
      <w:proofErr w:type="spellStart"/>
      <w:r w:rsidRPr="004E0DD8">
        <w:rPr>
          <w:rFonts w:ascii="AvantGarde Bk BT" w:hAnsi="AvantGarde Bk BT" w:cstheme="minorHAnsi"/>
          <w:i/>
          <w:color w:val="000000" w:themeColor="text1"/>
          <w:sz w:val="22"/>
          <w:szCs w:val="22"/>
        </w:rPr>
        <w:t>Engineering</w:t>
      </w:r>
      <w:proofErr w:type="spellEnd"/>
      <w:r w:rsidRPr="004E0DD8">
        <w:rPr>
          <w:rFonts w:ascii="AvantGarde Bk BT" w:hAnsi="AvantGarde Bk BT" w:cstheme="minorHAnsi"/>
          <w:i/>
          <w:color w:val="000000" w:themeColor="text1"/>
          <w:sz w:val="22"/>
          <w:szCs w:val="22"/>
        </w:rPr>
        <w:t xml:space="preserve"> Business </w:t>
      </w:r>
      <w:proofErr w:type="spellStart"/>
      <w:r w:rsidRPr="004E0DD8">
        <w:rPr>
          <w:rFonts w:ascii="AvantGarde Bk BT" w:hAnsi="AvantGarde Bk BT" w:cstheme="minorHAnsi"/>
          <w:i/>
          <w:color w:val="000000" w:themeColor="text1"/>
          <w:sz w:val="22"/>
          <w:szCs w:val="22"/>
        </w:rPr>
        <w:t>Minor</w:t>
      </w:r>
      <w:proofErr w:type="spellEnd"/>
      <w:r w:rsidRPr="004E0DD8">
        <w:rPr>
          <w:rFonts w:ascii="AvantGarde Bk BT" w:hAnsi="AvantGarde Bk BT" w:cstheme="minorHAnsi"/>
          <w:color w:val="000000" w:themeColor="text1"/>
          <w:sz w:val="22"/>
          <w:szCs w:val="22"/>
        </w:rPr>
        <w:t xml:space="preserve"> en IES internacionales provenientes de Austria como la </w:t>
      </w:r>
      <w:proofErr w:type="spellStart"/>
      <w:r w:rsidRPr="004E0DD8">
        <w:rPr>
          <w:rFonts w:ascii="AvantGarde Bk BT" w:hAnsi="AvantGarde Bk BT" w:cstheme="minorHAnsi"/>
          <w:i/>
          <w:color w:val="000000" w:themeColor="text1"/>
          <w:sz w:val="22"/>
          <w:szCs w:val="22"/>
        </w:rPr>
        <w:t>Fo-oö</w:t>
      </w:r>
      <w:proofErr w:type="spellEnd"/>
      <w:r w:rsidRPr="004E0DD8">
        <w:rPr>
          <w:rFonts w:ascii="AvantGarde Bk BT" w:hAnsi="AvantGarde Bk BT" w:cstheme="minorHAnsi"/>
          <w:i/>
          <w:color w:val="000000" w:themeColor="text1"/>
          <w:sz w:val="22"/>
          <w:szCs w:val="22"/>
        </w:rPr>
        <w:t xml:space="preserve"> </w:t>
      </w:r>
      <w:proofErr w:type="spellStart"/>
      <w:r w:rsidRPr="004E0DD8">
        <w:rPr>
          <w:rFonts w:ascii="AvantGarde Bk BT" w:hAnsi="AvantGarde Bk BT" w:cstheme="minorHAnsi"/>
          <w:i/>
          <w:color w:val="000000" w:themeColor="text1"/>
          <w:sz w:val="22"/>
          <w:szCs w:val="22"/>
        </w:rPr>
        <w:t>University</w:t>
      </w:r>
      <w:proofErr w:type="spellEnd"/>
      <w:r w:rsidRPr="004E0DD8">
        <w:rPr>
          <w:rFonts w:ascii="AvantGarde Bk BT" w:hAnsi="AvantGarde Bk BT" w:cstheme="minorHAnsi"/>
          <w:i/>
          <w:color w:val="000000" w:themeColor="text1"/>
          <w:sz w:val="22"/>
          <w:szCs w:val="22"/>
        </w:rPr>
        <w:t xml:space="preserve"> of </w:t>
      </w:r>
      <w:proofErr w:type="spellStart"/>
      <w:r w:rsidRPr="004E0DD8">
        <w:rPr>
          <w:rFonts w:ascii="AvantGarde Bk BT" w:hAnsi="AvantGarde Bk BT" w:cstheme="minorHAnsi"/>
          <w:i/>
          <w:color w:val="000000" w:themeColor="text1"/>
          <w:sz w:val="22"/>
          <w:szCs w:val="22"/>
        </w:rPr>
        <w:t>Appliend</w:t>
      </w:r>
      <w:proofErr w:type="spellEnd"/>
      <w:r w:rsidRPr="004E0DD8">
        <w:rPr>
          <w:rFonts w:ascii="AvantGarde Bk BT" w:hAnsi="AvantGarde Bk BT" w:cstheme="minorHAnsi"/>
          <w:i/>
          <w:color w:val="000000" w:themeColor="text1"/>
          <w:sz w:val="22"/>
          <w:szCs w:val="22"/>
        </w:rPr>
        <w:t xml:space="preserve"> </w:t>
      </w:r>
      <w:proofErr w:type="spellStart"/>
      <w:r w:rsidRPr="004E0DD8">
        <w:rPr>
          <w:rFonts w:ascii="AvantGarde Bk BT" w:hAnsi="AvantGarde Bk BT" w:cstheme="minorHAnsi"/>
          <w:i/>
          <w:color w:val="000000" w:themeColor="text1"/>
          <w:sz w:val="22"/>
          <w:szCs w:val="22"/>
        </w:rPr>
        <w:t>Sciences</w:t>
      </w:r>
      <w:proofErr w:type="spellEnd"/>
      <w:r w:rsidRPr="004E0DD8">
        <w:rPr>
          <w:rFonts w:ascii="AvantGarde Bk BT" w:hAnsi="AvantGarde Bk BT" w:cstheme="minorHAnsi"/>
          <w:i/>
          <w:color w:val="000000" w:themeColor="text1"/>
          <w:sz w:val="22"/>
          <w:szCs w:val="22"/>
        </w:rPr>
        <w:t xml:space="preserve"> </w:t>
      </w:r>
      <w:proofErr w:type="spellStart"/>
      <w:r w:rsidRPr="004E0DD8">
        <w:rPr>
          <w:rFonts w:ascii="AvantGarde Bk BT" w:hAnsi="AvantGarde Bk BT" w:cstheme="minorHAnsi"/>
          <w:i/>
          <w:color w:val="000000" w:themeColor="text1"/>
          <w:sz w:val="22"/>
          <w:szCs w:val="22"/>
        </w:rPr>
        <w:t>Upper</w:t>
      </w:r>
      <w:proofErr w:type="spellEnd"/>
      <w:r w:rsidRPr="004E0DD8">
        <w:rPr>
          <w:rFonts w:ascii="AvantGarde Bk BT" w:hAnsi="AvantGarde Bk BT" w:cstheme="minorHAnsi"/>
          <w:i/>
          <w:color w:val="000000" w:themeColor="text1"/>
          <w:sz w:val="22"/>
          <w:szCs w:val="22"/>
        </w:rPr>
        <w:t xml:space="preserve"> </w:t>
      </w:r>
      <w:proofErr w:type="spellStart"/>
      <w:r w:rsidRPr="004E0DD8">
        <w:rPr>
          <w:rFonts w:ascii="AvantGarde Bk BT" w:hAnsi="AvantGarde Bk BT" w:cstheme="minorHAnsi"/>
          <w:i/>
          <w:color w:val="000000" w:themeColor="text1"/>
          <w:sz w:val="22"/>
          <w:szCs w:val="22"/>
        </w:rPr>
        <w:t>Austra</w:t>
      </w:r>
      <w:proofErr w:type="spellEnd"/>
      <w:r w:rsidRPr="004E0DD8">
        <w:rPr>
          <w:rFonts w:ascii="AvantGarde Bk BT" w:hAnsi="AvantGarde Bk BT" w:cstheme="minorHAnsi"/>
          <w:i/>
          <w:color w:val="000000" w:themeColor="text1"/>
          <w:sz w:val="22"/>
          <w:szCs w:val="22"/>
        </w:rPr>
        <w:t xml:space="preserve"> </w:t>
      </w:r>
      <w:proofErr w:type="spellStart"/>
      <w:r w:rsidRPr="004E0DD8">
        <w:rPr>
          <w:rFonts w:ascii="AvantGarde Bk BT" w:hAnsi="AvantGarde Bk BT" w:cstheme="minorHAnsi"/>
          <w:i/>
          <w:color w:val="000000" w:themeColor="text1"/>
          <w:sz w:val="22"/>
          <w:szCs w:val="22"/>
        </w:rPr>
        <w:t>School</w:t>
      </w:r>
      <w:proofErr w:type="spellEnd"/>
      <w:r w:rsidRPr="004E0DD8">
        <w:rPr>
          <w:rFonts w:ascii="AvantGarde Bk BT" w:hAnsi="AvantGarde Bk BT" w:cstheme="minorHAnsi"/>
          <w:i/>
          <w:color w:val="000000" w:themeColor="text1"/>
          <w:sz w:val="22"/>
          <w:szCs w:val="22"/>
        </w:rPr>
        <w:t xml:space="preserve"> of </w:t>
      </w:r>
      <w:proofErr w:type="spellStart"/>
      <w:r w:rsidRPr="004E0DD8">
        <w:rPr>
          <w:rFonts w:ascii="AvantGarde Bk BT" w:hAnsi="AvantGarde Bk BT" w:cstheme="minorHAnsi"/>
          <w:i/>
          <w:color w:val="000000" w:themeColor="text1"/>
          <w:sz w:val="22"/>
          <w:szCs w:val="22"/>
        </w:rPr>
        <w:t>Engineering</w:t>
      </w:r>
      <w:proofErr w:type="spellEnd"/>
      <w:r w:rsidRPr="004E0DD8">
        <w:rPr>
          <w:rFonts w:ascii="AvantGarde Bk BT" w:hAnsi="AvantGarde Bk BT" w:cstheme="minorHAnsi"/>
          <w:color w:val="000000" w:themeColor="text1"/>
          <w:sz w:val="22"/>
          <w:szCs w:val="22"/>
        </w:rPr>
        <w:t xml:space="preserve">; de Chile, la Universidad de Concepción, de España, la Universidad de las Américas, y de Canadá, la </w:t>
      </w:r>
      <w:proofErr w:type="spellStart"/>
      <w:r w:rsidRPr="004E0DD8">
        <w:rPr>
          <w:rFonts w:ascii="AvantGarde Bk BT" w:hAnsi="AvantGarde Bk BT" w:cstheme="minorHAnsi"/>
          <w:i/>
          <w:color w:val="000000" w:themeColor="text1"/>
          <w:sz w:val="22"/>
          <w:szCs w:val="22"/>
        </w:rPr>
        <w:t>University</w:t>
      </w:r>
      <w:proofErr w:type="spellEnd"/>
      <w:r w:rsidRPr="004E0DD8">
        <w:rPr>
          <w:rFonts w:ascii="AvantGarde Bk BT" w:hAnsi="AvantGarde Bk BT" w:cstheme="minorHAnsi"/>
          <w:i/>
          <w:color w:val="000000" w:themeColor="text1"/>
          <w:sz w:val="22"/>
          <w:szCs w:val="22"/>
        </w:rPr>
        <w:t xml:space="preserve"> of Toronto</w:t>
      </w:r>
      <w:r w:rsidRPr="004E0DD8">
        <w:rPr>
          <w:rFonts w:ascii="AvantGarde Bk BT" w:hAnsi="AvantGarde Bk BT" w:cstheme="minorHAnsi"/>
          <w:color w:val="000000" w:themeColor="text1"/>
          <w:sz w:val="22"/>
          <w:szCs w:val="22"/>
        </w:rPr>
        <w:t xml:space="preserve">. A nivel nacional la Universidad Autónoma de Tamaulipas, el Instituto Tecnológico Autónomo de México, el Instituto Tecnológico de Estudios Superiores de Monterrey, </w:t>
      </w:r>
      <w:hyperlink r:id="rId9" w:history="1">
        <w:r w:rsidRPr="004E0DD8">
          <w:rPr>
            <w:rStyle w:val="Hipervnculo"/>
            <w:rFonts w:ascii="AvantGarde Bk BT" w:hAnsi="AvantGarde Bk BT" w:cstheme="minorHAnsi"/>
            <w:sz w:val="22"/>
            <w:szCs w:val="22"/>
            <w:lang w:val="es-MX"/>
          </w:rPr>
          <w:t>Universidad Tecnológica de México (UNITEC</w:t>
        </w:r>
      </w:hyperlink>
      <w:r w:rsidRPr="004E0DD8">
        <w:rPr>
          <w:rFonts w:ascii="AvantGarde Bk BT" w:hAnsi="AvantGarde Bk BT" w:cstheme="minorHAnsi"/>
          <w:color w:val="000000" w:themeColor="text1"/>
          <w:sz w:val="22"/>
          <w:szCs w:val="22"/>
        </w:rPr>
        <w:t>). Uno de los hallazgos de dicho análisis fue la fuerte tendencia a la solución de problemas empresariales a través de la modelación matemática, de mercadotécnica y negocios. Del estudio se retomaron las perspectivas que nos contribuirán a formar el perfil que puede ser de interés para los jóvenes y que está necesitando el mercado y la sociedad</w:t>
      </w:r>
    </w:p>
    <w:p w14:paraId="16E8DB12" w14:textId="77777777" w:rsidR="00176EC5" w:rsidRPr="00176EC5" w:rsidRDefault="00176EC5" w:rsidP="00176EC5">
      <w:pPr>
        <w:tabs>
          <w:tab w:val="left" w:pos="851"/>
        </w:tabs>
        <w:autoSpaceDE w:val="0"/>
        <w:autoSpaceDN w:val="0"/>
        <w:adjustRightInd w:val="0"/>
        <w:jc w:val="both"/>
        <w:rPr>
          <w:rFonts w:ascii="AvantGarde Bk BT" w:hAnsi="AvantGarde Bk BT" w:cstheme="minorHAnsi"/>
          <w:sz w:val="22"/>
          <w:szCs w:val="22"/>
        </w:rPr>
      </w:pPr>
    </w:p>
    <w:p w14:paraId="11B349EA" w14:textId="00080022" w:rsidR="004E0DD8" w:rsidRPr="004E0DD8" w:rsidRDefault="004E0DD8" w:rsidP="004E0DD8">
      <w:pPr>
        <w:numPr>
          <w:ilvl w:val="0"/>
          <w:numId w:val="10"/>
        </w:numPr>
        <w:tabs>
          <w:tab w:val="left" w:pos="851"/>
        </w:tabs>
        <w:autoSpaceDE w:val="0"/>
        <w:autoSpaceDN w:val="0"/>
        <w:adjustRightInd w:val="0"/>
        <w:ind w:left="426" w:hanging="492"/>
        <w:jc w:val="both"/>
        <w:rPr>
          <w:rFonts w:ascii="AvantGarde Bk BT" w:hAnsi="AvantGarde Bk BT" w:cstheme="minorHAnsi"/>
          <w:color w:val="000000" w:themeColor="text1"/>
          <w:sz w:val="22"/>
          <w:szCs w:val="22"/>
        </w:rPr>
      </w:pPr>
      <w:r w:rsidRPr="004E0DD8">
        <w:rPr>
          <w:rFonts w:ascii="AvantGarde Bk BT" w:hAnsi="AvantGarde Bk BT" w:cstheme="minorHAnsi"/>
          <w:color w:val="000000" w:themeColor="text1"/>
          <w:sz w:val="22"/>
          <w:szCs w:val="22"/>
        </w:rPr>
        <w:t>Que el Colegio Departamental de Mercadotecnia y Negocios Internacionales, en su sesión del 21 de agosto de 2014 del CUCEA, aprobó la creación de Ingeniería en Negocios, la cual fue avalada por el Consejo Divisional de Gestión Empresarial, en sesión del 8 de enero de 2015. Dicha propuesta fue aprobada por el Consejo del CUCEA, en su sesión del 29 de septiembre de 2015, mediante el dictamen 206/15</w:t>
      </w:r>
      <w:r>
        <w:rPr>
          <w:rFonts w:ascii="AvantGarde Bk BT" w:hAnsi="AvantGarde Bk BT" w:cstheme="minorHAnsi"/>
          <w:color w:val="000000" w:themeColor="text1"/>
          <w:sz w:val="22"/>
          <w:szCs w:val="22"/>
        </w:rPr>
        <w:t>.</w:t>
      </w:r>
    </w:p>
    <w:p w14:paraId="66D39EDE" w14:textId="77777777" w:rsidR="004E0DD8" w:rsidRDefault="004E0DD8" w:rsidP="004E0DD8">
      <w:pPr>
        <w:tabs>
          <w:tab w:val="left" w:pos="851"/>
        </w:tabs>
        <w:autoSpaceDE w:val="0"/>
        <w:autoSpaceDN w:val="0"/>
        <w:adjustRightInd w:val="0"/>
        <w:ind w:left="-66"/>
        <w:jc w:val="both"/>
        <w:rPr>
          <w:rFonts w:ascii="AvantGarde Bk BT" w:hAnsi="AvantGarde Bk BT" w:cstheme="minorHAnsi"/>
          <w:color w:val="000000" w:themeColor="text1"/>
          <w:sz w:val="22"/>
          <w:szCs w:val="22"/>
        </w:rPr>
      </w:pPr>
    </w:p>
    <w:p w14:paraId="1E7BCF7A" w14:textId="4DF9C3A9" w:rsidR="003724E2" w:rsidRDefault="009D1F07" w:rsidP="003724E2">
      <w:pPr>
        <w:numPr>
          <w:ilvl w:val="0"/>
          <w:numId w:val="10"/>
        </w:numPr>
        <w:tabs>
          <w:tab w:val="left" w:pos="851"/>
        </w:tabs>
        <w:autoSpaceDE w:val="0"/>
        <w:autoSpaceDN w:val="0"/>
        <w:adjustRightInd w:val="0"/>
        <w:ind w:left="426" w:hanging="492"/>
        <w:jc w:val="both"/>
        <w:rPr>
          <w:rFonts w:ascii="AvantGarde Bk BT" w:hAnsi="AvantGarde Bk BT" w:cstheme="minorHAnsi"/>
          <w:color w:val="000000" w:themeColor="text1"/>
          <w:sz w:val="22"/>
          <w:szCs w:val="22"/>
        </w:rPr>
      </w:pPr>
      <w:r w:rsidRPr="00176EC5">
        <w:rPr>
          <w:rFonts w:ascii="AvantGarde Bk BT" w:hAnsi="AvantGarde Bk BT" w:cstheme="minorHAnsi"/>
          <w:color w:val="000000" w:themeColor="text1"/>
          <w:sz w:val="22"/>
          <w:szCs w:val="22"/>
        </w:rPr>
        <w:t xml:space="preserve">Que </w:t>
      </w:r>
      <w:r w:rsidR="00176EC5">
        <w:rPr>
          <w:rFonts w:ascii="AvantGarde Bk BT" w:hAnsi="AvantGarde Bk BT" w:cstheme="minorHAnsi"/>
          <w:color w:val="000000" w:themeColor="text1"/>
          <w:sz w:val="22"/>
          <w:szCs w:val="22"/>
        </w:rPr>
        <w:t>la formación d</w:t>
      </w:r>
      <w:r w:rsidRPr="00176EC5">
        <w:rPr>
          <w:rFonts w:ascii="AvantGarde Bk BT" w:hAnsi="AvantGarde Bk BT" w:cstheme="minorHAnsi"/>
          <w:color w:val="000000" w:themeColor="text1"/>
          <w:sz w:val="22"/>
          <w:szCs w:val="22"/>
        </w:rPr>
        <w:t xml:space="preserve">el ingeniero en negocios se centra </w:t>
      </w:r>
      <w:r w:rsidR="00D04BA2">
        <w:rPr>
          <w:rFonts w:ascii="AvantGarde Bk BT" w:hAnsi="AvantGarde Bk BT" w:cstheme="minorHAnsi"/>
          <w:color w:val="000000" w:themeColor="text1"/>
          <w:sz w:val="22"/>
          <w:szCs w:val="22"/>
        </w:rPr>
        <w:t xml:space="preserve">en </w:t>
      </w:r>
      <w:r w:rsidR="00176EC5">
        <w:rPr>
          <w:rFonts w:ascii="AvantGarde Bk BT" w:hAnsi="AvantGarde Bk BT" w:cstheme="minorHAnsi"/>
          <w:color w:val="000000" w:themeColor="text1"/>
          <w:sz w:val="22"/>
          <w:szCs w:val="22"/>
        </w:rPr>
        <w:t xml:space="preserve">la </w:t>
      </w:r>
      <w:r w:rsidR="003724E2" w:rsidRPr="00176EC5">
        <w:rPr>
          <w:rFonts w:ascii="AvantGarde Bk BT" w:hAnsi="AvantGarde Bk BT" w:cstheme="minorHAnsi"/>
          <w:color w:val="000000" w:themeColor="text1"/>
          <w:sz w:val="22"/>
          <w:szCs w:val="22"/>
        </w:rPr>
        <w:t xml:space="preserve">solución de los diversos problemas de las </w:t>
      </w:r>
      <w:r w:rsidR="00D04BA2">
        <w:rPr>
          <w:rFonts w:ascii="AvantGarde Bk BT" w:hAnsi="AvantGarde Bk BT" w:cstheme="minorHAnsi"/>
          <w:color w:val="000000" w:themeColor="text1"/>
          <w:sz w:val="22"/>
          <w:szCs w:val="22"/>
        </w:rPr>
        <w:t xml:space="preserve">organizaciones y utiliza </w:t>
      </w:r>
      <w:r w:rsidR="00176EC5" w:rsidRPr="00176EC5">
        <w:rPr>
          <w:rFonts w:ascii="AvantGarde Bk BT" w:hAnsi="AvantGarde Bk BT" w:cstheme="minorHAnsi"/>
          <w:color w:val="000000" w:themeColor="text1"/>
          <w:sz w:val="22"/>
          <w:szCs w:val="22"/>
        </w:rPr>
        <w:t>metodologías</w:t>
      </w:r>
      <w:r w:rsidR="00176EC5">
        <w:rPr>
          <w:rFonts w:ascii="AvantGarde Bk BT" w:hAnsi="AvantGarde Bk BT" w:cstheme="minorHAnsi"/>
          <w:color w:val="000000" w:themeColor="text1"/>
          <w:sz w:val="22"/>
          <w:szCs w:val="22"/>
        </w:rPr>
        <w:t xml:space="preserve"> y modelos </w:t>
      </w:r>
      <w:r w:rsidR="003724E2" w:rsidRPr="00176EC5">
        <w:rPr>
          <w:rFonts w:ascii="AvantGarde Bk BT" w:hAnsi="AvantGarde Bk BT" w:cstheme="minorHAnsi"/>
          <w:color w:val="000000" w:themeColor="text1"/>
          <w:sz w:val="22"/>
          <w:szCs w:val="22"/>
        </w:rPr>
        <w:t>de análisis, optimización e innovación de procesos.</w:t>
      </w:r>
      <w:r w:rsidR="0084245F">
        <w:rPr>
          <w:rFonts w:ascii="AvantGarde Bk BT" w:hAnsi="AvantGarde Bk BT" w:cstheme="minorHAnsi"/>
          <w:color w:val="000000" w:themeColor="text1"/>
          <w:sz w:val="22"/>
          <w:szCs w:val="22"/>
        </w:rPr>
        <w:t xml:space="preserve"> </w:t>
      </w:r>
      <w:r w:rsidR="00D04BA2">
        <w:rPr>
          <w:rFonts w:ascii="AvantGarde Bk BT" w:hAnsi="AvantGarde Bk BT" w:cstheme="minorHAnsi"/>
          <w:color w:val="000000" w:themeColor="text1"/>
          <w:sz w:val="22"/>
          <w:szCs w:val="22"/>
        </w:rPr>
        <w:t>D</w:t>
      </w:r>
      <w:r w:rsidR="0084245F">
        <w:rPr>
          <w:rFonts w:ascii="AvantGarde Bk BT" w:hAnsi="AvantGarde Bk BT" w:cstheme="minorHAnsi"/>
          <w:color w:val="000000" w:themeColor="text1"/>
          <w:sz w:val="22"/>
          <w:szCs w:val="22"/>
        </w:rPr>
        <w:t xml:space="preserve">icho perfil </w:t>
      </w:r>
      <w:r w:rsidR="00D04BA2">
        <w:rPr>
          <w:rFonts w:ascii="AvantGarde Bk BT" w:hAnsi="AvantGarde Bk BT" w:cstheme="minorHAnsi"/>
          <w:color w:val="000000" w:themeColor="text1"/>
          <w:sz w:val="22"/>
          <w:szCs w:val="22"/>
        </w:rPr>
        <w:t xml:space="preserve">se caracteriza por </w:t>
      </w:r>
      <w:r w:rsidR="005B68C8">
        <w:rPr>
          <w:rFonts w:ascii="AvantGarde Bk BT" w:hAnsi="AvantGarde Bk BT" w:cstheme="minorHAnsi"/>
          <w:color w:val="000000" w:themeColor="text1"/>
          <w:sz w:val="22"/>
          <w:szCs w:val="22"/>
        </w:rPr>
        <w:t>administrar el cambio mediante la innovación</w:t>
      </w:r>
      <w:r w:rsidR="001E52DA">
        <w:rPr>
          <w:rFonts w:ascii="AvantGarde Bk BT" w:hAnsi="AvantGarde Bk BT" w:cstheme="minorHAnsi"/>
          <w:color w:val="000000" w:themeColor="text1"/>
          <w:sz w:val="22"/>
          <w:szCs w:val="22"/>
        </w:rPr>
        <w:t xml:space="preserve">, </w:t>
      </w:r>
      <w:r w:rsidR="00D04BA2">
        <w:rPr>
          <w:rFonts w:ascii="AvantGarde Bk BT" w:hAnsi="AvantGarde Bk BT" w:cstheme="minorHAnsi"/>
          <w:color w:val="000000" w:themeColor="text1"/>
          <w:sz w:val="22"/>
          <w:szCs w:val="22"/>
        </w:rPr>
        <w:t>eficiencia, disrupción, flexibilidad, y uso intensivo de la tecnología</w:t>
      </w:r>
      <w:r w:rsidR="005B68C8">
        <w:rPr>
          <w:rFonts w:ascii="AvantGarde Bk BT" w:hAnsi="AvantGarde Bk BT" w:cstheme="minorHAnsi"/>
          <w:color w:val="000000" w:themeColor="text1"/>
          <w:sz w:val="22"/>
          <w:szCs w:val="22"/>
        </w:rPr>
        <w:t xml:space="preserve"> en la gestión</w:t>
      </w:r>
      <w:r w:rsidR="00D04BA2">
        <w:rPr>
          <w:rFonts w:ascii="AvantGarde Bk BT" w:hAnsi="AvantGarde Bk BT" w:cstheme="minorHAnsi"/>
          <w:color w:val="000000" w:themeColor="text1"/>
          <w:sz w:val="22"/>
          <w:szCs w:val="22"/>
        </w:rPr>
        <w:t xml:space="preserve"> </w:t>
      </w:r>
      <w:r w:rsidR="005B68C8">
        <w:rPr>
          <w:rFonts w:ascii="AvantGarde Bk BT" w:hAnsi="AvantGarde Bk BT" w:cstheme="minorHAnsi"/>
          <w:color w:val="000000" w:themeColor="text1"/>
          <w:sz w:val="22"/>
          <w:szCs w:val="22"/>
        </w:rPr>
        <w:t xml:space="preserve">de las organizaciones </w:t>
      </w:r>
      <w:r w:rsidR="00D04BA2">
        <w:rPr>
          <w:rFonts w:ascii="AvantGarde Bk BT" w:hAnsi="AvantGarde Bk BT" w:cstheme="minorHAnsi"/>
          <w:color w:val="000000" w:themeColor="text1"/>
          <w:sz w:val="22"/>
          <w:szCs w:val="22"/>
        </w:rPr>
        <w:t>que permite</w:t>
      </w:r>
      <w:r w:rsidR="005B68C8">
        <w:rPr>
          <w:rFonts w:ascii="AvantGarde Bk BT" w:hAnsi="AvantGarde Bk BT" w:cstheme="minorHAnsi"/>
          <w:color w:val="000000" w:themeColor="text1"/>
          <w:sz w:val="22"/>
          <w:szCs w:val="22"/>
        </w:rPr>
        <w:t>n</w:t>
      </w:r>
      <w:r w:rsidR="00D04BA2">
        <w:rPr>
          <w:rFonts w:ascii="AvantGarde Bk BT" w:hAnsi="AvantGarde Bk BT" w:cstheme="minorHAnsi"/>
          <w:color w:val="000000" w:themeColor="text1"/>
          <w:sz w:val="22"/>
          <w:szCs w:val="22"/>
        </w:rPr>
        <w:t xml:space="preserve"> incrementa la competitividad, adaptación y resiliencia</w:t>
      </w:r>
      <w:r w:rsidR="003724E2" w:rsidRPr="00176EC5">
        <w:rPr>
          <w:rFonts w:ascii="AvantGarde Bk BT" w:hAnsi="AvantGarde Bk BT" w:cstheme="minorHAnsi"/>
          <w:color w:val="000000" w:themeColor="text1"/>
          <w:sz w:val="22"/>
          <w:szCs w:val="22"/>
        </w:rPr>
        <w:t xml:space="preserve"> de </w:t>
      </w:r>
      <w:r w:rsidR="005B68C8">
        <w:rPr>
          <w:rFonts w:ascii="AvantGarde Bk BT" w:hAnsi="AvantGarde Bk BT" w:cstheme="minorHAnsi"/>
          <w:color w:val="000000" w:themeColor="text1"/>
          <w:sz w:val="22"/>
          <w:szCs w:val="22"/>
        </w:rPr>
        <w:t>éstas</w:t>
      </w:r>
      <w:r w:rsidR="003724E2" w:rsidRPr="00176EC5">
        <w:rPr>
          <w:rFonts w:ascii="AvantGarde Bk BT" w:hAnsi="AvantGarde Bk BT" w:cstheme="minorHAnsi"/>
          <w:color w:val="000000" w:themeColor="text1"/>
          <w:sz w:val="22"/>
          <w:szCs w:val="22"/>
        </w:rPr>
        <w:t>.</w:t>
      </w:r>
      <w:r w:rsidR="00D04BA2">
        <w:rPr>
          <w:rFonts w:ascii="AvantGarde Bk BT" w:hAnsi="AvantGarde Bk BT" w:cstheme="minorHAnsi"/>
          <w:color w:val="000000" w:themeColor="text1"/>
          <w:sz w:val="22"/>
          <w:szCs w:val="22"/>
        </w:rPr>
        <w:t xml:space="preserve"> </w:t>
      </w:r>
      <w:r w:rsidR="005B68C8">
        <w:rPr>
          <w:rFonts w:ascii="AvantGarde Bk BT" w:hAnsi="AvantGarde Bk BT" w:cstheme="minorHAnsi"/>
          <w:color w:val="000000" w:themeColor="text1"/>
          <w:sz w:val="22"/>
          <w:szCs w:val="22"/>
        </w:rPr>
        <w:t>Tales</w:t>
      </w:r>
      <w:r w:rsidR="001E52DA">
        <w:rPr>
          <w:rFonts w:ascii="AvantGarde Bk BT" w:hAnsi="AvantGarde Bk BT" w:cstheme="minorHAnsi"/>
          <w:color w:val="000000" w:themeColor="text1"/>
          <w:sz w:val="22"/>
          <w:szCs w:val="22"/>
        </w:rPr>
        <w:t xml:space="preserve"> características del perfil del ingeniero en negocios lo hacen</w:t>
      </w:r>
      <w:r w:rsidR="00D04BA2">
        <w:rPr>
          <w:rFonts w:ascii="AvantGarde Bk BT" w:hAnsi="AvantGarde Bk BT" w:cstheme="minorHAnsi"/>
          <w:color w:val="000000" w:themeColor="text1"/>
          <w:sz w:val="22"/>
          <w:szCs w:val="22"/>
        </w:rPr>
        <w:t xml:space="preserve"> diferente al de un licenciado en negocios.</w:t>
      </w:r>
    </w:p>
    <w:p w14:paraId="763CB177" w14:textId="77777777" w:rsidR="005C6E06" w:rsidRPr="00AF63BE" w:rsidRDefault="005C6E06" w:rsidP="00AF63BE">
      <w:pPr>
        <w:rPr>
          <w:rFonts w:ascii="AvantGarde Bk BT" w:hAnsi="AvantGarde Bk BT" w:cstheme="minorHAnsi"/>
          <w:color w:val="000000" w:themeColor="text1"/>
        </w:rPr>
      </w:pPr>
    </w:p>
    <w:p w14:paraId="5630E237" w14:textId="3D69FE2B" w:rsidR="009D1F07" w:rsidRPr="005C23C8" w:rsidRDefault="00F17592" w:rsidP="005C6E06">
      <w:pPr>
        <w:numPr>
          <w:ilvl w:val="0"/>
          <w:numId w:val="10"/>
        </w:numPr>
        <w:tabs>
          <w:tab w:val="left" w:pos="851"/>
        </w:tabs>
        <w:autoSpaceDE w:val="0"/>
        <w:autoSpaceDN w:val="0"/>
        <w:adjustRightInd w:val="0"/>
        <w:ind w:left="426" w:hanging="492"/>
        <w:jc w:val="both"/>
        <w:rPr>
          <w:rFonts w:ascii="AvantGarde Bk BT" w:hAnsi="AvantGarde Bk BT" w:cstheme="minorHAnsi"/>
          <w:color w:val="000000" w:themeColor="text1"/>
          <w:sz w:val="22"/>
          <w:szCs w:val="22"/>
        </w:rPr>
      </w:pPr>
      <w:r w:rsidRPr="005C23C8">
        <w:rPr>
          <w:rFonts w:ascii="AvantGarde Bk BT" w:hAnsi="AvantGarde Bk BT" w:cstheme="minorHAnsi"/>
          <w:color w:val="000000" w:themeColor="text1"/>
          <w:sz w:val="22"/>
          <w:szCs w:val="22"/>
        </w:rPr>
        <w:t xml:space="preserve">Que los ingenieros en negocios </w:t>
      </w:r>
      <w:r w:rsidR="00501A1D" w:rsidRPr="005C23C8">
        <w:rPr>
          <w:rFonts w:ascii="AvantGarde Bk BT" w:eastAsia="Calibri" w:hAnsi="AvantGarde Bk BT" w:cstheme="minorHAnsi"/>
          <w:color w:val="000000" w:themeColor="text1"/>
          <w:sz w:val="22"/>
          <w:szCs w:val="22"/>
          <w:lang w:val="es-MX" w:eastAsia="en-US"/>
        </w:rPr>
        <w:t xml:space="preserve">podrán desempeñarse en </w:t>
      </w:r>
      <w:r w:rsidRPr="005C23C8">
        <w:rPr>
          <w:rFonts w:ascii="AvantGarde Bk BT" w:hAnsi="AvantGarde Bk BT" w:cstheme="minorHAnsi"/>
          <w:color w:val="000000" w:themeColor="text1"/>
          <w:sz w:val="22"/>
          <w:szCs w:val="22"/>
          <w:lang w:val="es-MX"/>
        </w:rPr>
        <w:t xml:space="preserve">la sistematización de procesos de negocios en </w:t>
      </w:r>
      <w:r w:rsidR="00501A1D" w:rsidRPr="005C23C8">
        <w:rPr>
          <w:rFonts w:ascii="AvantGarde Bk BT" w:eastAsia="Calibri" w:hAnsi="AvantGarde Bk BT" w:cstheme="minorHAnsi"/>
          <w:color w:val="000000" w:themeColor="text1"/>
          <w:sz w:val="22"/>
          <w:szCs w:val="22"/>
          <w:lang w:val="es-MX" w:eastAsia="en-US"/>
        </w:rPr>
        <w:t>empresas privadas, en cualquier área</w:t>
      </w:r>
      <w:r w:rsidRPr="005C23C8">
        <w:rPr>
          <w:rFonts w:ascii="AvantGarde Bk BT" w:hAnsi="AvantGarde Bk BT" w:cstheme="minorHAnsi"/>
          <w:color w:val="000000" w:themeColor="text1"/>
          <w:sz w:val="22"/>
          <w:szCs w:val="22"/>
          <w:lang w:val="es-MX"/>
        </w:rPr>
        <w:t xml:space="preserve"> funcional mediante la innovación en la gestión de la organización, trabajar o abrir su propia consultoría</w:t>
      </w:r>
      <w:r w:rsidR="00501A1D" w:rsidRPr="005C23C8">
        <w:rPr>
          <w:rFonts w:ascii="AvantGarde Bk BT" w:eastAsia="Calibri" w:hAnsi="AvantGarde Bk BT" w:cstheme="minorHAnsi"/>
          <w:color w:val="000000" w:themeColor="text1"/>
          <w:sz w:val="22"/>
          <w:szCs w:val="22"/>
          <w:lang w:val="es-MX" w:eastAsia="en-US"/>
        </w:rPr>
        <w:t xml:space="preserve">, </w:t>
      </w:r>
      <w:r w:rsidR="005C6E06" w:rsidRPr="005C23C8">
        <w:rPr>
          <w:rFonts w:ascii="AvantGarde Bk BT" w:hAnsi="AvantGarde Bk BT" w:cstheme="minorHAnsi"/>
          <w:color w:val="000000" w:themeColor="text1"/>
          <w:sz w:val="22"/>
          <w:szCs w:val="22"/>
          <w:lang w:val="es-MX"/>
        </w:rPr>
        <w:t>fundar</w:t>
      </w:r>
      <w:r w:rsidR="00501A1D" w:rsidRPr="005C23C8">
        <w:rPr>
          <w:rFonts w:ascii="AvantGarde Bk BT" w:eastAsia="Calibri" w:hAnsi="AvantGarde Bk BT" w:cstheme="minorHAnsi"/>
          <w:color w:val="000000" w:themeColor="text1"/>
          <w:sz w:val="22"/>
          <w:szCs w:val="22"/>
          <w:lang w:val="es-MX" w:eastAsia="en-US"/>
        </w:rPr>
        <w:t xml:space="preserve"> nuevas empresas o </w:t>
      </w:r>
      <w:r w:rsidR="005C6E06" w:rsidRPr="005C23C8">
        <w:rPr>
          <w:rFonts w:ascii="AvantGarde Bk BT" w:hAnsi="AvantGarde Bk BT" w:cstheme="minorHAnsi"/>
          <w:color w:val="000000" w:themeColor="text1"/>
          <w:sz w:val="22"/>
          <w:szCs w:val="22"/>
          <w:lang w:val="es-MX"/>
        </w:rPr>
        <w:t>rediseñar</w:t>
      </w:r>
      <w:r w:rsidR="00501A1D" w:rsidRPr="005C23C8">
        <w:rPr>
          <w:rFonts w:ascii="AvantGarde Bk BT" w:eastAsia="Calibri" w:hAnsi="AvantGarde Bk BT" w:cstheme="minorHAnsi"/>
          <w:color w:val="000000" w:themeColor="text1"/>
          <w:sz w:val="22"/>
          <w:szCs w:val="22"/>
          <w:lang w:val="es-MX" w:eastAsia="en-US"/>
        </w:rPr>
        <w:t xml:space="preserve"> aquellas ya existentes</w:t>
      </w:r>
      <w:r w:rsidR="00501A1D" w:rsidRPr="00347CBF">
        <w:rPr>
          <w:rFonts w:ascii="AvantGarde Bk BT" w:eastAsia="Calibri" w:hAnsi="AvantGarde Bk BT" w:cstheme="minorHAnsi"/>
          <w:color w:val="000000" w:themeColor="text1"/>
          <w:sz w:val="22"/>
          <w:szCs w:val="22"/>
          <w:lang w:val="es-MX" w:eastAsia="en-US"/>
        </w:rPr>
        <w:t>.</w:t>
      </w:r>
      <w:r w:rsidR="00D435D5" w:rsidRPr="00347CBF">
        <w:rPr>
          <w:rFonts w:ascii="AvantGarde Bk BT" w:hAnsi="AvantGarde Bk BT" w:cstheme="minorHAnsi"/>
        </w:rPr>
        <w:t xml:space="preserve"> </w:t>
      </w:r>
      <w:r w:rsidR="0047798E" w:rsidRPr="00347CBF">
        <w:rPr>
          <w:rFonts w:ascii="AvantGarde Bk BT" w:hAnsi="AvantGarde Bk BT" w:cstheme="minorHAnsi"/>
          <w:color w:val="000000" w:themeColor="text1"/>
          <w:sz w:val="22"/>
          <w:szCs w:val="22"/>
          <w:lang w:val="es-MX"/>
        </w:rPr>
        <w:t>E</w:t>
      </w:r>
      <w:r w:rsidR="00D435D5" w:rsidRPr="00347CBF">
        <w:rPr>
          <w:rFonts w:ascii="AvantGarde Bk BT" w:hAnsi="AvantGarde Bk BT" w:cstheme="minorHAnsi"/>
          <w:color w:val="000000" w:themeColor="text1"/>
          <w:sz w:val="22"/>
          <w:szCs w:val="22"/>
          <w:lang w:val="es-MX"/>
        </w:rPr>
        <w:t>stos profesionistas</w:t>
      </w:r>
      <w:r w:rsidR="00D435D5" w:rsidRPr="00D435D5">
        <w:rPr>
          <w:rFonts w:ascii="AvantGarde Bk BT" w:hAnsi="AvantGarde Bk BT" w:cstheme="minorHAnsi"/>
          <w:color w:val="000000" w:themeColor="text1"/>
          <w:sz w:val="22"/>
          <w:szCs w:val="22"/>
          <w:lang w:val="es-MX"/>
        </w:rPr>
        <w:t xml:space="preserve"> son capaces de trabajar en entornos complejos e interdependientes, aprovechando </w:t>
      </w:r>
      <w:r w:rsidR="001E52DA">
        <w:rPr>
          <w:rFonts w:ascii="AvantGarde Bk BT" w:hAnsi="AvantGarde Bk BT" w:cstheme="minorHAnsi"/>
          <w:color w:val="000000" w:themeColor="text1"/>
          <w:sz w:val="22"/>
          <w:szCs w:val="22"/>
          <w:lang w:val="es-MX"/>
        </w:rPr>
        <w:t xml:space="preserve">y usando de manera intensivas </w:t>
      </w:r>
      <w:r w:rsidR="00D435D5" w:rsidRPr="00D435D5">
        <w:rPr>
          <w:rFonts w:ascii="AvantGarde Bk BT" w:hAnsi="AvantGarde Bk BT" w:cstheme="minorHAnsi"/>
          <w:color w:val="000000" w:themeColor="text1"/>
          <w:sz w:val="22"/>
          <w:szCs w:val="22"/>
          <w:lang w:val="es-MX"/>
        </w:rPr>
        <w:t>las tecnologías ac</w:t>
      </w:r>
      <w:r w:rsidR="001E52DA">
        <w:rPr>
          <w:rFonts w:ascii="AvantGarde Bk BT" w:hAnsi="AvantGarde Bk BT" w:cstheme="minorHAnsi"/>
          <w:color w:val="000000" w:themeColor="text1"/>
          <w:sz w:val="22"/>
          <w:szCs w:val="22"/>
          <w:lang w:val="es-MX"/>
        </w:rPr>
        <w:t>tuales y canalizando la energía de las personas a su cargo.</w:t>
      </w:r>
    </w:p>
    <w:p w14:paraId="1F233B0E" w14:textId="5F829977" w:rsidR="004E0DD8" w:rsidRDefault="004E0DD8">
      <w:pPr>
        <w:spacing w:after="200" w:line="276" w:lineRule="auto"/>
        <w:rPr>
          <w:rFonts w:ascii="AvantGarde Bk BT" w:hAnsi="AvantGarde Bk BT" w:cstheme="minorHAnsi"/>
        </w:rPr>
      </w:pPr>
      <w:r>
        <w:rPr>
          <w:rFonts w:ascii="AvantGarde Bk BT" w:hAnsi="AvantGarde Bk BT" w:cstheme="minorHAnsi"/>
        </w:rPr>
        <w:br w:type="page"/>
      </w:r>
    </w:p>
    <w:p w14:paraId="30465CDF" w14:textId="77777777" w:rsidR="00166DE0" w:rsidRPr="00F9148F" w:rsidRDefault="00166DE0" w:rsidP="00F9148F">
      <w:pPr>
        <w:rPr>
          <w:rFonts w:ascii="AvantGarde Bk BT" w:hAnsi="AvantGarde Bk BT" w:cstheme="minorHAnsi"/>
        </w:rPr>
      </w:pPr>
    </w:p>
    <w:p w14:paraId="0A9AC365" w14:textId="0D431F44" w:rsidR="00166DE0" w:rsidRDefault="00166DE0" w:rsidP="00C24888">
      <w:pPr>
        <w:pStyle w:val="Prrafodelista"/>
        <w:numPr>
          <w:ilvl w:val="0"/>
          <w:numId w:val="10"/>
        </w:numPr>
        <w:tabs>
          <w:tab w:val="left" w:pos="426"/>
          <w:tab w:val="left" w:pos="851"/>
        </w:tabs>
        <w:autoSpaceDE w:val="0"/>
        <w:autoSpaceDN w:val="0"/>
        <w:adjustRightInd w:val="0"/>
        <w:spacing w:after="0" w:line="240" w:lineRule="auto"/>
        <w:ind w:left="426" w:hanging="392"/>
        <w:jc w:val="both"/>
        <w:rPr>
          <w:rFonts w:ascii="AvantGarde Bk BT" w:hAnsi="AvantGarde Bk BT" w:cstheme="minorHAnsi"/>
        </w:rPr>
      </w:pPr>
      <w:r>
        <w:rPr>
          <w:rFonts w:ascii="AvantGarde Bk BT" w:hAnsi="AvantGarde Bk BT" w:cstheme="minorHAnsi"/>
        </w:rPr>
        <w:t>Que l</w:t>
      </w:r>
      <w:r w:rsidRPr="00166DE0">
        <w:rPr>
          <w:rFonts w:ascii="AvantGarde Bk BT" w:hAnsi="AvantGarde Bk BT" w:cstheme="minorHAnsi"/>
        </w:rPr>
        <w:t>as oportunidades laborales</w:t>
      </w:r>
      <w:r w:rsidR="00F9148F">
        <w:rPr>
          <w:rFonts w:ascii="AvantGarde Bk BT" w:hAnsi="AvantGarde Bk BT" w:cstheme="minorHAnsi"/>
        </w:rPr>
        <w:t xml:space="preserve"> de los egresados</w:t>
      </w:r>
      <w:r w:rsidR="005B68C8">
        <w:rPr>
          <w:rFonts w:ascii="AvantGarde Bk BT" w:hAnsi="AvantGarde Bk BT" w:cstheme="minorHAnsi"/>
        </w:rPr>
        <w:t>, se encuentran</w:t>
      </w:r>
      <w:r w:rsidRPr="00166DE0">
        <w:rPr>
          <w:rFonts w:ascii="AvantGarde Bk BT" w:hAnsi="AvantGarde Bk BT" w:cstheme="minorHAnsi"/>
        </w:rPr>
        <w:t xml:space="preserve"> en diversos campos tales como:</w:t>
      </w:r>
    </w:p>
    <w:p w14:paraId="4378B070" w14:textId="77777777" w:rsidR="00166DE0" w:rsidRPr="00166DE0" w:rsidRDefault="00166DE0" w:rsidP="00166DE0">
      <w:pPr>
        <w:rPr>
          <w:rFonts w:ascii="AvantGarde Bk BT" w:hAnsi="AvantGarde Bk BT" w:cstheme="minorHAnsi"/>
        </w:rPr>
      </w:pPr>
    </w:p>
    <w:p w14:paraId="6E46BC86" w14:textId="50E8F94D" w:rsidR="00166DE0" w:rsidRPr="00166DE0" w:rsidRDefault="005B68C8" w:rsidP="00166DE0">
      <w:pPr>
        <w:pStyle w:val="Prrafodelista"/>
        <w:numPr>
          <w:ilvl w:val="0"/>
          <w:numId w:val="19"/>
        </w:numPr>
        <w:tabs>
          <w:tab w:val="left" w:pos="441"/>
          <w:tab w:val="left" w:pos="851"/>
        </w:tabs>
        <w:autoSpaceDE w:val="0"/>
        <w:autoSpaceDN w:val="0"/>
        <w:adjustRightInd w:val="0"/>
        <w:spacing w:after="0" w:line="240" w:lineRule="auto"/>
        <w:jc w:val="both"/>
        <w:rPr>
          <w:rFonts w:ascii="AvantGarde Bk BT" w:hAnsi="AvantGarde Bk BT" w:cstheme="minorHAnsi"/>
        </w:rPr>
      </w:pPr>
      <w:r>
        <w:rPr>
          <w:rFonts w:ascii="AvantGarde Bk BT" w:hAnsi="AvantGarde Bk BT" w:cstheme="minorHAnsi"/>
        </w:rPr>
        <w:t xml:space="preserve">El diseño de productos y </w:t>
      </w:r>
      <w:r w:rsidR="00166DE0" w:rsidRPr="00166DE0">
        <w:rPr>
          <w:rFonts w:ascii="AvantGarde Bk BT" w:hAnsi="AvantGarde Bk BT" w:cstheme="minorHAnsi"/>
        </w:rPr>
        <w:t xml:space="preserve">servicios innovadores que respondan a las necesidades del mercado y </w:t>
      </w:r>
      <w:r>
        <w:rPr>
          <w:rFonts w:ascii="AvantGarde Bk BT" w:hAnsi="AvantGarde Bk BT" w:cstheme="minorHAnsi"/>
        </w:rPr>
        <w:t>aprovecha</w:t>
      </w:r>
      <w:r w:rsidR="00166DE0" w:rsidRPr="00166DE0">
        <w:rPr>
          <w:rFonts w:ascii="AvantGarde Bk BT" w:hAnsi="AvantGarde Bk BT" w:cstheme="minorHAnsi"/>
        </w:rPr>
        <w:t xml:space="preserve"> las oportunidades de negocio que provee la vocación tecnológica de la región</w:t>
      </w:r>
      <w:r w:rsidR="00166DE0">
        <w:rPr>
          <w:rFonts w:ascii="AvantGarde Bk BT" w:hAnsi="AvantGarde Bk BT" w:cstheme="minorHAnsi"/>
        </w:rPr>
        <w:t>;</w:t>
      </w:r>
    </w:p>
    <w:p w14:paraId="2ABB61C8" w14:textId="6D2D7805" w:rsidR="00166DE0" w:rsidRPr="00166DE0" w:rsidRDefault="00166DE0" w:rsidP="00166DE0">
      <w:pPr>
        <w:pStyle w:val="Prrafodelista"/>
        <w:numPr>
          <w:ilvl w:val="0"/>
          <w:numId w:val="19"/>
        </w:numPr>
        <w:tabs>
          <w:tab w:val="left" w:pos="441"/>
          <w:tab w:val="left" w:pos="851"/>
        </w:tabs>
        <w:autoSpaceDE w:val="0"/>
        <w:autoSpaceDN w:val="0"/>
        <w:adjustRightInd w:val="0"/>
        <w:spacing w:after="0" w:line="240" w:lineRule="auto"/>
        <w:jc w:val="both"/>
        <w:rPr>
          <w:rFonts w:ascii="AvantGarde Bk BT" w:hAnsi="AvantGarde Bk BT" w:cstheme="minorHAnsi"/>
        </w:rPr>
      </w:pPr>
      <w:r w:rsidRPr="00166DE0">
        <w:rPr>
          <w:rFonts w:ascii="AvantGarde Bk BT" w:hAnsi="AvantGarde Bk BT" w:cstheme="minorHAnsi"/>
        </w:rPr>
        <w:t>La propuesta de nuevos procesos que permitan optimizar recursos, apegándose a las políticas de sustentabilidad y responsabilidad social, producto de la implementación de las nuev</w:t>
      </w:r>
      <w:r>
        <w:rPr>
          <w:rFonts w:ascii="AvantGarde Bk BT" w:hAnsi="AvantGarde Bk BT" w:cstheme="minorHAnsi"/>
        </w:rPr>
        <w:t>as tecnologías;</w:t>
      </w:r>
    </w:p>
    <w:p w14:paraId="71A30E4B" w14:textId="046254F3" w:rsidR="00166DE0" w:rsidRPr="00166DE0" w:rsidRDefault="00166DE0" w:rsidP="00166DE0">
      <w:pPr>
        <w:pStyle w:val="Prrafodelista"/>
        <w:numPr>
          <w:ilvl w:val="0"/>
          <w:numId w:val="19"/>
        </w:numPr>
        <w:tabs>
          <w:tab w:val="left" w:pos="441"/>
          <w:tab w:val="left" w:pos="851"/>
        </w:tabs>
        <w:autoSpaceDE w:val="0"/>
        <w:autoSpaceDN w:val="0"/>
        <w:adjustRightInd w:val="0"/>
        <w:spacing w:after="0" w:line="240" w:lineRule="auto"/>
        <w:jc w:val="both"/>
        <w:rPr>
          <w:rFonts w:ascii="AvantGarde Bk BT" w:hAnsi="AvantGarde Bk BT" w:cstheme="minorHAnsi"/>
        </w:rPr>
      </w:pPr>
      <w:r w:rsidRPr="00166DE0">
        <w:rPr>
          <w:rFonts w:ascii="AvantGarde Bk BT" w:hAnsi="AvantGarde Bk BT" w:cstheme="minorHAnsi"/>
        </w:rPr>
        <w:t>Gestión del cambio en la estructura de la empresa que le permita ser más flexible ante la asimilación de las innovaciones organizacionales y responder ágilmente a la incursión de los nuevos mercados</w:t>
      </w:r>
      <w:r>
        <w:rPr>
          <w:rFonts w:ascii="AvantGarde Bk BT" w:hAnsi="AvantGarde Bk BT" w:cstheme="minorHAnsi"/>
        </w:rPr>
        <w:t>;</w:t>
      </w:r>
    </w:p>
    <w:p w14:paraId="17684EE1" w14:textId="4E016816" w:rsidR="00166DE0" w:rsidRPr="00166DE0" w:rsidRDefault="00F9148F" w:rsidP="00166DE0">
      <w:pPr>
        <w:pStyle w:val="Prrafodelista"/>
        <w:numPr>
          <w:ilvl w:val="0"/>
          <w:numId w:val="19"/>
        </w:numPr>
        <w:tabs>
          <w:tab w:val="left" w:pos="441"/>
          <w:tab w:val="left" w:pos="851"/>
        </w:tabs>
        <w:autoSpaceDE w:val="0"/>
        <w:autoSpaceDN w:val="0"/>
        <w:adjustRightInd w:val="0"/>
        <w:spacing w:after="0" w:line="240" w:lineRule="auto"/>
        <w:jc w:val="both"/>
        <w:rPr>
          <w:rFonts w:ascii="AvantGarde Bk BT" w:hAnsi="AvantGarde Bk BT" w:cstheme="minorHAnsi"/>
        </w:rPr>
      </w:pPr>
      <w:r>
        <w:rPr>
          <w:rFonts w:ascii="AvantGarde Bk BT" w:hAnsi="AvantGarde Bk BT" w:cstheme="minorHAnsi"/>
        </w:rPr>
        <w:t>Planeación</w:t>
      </w:r>
      <w:r w:rsidR="00166DE0" w:rsidRPr="00166DE0">
        <w:rPr>
          <w:rFonts w:ascii="AvantGarde Bk BT" w:hAnsi="AvantGarde Bk BT" w:cstheme="minorHAnsi"/>
        </w:rPr>
        <w:t xml:space="preserve"> de las estrategias de mercadotecnia, administración y de negocios que le permitan a la empresa ganar más rápida y á</w:t>
      </w:r>
      <w:r w:rsidR="00166DE0">
        <w:rPr>
          <w:rFonts w:ascii="AvantGarde Bk BT" w:hAnsi="AvantGarde Bk BT" w:cstheme="minorHAnsi"/>
        </w:rPr>
        <w:t>gilmen</w:t>
      </w:r>
      <w:r w:rsidR="00917758">
        <w:rPr>
          <w:rFonts w:ascii="AvantGarde Bk BT" w:hAnsi="AvantGarde Bk BT" w:cstheme="minorHAnsi"/>
        </w:rPr>
        <w:t>te</w:t>
      </w:r>
      <w:r w:rsidR="00166DE0">
        <w:rPr>
          <w:rFonts w:ascii="AvantGarde Bk BT" w:hAnsi="AvantGarde Bk BT" w:cstheme="minorHAnsi"/>
        </w:rPr>
        <w:t xml:space="preserve"> ventajas competitivas;</w:t>
      </w:r>
    </w:p>
    <w:p w14:paraId="17A6DC7E" w14:textId="6782D4CF" w:rsidR="00166DE0" w:rsidRPr="00166DE0" w:rsidRDefault="003A1583" w:rsidP="00166DE0">
      <w:pPr>
        <w:pStyle w:val="Prrafodelista"/>
        <w:numPr>
          <w:ilvl w:val="0"/>
          <w:numId w:val="19"/>
        </w:numPr>
        <w:tabs>
          <w:tab w:val="left" w:pos="441"/>
          <w:tab w:val="left" w:pos="851"/>
        </w:tabs>
        <w:autoSpaceDE w:val="0"/>
        <w:autoSpaceDN w:val="0"/>
        <w:adjustRightInd w:val="0"/>
        <w:spacing w:after="0" w:line="240" w:lineRule="auto"/>
        <w:jc w:val="both"/>
        <w:rPr>
          <w:rFonts w:ascii="AvantGarde Bk BT" w:hAnsi="AvantGarde Bk BT" w:cstheme="minorHAnsi"/>
        </w:rPr>
      </w:pPr>
      <w:r>
        <w:rPr>
          <w:rFonts w:ascii="AvantGarde Bk BT" w:hAnsi="AvantGarde Bk BT" w:cstheme="minorHAnsi"/>
        </w:rPr>
        <w:t>Administración</w:t>
      </w:r>
      <w:r w:rsidR="00166DE0" w:rsidRPr="00166DE0">
        <w:rPr>
          <w:rFonts w:ascii="AvantGarde Bk BT" w:hAnsi="AvantGarde Bk BT" w:cstheme="minorHAnsi"/>
        </w:rPr>
        <w:t xml:space="preserve"> de proyectos en la evaluación de riesgos, costo beneficio, ruta crítica en la identificación de propuestas de </w:t>
      </w:r>
      <w:r w:rsidR="00F9148F" w:rsidRPr="00166DE0">
        <w:rPr>
          <w:rFonts w:ascii="AvantGarde Bk BT" w:hAnsi="AvantGarde Bk BT" w:cstheme="minorHAnsi"/>
        </w:rPr>
        <w:t>valor,</w:t>
      </w:r>
      <w:r w:rsidR="00166DE0" w:rsidRPr="00166DE0">
        <w:rPr>
          <w:rFonts w:ascii="AvantGarde Bk BT" w:hAnsi="AvantGarde Bk BT" w:cstheme="minorHAnsi"/>
        </w:rPr>
        <w:t xml:space="preserve"> así como en la implementación de nuevos modelos de negocio en la esfera tecnológica d</w:t>
      </w:r>
      <w:r w:rsidR="00166DE0">
        <w:rPr>
          <w:rFonts w:ascii="AvantGarde Bk BT" w:hAnsi="AvantGarde Bk BT" w:cstheme="minorHAnsi"/>
        </w:rPr>
        <w:t xml:space="preserve">el </w:t>
      </w:r>
      <w:proofErr w:type="spellStart"/>
      <w:r w:rsidR="00166DE0">
        <w:rPr>
          <w:rFonts w:ascii="AvantGarde Bk BT" w:hAnsi="AvantGarde Bk BT" w:cstheme="minorHAnsi"/>
        </w:rPr>
        <w:t>vocacionamiento</w:t>
      </w:r>
      <w:proofErr w:type="spellEnd"/>
      <w:r w:rsidR="00166DE0">
        <w:rPr>
          <w:rFonts w:ascii="AvantGarde Bk BT" w:hAnsi="AvantGarde Bk BT" w:cstheme="minorHAnsi"/>
        </w:rPr>
        <w:t xml:space="preserve"> de la región; y,</w:t>
      </w:r>
    </w:p>
    <w:p w14:paraId="77657D93" w14:textId="70259AB7" w:rsidR="00166DE0" w:rsidRPr="00166DE0" w:rsidRDefault="00166DE0" w:rsidP="00166DE0">
      <w:pPr>
        <w:pStyle w:val="Prrafodelista"/>
        <w:numPr>
          <w:ilvl w:val="0"/>
          <w:numId w:val="19"/>
        </w:numPr>
        <w:tabs>
          <w:tab w:val="left" w:pos="441"/>
          <w:tab w:val="left" w:pos="851"/>
        </w:tabs>
        <w:autoSpaceDE w:val="0"/>
        <w:autoSpaceDN w:val="0"/>
        <w:adjustRightInd w:val="0"/>
        <w:spacing w:after="0" w:line="240" w:lineRule="auto"/>
        <w:jc w:val="both"/>
        <w:rPr>
          <w:rFonts w:ascii="AvantGarde Bk BT" w:hAnsi="AvantGarde Bk BT" w:cstheme="minorHAnsi"/>
        </w:rPr>
      </w:pPr>
      <w:r w:rsidRPr="00166DE0">
        <w:rPr>
          <w:rFonts w:ascii="AvantGarde Bk BT" w:hAnsi="AvantGarde Bk BT" w:cstheme="minorHAnsi"/>
        </w:rPr>
        <w:t>Como emprendedor de su propia empresa y</w:t>
      </w:r>
      <w:r w:rsidR="005B68C8">
        <w:rPr>
          <w:rFonts w:ascii="AvantGarde Bk BT" w:hAnsi="AvantGarde Bk BT" w:cstheme="minorHAnsi"/>
        </w:rPr>
        <w:t>/o consultor de negocios</w:t>
      </w:r>
      <w:r w:rsidRPr="00166DE0">
        <w:rPr>
          <w:rFonts w:ascii="AvantGarde Bk BT" w:hAnsi="AvantGarde Bk BT" w:cstheme="minorHAnsi"/>
        </w:rPr>
        <w:t xml:space="preserve"> en el sector tecnológico elegido.</w:t>
      </w:r>
    </w:p>
    <w:p w14:paraId="08E0938C" w14:textId="77777777" w:rsidR="00966000" w:rsidRPr="00966000" w:rsidRDefault="00966000" w:rsidP="00966000">
      <w:pPr>
        <w:pStyle w:val="Prrafodelista"/>
        <w:ind w:hanging="720"/>
        <w:rPr>
          <w:rFonts w:ascii="AvantGarde Bk BT" w:hAnsi="AvantGarde Bk BT" w:cstheme="minorHAnsi"/>
        </w:rPr>
      </w:pPr>
    </w:p>
    <w:p w14:paraId="322C661E" w14:textId="47D78CF1" w:rsidR="005A438B" w:rsidRPr="005A438B" w:rsidRDefault="00397F7E" w:rsidP="00C24888">
      <w:pPr>
        <w:pStyle w:val="Prrafodelista"/>
        <w:numPr>
          <w:ilvl w:val="0"/>
          <w:numId w:val="10"/>
        </w:numPr>
        <w:spacing w:line="240" w:lineRule="auto"/>
        <w:ind w:left="426" w:hanging="426"/>
        <w:jc w:val="both"/>
        <w:rPr>
          <w:rFonts w:ascii="AvantGarde Bk BT" w:hAnsi="AvantGarde Bk BT" w:cstheme="minorHAnsi"/>
        </w:rPr>
      </w:pPr>
      <w:r>
        <w:rPr>
          <w:rFonts w:ascii="AvantGarde Bk BT" w:hAnsi="AvantGarde Bk BT" w:cstheme="minorHAnsi"/>
        </w:rPr>
        <w:t>Que</w:t>
      </w:r>
      <w:r w:rsidR="005B68C8">
        <w:rPr>
          <w:rFonts w:ascii="AvantGarde Bk BT" w:hAnsi="AvantGarde Bk BT" w:cstheme="minorHAnsi"/>
        </w:rPr>
        <w:t xml:space="preserve"> I</w:t>
      </w:r>
      <w:r w:rsidR="00ED6D57" w:rsidRPr="00347CBF">
        <w:rPr>
          <w:rFonts w:ascii="AvantGarde Bk BT" w:hAnsi="AvantGarde Bk BT" w:cstheme="minorHAnsi"/>
        </w:rPr>
        <w:t xml:space="preserve">ngeniería </w:t>
      </w:r>
      <w:r w:rsidR="005B68C8">
        <w:rPr>
          <w:rFonts w:ascii="AvantGarde Bk BT" w:hAnsi="AvantGarde Bk BT" w:cstheme="minorHAnsi"/>
        </w:rPr>
        <w:t>en N</w:t>
      </w:r>
      <w:r w:rsidR="00493953" w:rsidRPr="00347CBF">
        <w:rPr>
          <w:rFonts w:ascii="AvantGarde Bk BT" w:hAnsi="AvantGarde Bk BT" w:cstheme="minorHAnsi"/>
        </w:rPr>
        <w:t xml:space="preserve">egocios </w:t>
      </w:r>
      <w:r w:rsidR="005B68C8">
        <w:rPr>
          <w:rFonts w:ascii="AvantGarde Bk BT" w:hAnsi="AvantGarde Bk BT" w:cstheme="minorHAnsi"/>
        </w:rPr>
        <w:t xml:space="preserve">aprovecha los métodos </w:t>
      </w:r>
      <w:r>
        <w:rPr>
          <w:rFonts w:ascii="AvantGarde Bk BT" w:hAnsi="AvantGarde Bk BT" w:cstheme="minorHAnsi"/>
        </w:rPr>
        <w:t xml:space="preserve">de </w:t>
      </w:r>
      <w:r w:rsidR="00493953" w:rsidRPr="005B68C8">
        <w:rPr>
          <w:rFonts w:ascii="AvantGarde Bk BT" w:hAnsi="AvantGarde Bk BT" w:cstheme="minorHAnsi"/>
        </w:rPr>
        <w:t>Ingeniería Industri</w:t>
      </w:r>
      <w:r w:rsidR="00FC6F02" w:rsidRPr="005B68C8">
        <w:rPr>
          <w:rFonts w:ascii="AvantGarde Bk BT" w:hAnsi="AvantGarde Bk BT" w:cstheme="minorHAnsi"/>
        </w:rPr>
        <w:t xml:space="preserve">al ya que esta última se ocupa </w:t>
      </w:r>
      <w:r w:rsidR="00ED6D57" w:rsidRPr="005B68C8">
        <w:rPr>
          <w:rFonts w:ascii="AvantGarde Bk BT" w:hAnsi="AvantGarde Bk BT" w:cstheme="minorHAnsi"/>
        </w:rPr>
        <w:t xml:space="preserve">del diseño, la mejora y </w:t>
      </w:r>
      <w:r w:rsidR="00FC6F02" w:rsidRPr="005B68C8">
        <w:rPr>
          <w:rFonts w:ascii="AvantGarde Bk BT" w:hAnsi="AvantGarde Bk BT" w:cstheme="minorHAnsi"/>
        </w:rPr>
        <w:t>el establecimiento</w:t>
      </w:r>
      <w:r w:rsidR="00ED6D57" w:rsidRPr="005B68C8">
        <w:rPr>
          <w:rFonts w:ascii="AvantGarde Bk BT" w:hAnsi="AvantGarde Bk BT" w:cstheme="minorHAnsi"/>
        </w:rPr>
        <w:t xml:space="preserve"> de sistemas integrados de personas</w:t>
      </w:r>
      <w:r w:rsidR="00493953" w:rsidRPr="005B68C8">
        <w:rPr>
          <w:rFonts w:ascii="AvantGarde Bk BT" w:hAnsi="AvantGarde Bk BT" w:cstheme="minorHAnsi"/>
        </w:rPr>
        <w:t>,</w:t>
      </w:r>
      <w:r w:rsidR="00ED6D57" w:rsidRPr="005B68C8">
        <w:rPr>
          <w:rFonts w:ascii="AvantGarde Bk BT" w:hAnsi="AvantGarde Bk BT" w:cstheme="minorHAnsi"/>
        </w:rPr>
        <w:t xml:space="preserve"> materiales, información, equipos y energía. Se nutre del conocimiento especializado y de habilidades en el camp</w:t>
      </w:r>
      <w:r w:rsidR="00CC1006">
        <w:rPr>
          <w:rFonts w:ascii="AvantGarde Bk BT" w:hAnsi="AvantGarde Bk BT" w:cstheme="minorHAnsi"/>
        </w:rPr>
        <w:t xml:space="preserve">o de las matemáticas, </w:t>
      </w:r>
      <w:r w:rsidR="00FC6F02" w:rsidRPr="005B68C8">
        <w:rPr>
          <w:rFonts w:ascii="AvantGarde Bk BT" w:hAnsi="AvantGarde Bk BT" w:cstheme="minorHAnsi"/>
        </w:rPr>
        <w:t xml:space="preserve">y la producción </w:t>
      </w:r>
      <w:r w:rsidR="00ED6D57" w:rsidRPr="005B68C8">
        <w:rPr>
          <w:rFonts w:ascii="AvantGarde Bk BT" w:hAnsi="AvantGarde Bk BT" w:cstheme="minorHAnsi"/>
        </w:rPr>
        <w:t xml:space="preserve">junto con los principios y métodos de análisis de ingeniería y diseño para especificar, predecir y evaluar los resultados que obtendrán de esos sistemas. </w:t>
      </w:r>
    </w:p>
    <w:p w14:paraId="0C594249" w14:textId="23392046" w:rsidR="00ED6D57" w:rsidRPr="005A438B" w:rsidRDefault="00397F7E" w:rsidP="005A438B">
      <w:pPr>
        <w:ind w:left="426"/>
        <w:jc w:val="both"/>
        <w:rPr>
          <w:rFonts w:ascii="AvantGarde Bk BT" w:hAnsi="AvantGarde Bk BT" w:cstheme="minorHAnsi"/>
          <w:sz w:val="22"/>
          <w:szCs w:val="22"/>
        </w:rPr>
      </w:pPr>
      <w:r>
        <w:rPr>
          <w:rFonts w:ascii="AvantGarde Bk BT" w:hAnsi="AvantGarde Bk BT" w:cstheme="minorHAnsi"/>
          <w:sz w:val="22"/>
          <w:szCs w:val="22"/>
        </w:rPr>
        <w:t>M</w:t>
      </w:r>
      <w:r w:rsidR="00493953" w:rsidRPr="005A438B">
        <w:rPr>
          <w:rFonts w:ascii="AvantGarde Bk BT" w:hAnsi="AvantGarde Bk BT" w:cstheme="minorHAnsi"/>
          <w:sz w:val="22"/>
          <w:szCs w:val="22"/>
        </w:rPr>
        <w:t xml:space="preserve">ientras el Ingeniero en Negocios se encarga del diseño y </w:t>
      </w:r>
      <w:r w:rsidR="005A438B" w:rsidRPr="005A438B">
        <w:rPr>
          <w:rFonts w:ascii="AvantGarde Bk BT" w:hAnsi="AvantGarde Bk BT" w:cstheme="minorHAnsi"/>
          <w:sz w:val="22"/>
          <w:szCs w:val="22"/>
        </w:rPr>
        <w:t xml:space="preserve">administración de los negocios </w:t>
      </w:r>
      <w:r w:rsidR="005B68C8" w:rsidRPr="005A438B">
        <w:rPr>
          <w:rFonts w:ascii="AvantGarde Bk BT" w:hAnsi="AvantGarde Bk BT" w:cstheme="minorHAnsi"/>
          <w:sz w:val="22"/>
          <w:szCs w:val="22"/>
        </w:rPr>
        <w:t>con una visi</w:t>
      </w:r>
      <w:r w:rsidR="005A438B" w:rsidRPr="005A438B">
        <w:rPr>
          <w:rFonts w:ascii="AvantGarde Bk BT" w:hAnsi="AvantGarde Bk BT" w:cstheme="minorHAnsi"/>
          <w:sz w:val="22"/>
          <w:szCs w:val="22"/>
        </w:rPr>
        <w:t xml:space="preserve">ón disruptiva, </w:t>
      </w:r>
      <w:r w:rsidR="005B68C8" w:rsidRPr="005A438B">
        <w:rPr>
          <w:rFonts w:ascii="AvantGarde Bk BT" w:hAnsi="AvantGarde Bk BT" w:cstheme="minorHAnsi"/>
          <w:sz w:val="22"/>
          <w:szCs w:val="22"/>
        </w:rPr>
        <w:t>de innovación y de</w:t>
      </w:r>
      <w:r w:rsidR="005A438B" w:rsidRPr="005A438B">
        <w:rPr>
          <w:rFonts w:ascii="AvantGarde Bk BT" w:hAnsi="AvantGarde Bk BT" w:cstheme="minorHAnsi"/>
          <w:sz w:val="22"/>
          <w:szCs w:val="22"/>
        </w:rPr>
        <w:t>l</w:t>
      </w:r>
      <w:r w:rsidR="005B68C8" w:rsidRPr="005A438B">
        <w:rPr>
          <w:rFonts w:ascii="AvantGarde Bk BT" w:hAnsi="AvantGarde Bk BT" w:cstheme="minorHAnsi"/>
          <w:sz w:val="22"/>
          <w:szCs w:val="22"/>
        </w:rPr>
        <w:t xml:space="preserve"> uso intensivo de la tecnología,  </w:t>
      </w:r>
      <w:r w:rsidR="00493953" w:rsidRPr="005A438B">
        <w:rPr>
          <w:rFonts w:ascii="AvantGarde Bk BT" w:hAnsi="AvantGarde Bk BT" w:cstheme="minorHAnsi"/>
          <w:sz w:val="22"/>
          <w:szCs w:val="22"/>
        </w:rPr>
        <w:t xml:space="preserve">utilizando una mezcla de materias del campo </w:t>
      </w:r>
      <w:r w:rsidR="005A438B" w:rsidRPr="005A438B">
        <w:rPr>
          <w:rFonts w:ascii="AvantGarde Bk BT" w:hAnsi="AvantGarde Bk BT" w:cstheme="minorHAnsi"/>
          <w:sz w:val="22"/>
          <w:szCs w:val="22"/>
        </w:rPr>
        <w:t xml:space="preserve">de las matemáticas, </w:t>
      </w:r>
      <w:r w:rsidR="00493953" w:rsidRPr="005A438B">
        <w:rPr>
          <w:rFonts w:ascii="AvantGarde Bk BT" w:hAnsi="AvantGarde Bk BT" w:cstheme="minorHAnsi"/>
          <w:sz w:val="22"/>
          <w:szCs w:val="22"/>
        </w:rPr>
        <w:t xml:space="preserve">de </w:t>
      </w:r>
      <w:r w:rsidR="00C24888" w:rsidRPr="005A438B">
        <w:rPr>
          <w:rFonts w:ascii="AvantGarde Bk BT" w:hAnsi="AvantGarde Bk BT" w:cstheme="minorHAnsi"/>
          <w:sz w:val="22"/>
          <w:szCs w:val="22"/>
        </w:rPr>
        <w:t xml:space="preserve">otras </w:t>
      </w:r>
      <w:r w:rsidR="00493953" w:rsidRPr="005A438B">
        <w:rPr>
          <w:rFonts w:ascii="AvantGarde Bk BT" w:hAnsi="AvantGarde Bk BT" w:cstheme="minorHAnsi"/>
          <w:sz w:val="22"/>
          <w:szCs w:val="22"/>
        </w:rPr>
        <w:t xml:space="preserve">ciencias exactas, </w:t>
      </w:r>
      <w:r w:rsidR="005A438B" w:rsidRPr="005A438B">
        <w:rPr>
          <w:rFonts w:ascii="AvantGarde Bk BT" w:hAnsi="AvantGarde Bk BT" w:cstheme="minorHAnsi"/>
          <w:sz w:val="22"/>
          <w:szCs w:val="22"/>
        </w:rPr>
        <w:t>y</w:t>
      </w:r>
      <w:r w:rsidR="00493953" w:rsidRPr="005A438B">
        <w:rPr>
          <w:rFonts w:ascii="AvantGarde Bk BT" w:hAnsi="AvantGarde Bk BT" w:cstheme="minorHAnsi"/>
          <w:sz w:val="22"/>
          <w:szCs w:val="22"/>
        </w:rPr>
        <w:t xml:space="preserve"> de las ciencias económico-administrativas, logrando una visión más </w:t>
      </w:r>
      <w:r w:rsidR="005A438B" w:rsidRPr="005A438B">
        <w:rPr>
          <w:rFonts w:ascii="AvantGarde Bk BT" w:hAnsi="AvantGarde Bk BT" w:cstheme="minorHAnsi"/>
          <w:sz w:val="22"/>
          <w:szCs w:val="22"/>
        </w:rPr>
        <w:t xml:space="preserve">integrada </w:t>
      </w:r>
      <w:r w:rsidR="00493953" w:rsidRPr="005A438B">
        <w:rPr>
          <w:rFonts w:ascii="AvantGarde Bk BT" w:hAnsi="AvantGarde Bk BT" w:cstheme="minorHAnsi"/>
          <w:sz w:val="22"/>
          <w:szCs w:val="22"/>
        </w:rPr>
        <w:t xml:space="preserve">del mundo de los negocios al </w:t>
      </w:r>
      <w:r w:rsidR="005A438B" w:rsidRPr="005A438B">
        <w:rPr>
          <w:rFonts w:ascii="AvantGarde Bk BT" w:hAnsi="AvantGarde Bk BT" w:cstheme="minorHAnsi"/>
          <w:sz w:val="22"/>
          <w:szCs w:val="22"/>
        </w:rPr>
        <w:t>reunir</w:t>
      </w:r>
      <w:r w:rsidR="00C24888" w:rsidRPr="005A438B">
        <w:rPr>
          <w:rFonts w:ascii="AvantGarde Bk BT" w:hAnsi="AvantGarde Bk BT" w:cstheme="minorHAnsi"/>
          <w:sz w:val="22"/>
          <w:szCs w:val="22"/>
        </w:rPr>
        <w:t xml:space="preserve"> la perspectiva ingenieril</w:t>
      </w:r>
      <w:r w:rsidR="00493953" w:rsidRPr="005A438B">
        <w:rPr>
          <w:rFonts w:ascii="AvantGarde Bk BT" w:hAnsi="AvantGarde Bk BT" w:cstheme="minorHAnsi"/>
          <w:sz w:val="22"/>
          <w:szCs w:val="22"/>
        </w:rPr>
        <w:t xml:space="preserve"> </w:t>
      </w:r>
      <w:r w:rsidR="0052079B" w:rsidRPr="005A438B">
        <w:rPr>
          <w:rFonts w:ascii="AvantGarde Bk BT" w:hAnsi="AvantGarde Bk BT" w:cstheme="minorHAnsi"/>
          <w:sz w:val="22"/>
          <w:szCs w:val="22"/>
        </w:rPr>
        <w:t xml:space="preserve">y las nuevas tendencias en los negocios tecnológicos </w:t>
      </w:r>
      <w:r w:rsidR="00C24888" w:rsidRPr="005A438B">
        <w:rPr>
          <w:rFonts w:ascii="AvantGarde Bk BT" w:hAnsi="AvantGarde Bk BT" w:cstheme="minorHAnsi"/>
          <w:sz w:val="22"/>
          <w:szCs w:val="22"/>
        </w:rPr>
        <w:t xml:space="preserve">en la resolución de </w:t>
      </w:r>
      <w:r w:rsidR="00493953" w:rsidRPr="005A438B">
        <w:rPr>
          <w:rFonts w:ascii="AvantGarde Bk BT" w:hAnsi="AvantGarde Bk BT" w:cstheme="minorHAnsi"/>
          <w:sz w:val="22"/>
          <w:szCs w:val="22"/>
        </w:rPr>
        <w:t>problema</w:t>
      </w:r>
      <w:r>
        <w:rPr>
          <w:rFonts w:ascii="AvantGarde Bk BT" w:hAnsi="AvantGarde Bk BT" w:cstheme="minorHAnsi"/>
          <w:sz w:val="22"/>
          <w:szCs w:val="22"/>
        </w:rPr>
        <w:t>s propios de las organizaciones</w:t>
      </w:r>
      <w:r w:rsidR="00FC6F02" w:rsidRPr="005A438B">
        <w:rPr>
          <w:rFonts w:ascii="AvantGarde Bk BT" w:hAnsi="AvantGarde Bk BT" w:cstheme="minorHAnsi"/>
          <w:sz w:val="22"/>
          <w:szCs w:val="22"/>
        </w:rPr>
        <w:t>.</w:t>
      </w:r>
    </w:p>
    <w:p w14:paraId="3ADBCFA4" w14:textId="1665AD68" w:rsidR="004E0DD8" w:rsidRDefault="004E0DD8">
      <w:pPr>
        <w:spacing w:after="200" w:line="276" w:lineRule="auto"/>
        <w:rPr>
          <w:rFonts w:ascii="AvantGarde Bk BT" w:eastAsia="Calibri" w:hAnsi="AvantGarde Bk BT" w:cstheme="minorHAnsi"/>
          <w:sz w:val="22"/>
          <w:szCs w:val="22"/>
          <w:lang w:eastAsia="en-US"/>
        </w:rPr>
      </w:pPr>
      <w:r>
        <w:rPr>
          <w:rFonts w:ascii="AvantGarde Bk BT" w:hAnsi="AvantGarde Bk BT" w:cstheme="minorHAnsi"/>
        </w:rPr>
        <w:br w:type="page"/>
      </w:r>
    </w:p>
    <w:p w14:paraId="55BA32D1" w14:textId="77777777" w:rsidR="00966000" w:rsidRPr="00966000" w:rsidRDefault="00966000" w:rsidP="00966000">
      <w:pPr>
        <w:pStyle w:val="Prrafodelista"/>
        <w:ind w:hanging="720"/>
        <w:rPr>
          <w:rFonts w:ascii="AvantGarde Bk BT" w:hAnsi="AvantGarde Bk BT" w:cstheme="minorHAnsi"/>
        </w:rPr>
      </w:pPr>
    </w:p>
    <w:p w14:paraId="3BFF4168" w14:textId="35247E47" w:rsidR="00966000" w:rsidRDefault="00A81024" w:rsidP="00433BA4">
      <w:pPr>
        <w:pStyle w:val="Prrafodelista"/>
        <w:numPr>
          <w:ilvl w:val="0"/>
          <w:numId w:val="10"/>
        </w:numPr>
        <w:tabs>
          <w:tab w:val="left" w:pos="441"/>
          <w:tab w:val="left" w:pos="851"/>
        </w:tabs>
        <w:autoSpaceDE w:val="0"/>
        <w:autoSpaceDN w:val="0"/>
        <w:adjustRightInd w:val="0"/>
        <w:spacing w:after="0" w:line="240" w:lineRule="auto"/>
        <w:ind w:left="426" w:hanging="392"/>
        <w:jc w:val="both"/>
        <w:rPr>
          <w:rFonts w:ascii="AvantGarde Bk BT" w:hAnsi="AvantGarde Bk BT" w:cstheme="minorHAnsi"/>
        </w:rPr>
      </w:pPr>
      <w:r w:rsidRPr="00EB19AF">
        <w:rPr>
          <w:rFonts w:ascii="AvantGarde Bk BT" w:hAnsi="AvantGarde Bk BT" w:cstheme="minorHAnsi"/>
        </w:rPr>
        <w:t>Q</w:t>
      </w:r>
      <w:r w:rsidR="00397F7E">
        <w:rPr>
          <w:rFonts w:ascii="AvantGarde Bk BT" w:hAnsi="AvantGarde Bk BT" w:cstheme="minorHAnsi"/>
        </w:rPr>
        <w:t xml:space="preserve">ue la creación de </w:t>
      </w:r>
      <w:r w:rsidRPr="00EB19AF">
        <w:rPr>
          <w:rFonts w:ascii="AvantGarde Bk BT" w:hAnsi="AvantGarde Bk BT" w:cstheme="minorHAnsi"/>
        </w:rPr>
        <w:t xml:space="preserve">Ingeniería en Negocios es pertinente porque </w:t>
      </w:r>
      <w:r w:rsidR="002F3413" w:rsidRPr="00EB19AF">
        <w:rPr>
          <w:rFonts w:ascii="AvantGarde Bk BT" w:hAnsi="AvantGarde Bk BT" w:cstheme="minorHAnsi"/>
        </w:rPr>
        <w:t xml:space="preserve">es necesario un perfil de estas características para la empresa moderna </w:t>
      </w:r>
      <w:r w:rsidR="00913345" w:rsidRPr="00EB19AF">
        <w:rPr>
          <w:rFonts w:ascii="AvantGarde Bk BT" w:hAnsi="AvantGarde Bk BT" w:cstheme="minorHAnsi"/>
        </w:rPr>
        <w:t xml:space="preserve">ya que podrá ejercer su profesión </w:t>
      </w:r>
      <w:r w:rsidR="00EB19AF" w:rsidRPr="00EB19AF">
        <w:rPr>
          <w:rFonts w:ascii="AvantGarde Bk BT" w:hAnsi="AvantGarde Bk BT" w:cstheme="minorHAnsi"/>
        </w:rPr>
        <w:t>con un enfoque multidisciplinario, se basa en</w:t>
      </w:r>
      <w:r w:rsidRPr="00EB19AF">
        <w:rPr>
          <w:rFonts w:ascii="AvantGarde Bk BT" w:hAnsi="AvantGarde Bk BT" w:cstheme="minorHAnsi"/>
        </w:rPr>
        <w:t xml:space="preserve"> las ciencias </w:t>
      </w:r>
      <w:r w:rsidR="009C645A">
        <w:rPr>
          <w:rFonts w:ascii="AvantGarde Bk BT" w:hAnsi="AvantGarde Bk BT" w:cstheme="minorHAnsi"/>
        </w:rPr>
        <w:t>Económico-Administrativas</w:t>
      </w:r>
      <w:r w:rsidR="00EB19AF" w:rsidRPr="00EB19AF">
        <w:rPr>
          <w:rFonts w:ascii="AvantGarde Bk BT" w:hAnsi="AvantGarde Bk BT" w:cstheme="minorHAnsi"/>
        </w:rPr>
        <w:t xml:space="preserve">, en la ingeniería y en las tecnologías de la información. </w:t>
      </w:r>
      <w:r w:rsidR="00B62907" w:rsidRPr="00EB19AF">
        <w:rPr>
          <w:rFonts w:ascii="AvantGarde Bk BT" w:hAnsi="AvantGarde Bk BT" w:cstheme="minorHAnsi"/>
        </w:rPr>
        <w:t xml:space="preserve">Dicho profesionista </w:t>
      </w:r>
      <w:r w:rsidR="00B62907">
        <w:rPr>
          <w:rFonts w:ascii="AvantGarde Bk BT" w:hAnsi="AvantGarde Bk BT" w:cstheme="minorHAnsi"/>
        </w:rPr>
        <w:t xml:space="preserve">afronta los retos del desarrollo científico, tecnológico y los cambios sociales y </w:t>
      </w:r>
      <w:r w:rsidR="00C7212D">
        <w:rPr>
          <w:rFonts w:ascii="AvantGarde Bk BT" w:hAnsi="AvantGarde Bk BT" w:cstheme="minorHAnsi"/>
        </w:rPr>
        <w:t>económicos</w:t>
      </w:r>
      <w:r w:rsidR="00B62907">
        <w:rPr>
          <w:rFonts w:ascii="AvantGarde Bk BT" w:hAnsi="AvantGarde Bk BT" w:cstheme="minorHAnsi"/>
        </w:rPr>
        <w:t xml:space="preserve">, </w:t>
      </w:r>
      <w:r w:rsidR="00C7212D">
        <w:rPr>
          <w:rFonts w:ascii="AvantGarde Bk BT" w:hAnsi="AvantGarde Bk BT" w:cstheme="minorHAnsi"/>
        </w:rPr>
        <w:t xml:space="preserve">en ese contexto </w:t>
      </w:r>
      <w:r w:rsidRPr="00EB19AF">
        <w:rPr>
          <w:rFonts w:ascii="AvantGarde Bk BT" w:hAnsi="AvantGarde Bk BT" w:cstheme="minorHAnsi"/>
        </w:rPr>
        <w:t xml:space="preserve">estudia y analiza las relaciones comerciales, nacionales e internacionales de una empresa, con capacidad de crearla, </w:t>
      </w:r>
      <w:r w:rsidR="00C7212D">
        <w:rPr>
          <w:rFonts w:ascii="AvantGarde Bk BT" w:hAnsi="AvantGarde Bk BT" w:cstheme="minorHAnsi"/>
        </w:rPr>
        <w:t xml:space="preserve">recrearla, </w:t>
      </w:r>
      <w:r w:rsidRPr="00EB19AF">
        <w:rPr>
          <w:rFonts w:ascii="AvantGarde Bk BT" w:hAnsi="AvantGarde Bk BT" w:cstheme="minorHAnsi"/>
        </w:rPr>
        <w:t>aplicando los conocimientos de matemáticas, estadística, economía, administración, finanzas, mercadotecnia, investigac</w:t>
      </w:r>
      <w:r w:rsidR="00EB19AF" w:rsidRPr="00EB19AF">
        <w:rPr>
          <w:rFonts w:ascii="AvantGarde Bk BT" w:hAnsi="AvantGarde Bk BT" w:cstheme="minorHAnsi"/>
        </w:rPr>
        <w:t xml:space="preserve">ión de operaciones, ingeniería, </w:t>
      </w:r>
      <w:r w:rsidRPr="00EB19AF">
        <w:rPr>
          <w:rFonts w:ascii="AvantGarde Bk BT" w:hAnsi="AvantGarde Bk BT" w:cstheme="minorHAnsi"/>
        </w:rPr>
        <w:t>entre otros</w:t>
      </w:r>
      <w:r w:rsidR="00EB19AF" w:rsidRPr="00EB19AF">
        <w:rPr>
          <w:rFonts w:ascii="AvantGarde Bk BT" w:hAnsi="AvantGarde Bk BT" w:cstheme="minorHAnsi"/>
        </w:rPr>
        <w:t>. Es un perfil caracterizado por su capacidad de innovar e identificar</w:t>
      </w:r>
      <w:r w:rsidRPr="00EB19AF">
        <w:rPr>
          <w:rFonts w:ascii="AvantGarde Bk BT" w:hAnsi="AvantGarde Bk BT" w:cstheme="minorHAnsi"/>
        </w:rPr>
        <w:t xml:space="preserve"> oportunidades de negocio desde los ámbitos tradicional</w:t>
      </w:r>
      <w:r w:rsidR="00C7212D">
        <w:rPr>
          <w:rFonts w:ascii="AvantGarde Bk BT" w:hAnsi="AvantGarde Bk BT" w:cstheme="minorHAnsi"/>
        </w:rPr>
        <w:t xml:space="preserve"> y</w:t>
      </w:r>
      <w:r w:rsidRPr="00EB19AF">
        <w:rPr>
          <w:rFonts w:ascii="AvantGarde Bk BT" w:hAnsi="AvantGarde Bk BT" w:cstheme="minorHAnsi"/>
        </w:rPr>
        <w:t xml:space="preserve"> de tecnología básica, med</w:t>
      </w:r>
      <w:r w:rsidR="00966000" w:rsidRPr="00EB19AF">
        <w:rPr>
          <w:rFonts w:ascii="AvantGarde Bk BT" w:hAnsi="AvantGarde Bk BT" w:cstheme="minorHAnsi"/>
        </w:rPr>
        <w:t>i</w:t>
      </w:r>
      <w:r w:rsidR="00C7212D">
        <w:rPr>
          <w:rFonts w:ascii="AvantGarde Bk BT" w:hAnsi="AvantGarde Bk BT" w:cstheme="minorHAnsi"/>
        </w:rPr>
        <w:t>a y alta</w:t>
      </w:r>
      <w:r w:rsidRPr="00EB19AF">
        <w:rPr>
          <w:rFonts w:ascii="AvantGarde Bk BT" w:hAnsi="AvantGarde Bk BT" w:cstheme="minorHAnsi"/>
        </w:rPr>
        <w:t>.</w:t>
      </w:r>
    </w:p>
    <w:p w14:paraId="6106E03C" w14:textId="77777777" w:rsidR="00C50141" w:rsidRPr="004E0DD8" w:rsidRDefault="00C50141" w:rsidP="004E0DD8">
      <w:pPr>
        <w:rPr>
          <w:rFonts w:ascii="AvantGarde Bk BT" w:hAnsi="AvantGarde Bk BT" w:cstheme="minorHAnsi"/>
        </w:rPr>
      </w:pPr>
    </w:p>
    <w:p w14:paraId="0B94A83D" w14:textId="38CB3167" w:rsidR="00C50141" w:rsidRPr="000D38D2" w:rsidRDefault="00397F7E" w:rsidP="00433BA4">
      <w:pPr>
        <w:pStyle w:val="Prrafodelista"/>
        <w:numPr>
          <w:ilvl w:val="0"/>
          <w:numId w:val="10"/>
        </w:numPr>
        <w:tabs>
          <w:tab w:val="left" w:pos="441"/>
          <w:tab w:val="left" w:pos="851"/>
        </w:tabs>
        <w:autoSpaceDE w:val="0"/>
        <w:autoSpaceDN w:val="0"/>
        <w:adjustRightInd w:val="0"/>
        <w:spacing w:after="0" w:line="240" w:lineRule="auto"/>
        <w:ind w:left="426" w:hanging="392"/>
        <w:jc w:val="both"/>
        <w:rPr>
          <w:rFonts w:ascii="AvantGarde Bk BT" w:hAnsi="AvantGarde Bk BT" w:cstheme="minorHAnsi"/>
        </w:rPr>
      </w:pPr>
      <w:r>
        <w:rPr>
          <w:rFonts w:ascii="AvantGarde Bk BT" w:hAnsi="AvantGarde Bk BT" w:cstheme="minorHAnsi"/>
        </w:rPr>
        <w:t xml:space="preserve">Que </w:t>
      </w:r>
      <w:r w:rsidR="00C50141" w:rsidRPr="000D38D2">
        <w:rPr>
          <w:rFonts w:ascii="AvantGarde Bk BT" w:hAnsi="AvantGarde Bk BT" w:cstheme="minorHAnsi"/>
        </w:rPr>
        <w:t xml:space="preserve">Ingeniería en Negocios es pertinente para fortalecer la oferta de educación superior en el estado, dada la vocación productiva, las inversiones que en ellas existen, la población de educación media superior que transita hacia la educación superior y </w:t>
      </w:r>
      <w:r w:rsidR="00F50D35" w:rsidRPr="000D38D2">
        <w:rPr>
          <w:rFonts w:ascii="AvantGarde Bk BT" w:hAnsi="AvantGarde Bk BT" w:cstheme="minorHAnsi"/>
        </w:rPr>
        <w:t xml:space="preserve">que </w:t>
      </w:r>
      <w:r w:rsidR="000D38D2" w:rsidRPr="000D38D2">
        <w:rPr>
          <w:rFonts w:ascii="AvantGarde Bk BT" w:hAnsi="AvantGarde Bk BT" w:cstheme="minorHAnsi"/>
        </w:rPr>
        <w:t>no existe</w:t>
      </w:r>
      <w:r w:rsidR="00C50141" w:rsidRPr="000D38D2">
        <w:rPr>
          <w:rFonts w:ascii="AvantGarde Bk BT" w:hAnsi="AvantGarde Bk BT" w:cstheme="minorHAnsi"/>
        </w:rPr>
        <w:t xml:space="preserve"> </w:t>
      </w:r>
      <w:r w:rsidR="00F50D35" w:rsidRPr="000D38D2">
        <w:rPr>
          <w:rFonts w:ascii="AvantGarde Bk BT" w:hAnsi="AvantGarde Bk BT" w:cstheme="minorHAnsi"/>
        </w:rPr>
        <w:t>oferta</w:t>
      </w:r>
      <w:r w:rsidR="00C50141" w:rsidRPr="000D38D2">
        <w:rPr>
          <w:rFonts w:ascii="AvantGarde Bk BT" w:hAnsi="AvantGarde Bk BT" w:cstheme="minorHAnsi"/>
        </w:rPr>
        <w:t xml:space="preserve"> en el Occidente </w:t>
      </w:r>
      <w:r w:rsidR="00F50D35" w:rsidRPr="000D38D2">
        <w:rPr>
          <w:rFonts w:ascii="AvantGarde Bk BT" w:hAnsi="AvantGarde Bk BT" w:cstheme="minorHAnsi"/>
        </w:rPr>
        <w:t xml:space="preserve">de </w:t>
      </w:r>
      <w:r w:rsidR="000D38D2" w:rsidRPr="000D38D2">
        <w:rPr>
          <w:rFonts w:ascii="AvantGarde Bk BT" w:hAnsi="AvantGarde Bk BT" w:cstheme="minorHAnsi"/>
        </w:rPr>
        <w:t>un</w:t>
      </w:r>
      <w:r w:rsidR="00F50D35" w:rsidRPr="000D38D2">
        <w:rPr>
          <w:rFonts w:ascii="AvantGarde Bk BT" w:hAnsi="AvantGarde Bk BT" w:cstheme="minorHAnsi"/>
        </w:rPr>
        <w:t xml:space="preserve"> </w:t>
      </w:r>
      <w:r w:rsidR="00C50141" w:rsidRPr="000D38D2">
        <w:rPr>
          <w:rFonts w:ascii="AvantGarde Bk BT" w:hAnsi="AvantGarde Bk BT" w:cstheme="minorHAnsi"/>
        </w:rPr>
        <w:t>programa</w:t>
      </w:r>
      <w:r w:rsidR="000D38D2" w:rsidRPr="000D38D2">
        <w:rPr>
          <w:rFonts w:ascii="AvantGarde Bk BT" w:hAnsi="AvantGarde Bk BT" w:cstheme="minorHAnsi"/>
        </w:rPr>
        <w:t xml:space="preserve"> como éste</w:t>
      </w:r>
      <w:r w:rsidR="00C50141" w:rsidRPr="000D38D2">
        <w:rPr>
          <w:rFonts w:ascii="AvantGarde Bk BT" w:hAnsi="AvantGarde Bk BT" w:cstheme="minorHAnsi"/>
        </w:rPr>
        <w:t>.</w:t>
      </w:r>
    </w:p>
    <w:p w14:paraId="38297AA7" w14:textId="77777777" w:rsidR="00966000" w:rsidRPr="00433BA4" w:rsidRDefault="00966000" w:rsidP="00433BA4">
      <w:pPr>
        <w:tabs>
          <w:tab w:val="left" w:pos="441"/>
          <w:tab w:val="left" w:pos="851"/>
        </w:tabs>
        <w:autoSpaceDE w:val="0"/>
        <w:autoSpaceDN w:val="0"/>
        <w:adjustRightInd w:val="0"/>
        <w:ind w:left="34"/>
        <w:jc w:val="both"/>
        <w:rPr>
          <w:rFonts w:ascii="AvantGarde Bk BT" w:hAnsi="AvantGarde Bk BT" w:cstheme="minorHAnsi"/>
        </w:rPr>
      </w:pPr>
    </w:p>
    <w:p w14:paraId="733A793E" w14:textId="77777777" w:rsidR="002704FC" w:rsidRDefault="00966000" w:rsidP="004E0DD8">
      <w:pPr>
        <w:pStyle w:val="Prrafodelista"/>
        <w:numPr>
          <w:ilvl w:val="0"/>
          <w:numId w:val="10"/>
        </w:numPr>
        <w:tabs>
          <w:tab w:val="left" w:pos="381"/>
          <w:tab w:val="left" w:pos="441"/>
          <w:tab w:val="left" w:pos="851"/>
        </w:tabs>
        <w:autoSpaceDE w:val="0"/>
        <w:autoSpaceDN w:val="0"/>
        <w:adjustRightInd w:val="0"/>
        <w:spacing w:after="0" w:line="240" w:lineRule="auto"/>
        <w:ind w:left="425" w:hanging="425"/>
        <w:jc w:val="both"/>
        <w:rPr>
          <w:rFonts w:ascii="AvantGarde Bk BT" w:hAnsi="AvantGarde Bk BT" w:cstheme="minorHAnsi"/>
        </w:rPr>
      </w:pPr>
      <w:r w:rsidRPr="002704FC">
        <w:rPr>
          <w:rFonts w:ascii="AvantGarde Bk BT" w:hAnsi="AvantGarde Bk BT" w:cstheme="minorHAnsi"/>
        </w:rPr>
        <w:tab/>
      </w:r>
      <w:r w:rsidR="00853A19" w:rsidRPr="002704FC">
        <w:rPr>
          <w:rFonts w:ascii="AvantGarde Bk BT" w:hAnsi="AvantGarde Bk BT" w:cstheme="minorHAnsi"/>
        </w:rPr>
        <w:t xml:space="preserve">Que el presente plan de estudio tendrá como </w:t>
      </w:r>
      <w:r w:rsidR="00853A19" w:rsidRPr="002704FC">
        <w:rPr>
          <w:rFonts w:ascii="AvantGarde Bk BT" w:hAnsi="AvantGarde Bk BT" w:cstheme="minorHAnsi"/>
          <w:b/>
        </w:rPr>
        <w:t>objetivo general</w:t>
      </w:r>
      <w:r w:rsidR="00853A19" w:rsidRPr="002704FC">
        <w:rPr>
          <w:rFonts w:ascii="AvantGarde Bk BT" w:hAnsi="AvantGarde Bk BT" w:cstheme="minorHAnsi"/>
        </w:rPr>
        <w:t xml:space="preserve"> formar integralmente ingenieros de alto nivel con la capacidad de comprensión y aplicación de las ciencias económico-administrativas y exactas, con énfa</w:t>
      </w:r>
      <w:r w:rsidRPr="002704FC">
        <w:rPr>
          <w:rFonts w:ascii="AvantGarde Bk BT" w:hAnsi="AvantGarde Bk BT" w:cstheme="minorHAnsi"/>
        </w:rPr>
        <w:t>sis en los negocios y mercados.</w:t>
      </w:r>
      <w:r w:rsidR="002704FC" w:rsidRPr="002704FC">
        <w:rPr>
          <w:rFonts w:ascii="AvantGarde Bk BT" w:hAnsi="AvantGarde Bk BT" w:cstheme="minorHAnsi"/>
        </w:rPr>
        <w:t xml:space="preserve"> </w:t>
      </w:r>
    </w:p>
    <w:p w14:paraId="04D2120C" w14:textId="77777777" w:rsidR="002704FC" w:rsidRPr="004E0DD8" w:rsidRDefault="002704FC" w:rsidP="004E0DD8">
      <w:pPr>
        <w:tabs>
          <w:tab w:val="left" w:pos="441"/>
          <w:tab w:val="left" w:pos="851"/>
        </w:tabs>
        <w:autoSpaceDE w:val="0"/>
        <w:autoSpaceDN w:val="0"/>
        <w:adjustRightInd w:val="0"/>
        <w:ind w:left="34"/>
        <w:jc w:val="both"/>
        <w:rPr>
          <w:rFonts w:ascii="AvantGarde Bk BT" w:hAnsi="AvantGarde Bk BT" w:cstheme="minorHAnsi"/>
        </w:rPr>
      </w:pPr>
    </w:p>
    <w:p w14:paraId="4A6C044B" w14:textId="57392906" w:rsidR="00853A19" w:rsidRPr="002704FC" w:rsidRDefault="00853A19" w:rsidP="007F068D">
      <w:pPr>
        <w:pStyle w:val="Prrafodelista"/>
        <w:numPr>
          <w:ilvl w:val="0"/>
          <w:numId w:val="10"/>
        </w:numPr>
        <w:tabs>
          <w:tab w:val="left" w:pos="381"/>
          <w:tab w:val="left" w:pos="441"/>
          <w:tab w:val="left" w:pos="851"/>
        </w:tabs>
        <w:autoSpaceDE w:val="0"/>
        <w:autoSpaceDN w:val="0"/>
        <w:adjustRightInd w:val="0"/>
        <w:spacing w:line="240" w:lineRule="auto"/>
        <w:ind w:left="426" w:hanging="426"/>
        <w:jc w:val="both"/>
        <w:rPr>
          <w:rFonts w:ascii="AvantGarde Bk BT" w:hAnsi="AvantGarde Bk BT" w:cstheme="minorHAnsi"/>
        </w:rPr>
      </w:pPr>
      <w:r w:rsidRPr="002704FC">
        <w:rPr>
          <w:rFonts w:ascii="AvantGarde Bk BT" w:hAnsi="AvantGarde Bk BT" w:cstheme="minorHAnsi"/>
        </w:rPr>
        <w:t xml:space="preserve">Que los </w:t>
      </w:r>
      <w:r w:rsidRPr="002704FC">
        <w:rPr>
          <w:rFonts w:ascii="AvantGarde Bk BT" w:hAnsi="AvantGarde Bk BT" w:cstheme="minorHAnsi"/>
          <w:b/>
        </w:rPr>
        <w:t>objetivos específicos</w:t>
      </w:r>
      <w:r w:rsidR="00C7212D">
        <w:rPr>
          <w:rFonts w:ascii="AvantGarde Bk BT" w:hAnsi="AvantGarde Bk BT" w:cstheme="minorHAnsi"/>
        </w:rPr>
        <w:t xml:space="preserve"> del plan de estudio de</w:t>
      </w:r>
      <w:r w:rsidRPr="002704FC">
        <w:rPr>
          <w:rFonts w:ascii="AvantGarde Bk BT" w:hAnsi="AvantGarde Bk BT" w:cstheme="minorHAnsi"/>
        </w:rPr>
        <w:t xml:space="preserve"> Ingeniería en Negocios son: </w:t>
      </w:r>
    </w:p>
    <w:p w14:paraId="2DECB476" w14:textId="23B51C38" w:rsidR="00853A19" w:rsidRPr="00853A19" w:rsidRDefault="00853A19" w:rsidP="00203357">
      <w:pPr>
        <w:numPr>
          <w:ilvl w:val="0"/>
          <w:numId w:val="7"/>
        </w:numPr>
        <w:tabs>
          <w:tab w:val="left" w:pos="709"/>
        </w:tabs>
        <w:ind w:left="709" w:hanging="283"/>
        <w:jc w:val="both"/>
        <w:rPr>
          <w:rFonts w:ascii="AvantGarde Bk BT" w:hAnsi="AvantGarde Bk BT" w:cstheme="minorHAnsi"/>
          <w:sz w:val="22"/>
          <w:szCs w:val="22"/>
        </w:rPr>
      </w:pPr>
      <w:r w:rsidRPr="00853A19">
        <w:rPr>
          <w:rFonts w:ascii="AvantGarde Bk BT" w:hAnsi="AvantGarde Bk BT" w:cstheme="minorHAnsi"/>
          <w:sz w:val="22"/>
          <w:szCs w:val="22"/>
        </w:rPr>
        <w:t xml:space="preserve">Identificar y aplicar los nuevos conocimientos de las ciencias exactas </w:t>
      </w:r>
      <w:r w:rsidR="00C7212D">
        <w:rPr>
          <w:rFonts w:ascii="AvantGarde Bk BT" w:hAnsi="AvantGarde Bk BT" w:cstheme="minorHAnsi"/>
          <w:sz w:val="22"/>
          <w:szCs w:val="22"/>
        </w:rPr>
        <w:t xml:space="preserve">e ingenierías </w:t>
      </w:r>
      <w:r w:rsidRPr="00853A19">
        <w:rPr>
          <w:rFonts w:ascii="AvantGarde Bk BT" w:hAnsi="AvantGarde Bk BT" w:cstheme="minorHAnsi"/>
          <w:sz w:val="22"/>
          <w:szCs w:val="22"/>
        </w:rPr>
        <w:t xml:space="preserve">en el campo de </w:t>
      </w:r>
      <w:r w:rsidR="00EC7123">
        <w:rPr>
          <w:rFonts w:ascii="AvantGarde Bk BT" w:hAnsi="AvantGarde Bk BT" w:cstheme="minorHAnsi"/>
          <w:sz w:val="22"/>
          <w:szCs w:val="22"/>
        </w:rPr>
        <w:t>los neg</w:t>
      </w:r>
      <w:r w:rsidR="005575BA">
        <w:rPr>
          <w:rFonts w:ascii="AvantGarde Bk BT" w:hAnsi="AvantGarde Bk BT" w:cstheme="minorHAnsi"/>
          <w:sz w:val="22"/>
          <w:szCs w:val="22"/>
        </w:rPr>
        <w:t>ocios</w:t>
      </w:r>
      <w:r w:rsidRPr="00853A19">
        <w:rPr>
          <w:rFonts w:ascii="AvantGarde Bk BT" w:hAnsi="AvantGarde Bk BT" w:cstheme="minorHAnsi"/>
          <w:sz w:val="22"/>
          <w:szCs w:val="22"/>
        </w:rPr>
        <w:t>;</w:t>
      </w:r>
    </w:p>
    <w:p w14:paraId="6CD3E343" w14:textId="76085460" w:rsidR="00853A19" w:rsidRPr="00853A19" w:rsidRDefault="00EC7123" w:rsidP="00203357">
      <w:pPr>
        <w:numPr>
          <w:ilvl w:val="0"/>
          <w:numId w:val="7"/>
        </w:numPr>
        <w:tabs>
          <w:tab w:val="left" w:pos="709"/>
        </w:tabs>
        <w:ind w:left="709" w:hanging="283"/>
        <w:jc w:val="both"/>
        <w:rPr>
          <w:rFonts w:ascii="AvantGarde Bk BT" w:hAnsi="AvantGarde Bk BT" w:cstheme="minorHAnsi"/>
          <w:sz w:val="22"/>
          <w:szCs w:val="22"/>
        </w:rPr>
      </w:pPr>
      <w:r>
        <w:rPr>
          <w:rFonts w:ascii="AvantGarde Bk BT" w:hAnsi="AvantGarde Bk BT" w:cstheme="minorHAnsi"/>
          <w:sz w:val="22"/>
          <w:szCs w:val="22"/>
        </w:rPr>
        <w:t>Desarrollar el</w:t>
      </w:r>
      <w:r w:rsidR="00853A19" w:rsidRPr="00853A19">
        <w:rPr>
          <w:rFonts w:ascii="AvantGarde Bk BT" w:hAnsi="AvantGarde Bk BT" w:cstheme="minorHAnsi"/>
          <w:sz w:val="22"/>
          <w:szCs w:val="22"/>
        </w:rPr>
        <w:t xml:space="preserve"> pensamiento </w:t>
      </w:r>
      <w:r w:rsidR="00C7212D">
        <w:rPr>
          <w:rFonts w:ascii="AvantGarde Bk BT" w:hAnsi="AvantGarde Bk BT" w:cstheme="minorHAnsi"/>
          <w:sz w:val="22"/>
          <w:szCs w:val="22"/>
        </w:rPr>
        <w:t xml:space="preserve">disruptivo, </w:t>
      </w:r>
      <w:r w:rsidR="00853A19" w:rsidRPr="00853A19">
        <w:rPr>
          <w:rFonts w:ascii="AvantGarde Bk BT" w:hAnsi="AvantGarde Bk BT" w:cstheme="minorHAnsi"/>
          <w:sz w:val="22"/>
          <w:szCs w:val="22"/>
        </w:rPr>
        <w:t>crítico, analítico y creativo en la detección y solución de problemas a lo largo de la cadena integradora de los negocios;</w:t>
      </w:r>
    </w:p>
    <w:p w14:paraId="17C27DB9" w14:textId="77777777" w:rsidR="00853A19" w:rsidRPr="00853A19" w:rsidRDefault="00853A19" w:rsidP="00203357">
      <w:pPr>
        <w:numPr>
          <w:ilvl w:val="0"/>
          <w:numId w:val="7"/>
        </w:numPr>
        <w:tabs>
          <w:tab w:val="left" w:pos="709"/>
        </w:tabs>
        <w:ind w:left="709" w:hanging="283"/>
        <w:jc w:val="both"/>
        <w:rPr>
          <w:rFonts w:ascii="AvantGarde Bk BT" w:hAnsi="AvantGarde Bk BT" w:cstheme="minorHAnsi"/>
          <w:sz w:val="22"/>
          <w:szCs w:val="22"/>
        </w:rPr>
      </w:pPr>
      <w:r w:rsidRPr="00853A19">
        <w:rPr>
          <w:rFonts w:ascii="AvantGarde Bk BT" w:hAnsi="AvantGarde Bk BT" w:cstheme="minorHAnsi"/>
          <w:sz w:val="22"/>
          <w:szCs w:val="22"/>
        </w:rPr>
        <w:t>Generar escenarios idóneos para la creación y desarrollo de negocios sustentados en la innovación y tecnología como elementos clave;</w:t>
      </w:r>
    </w:p>
    <w:p w14:paraId="1B5DE9C4" w14:textId="77777777" w:rsidR="00853A19" w:rsidRPr="00853A19" w:rsidRDefault="00853A19" w:rsidP="00203357">
      <w:pPr>
        <w:numPr>
          <w:ilvl w:val="0"/>
          <w:numId w:val="7"/>
        </w:numPr>
        <w:tabs>
          <w:tab w:val="left" w:pos="709"/>
        </w:tabs>
        <w:ind w:left="709" w:hanging="283"/>
        <w:jc w:val="both"/>
        <w:rPr>
          <w:rFonts w:ascii="AvantGarde Bk BT" w:hAnsi="AvantGarde Bk BT" w:cstheme="minorHAnsi"/>
          <w:sz w:val="22"/>
          <w:szCs w:val="22"/>
        </w:rPr>
      </w:pPr>
      <w:r w:rsidRPr="00853A19">
        <w:rPr>
          <w:rFonts w:ascii="AvantGarde Bk BT" w:hAnsi="AvantGarde Bk BT" w:cstheme="minorHAnsi"/>
          <w:sz w:val="22"/>
          <w:szCs w:val="22"/>
        </w:rPr>
        <w:t>Involucrarse con las organizaciones con el fin de identificar los cambios del entorno externo, las necesidades del mercado y su ambiente interno;</w:t>
      </w:r>
    </w:p>
    <w:p w14:paraId="7CDDC995" w14:textId="77777777" w:rsidR="00853A19" w:rsidRPr="00853A19" w:rsidRDefault="00853A19" w:rsidP="00203357">
      <w:pPr>
        <w:numPr>
          <w:ilvl w:val="0"/>
          <w:numId w:val="7"/>
        </w:numPr>
        <w:tabs>
          <w:tab w:val="left" w:pos="709"/>
        </w:tabs>
        <w:ind w:left="709" w:hanging="283"/>
        <w:jc w:val="both"/>
        <w:rPr>
          <w:rFonts w:ascii="AvantGarde Bk BT" w:hAnsi="AvantGarde Bk BT" w:cstheme="minorHAnsi"/>
          <w:sz w:val="22"/>
          <w:szCs w:val="22"/>
        </w:rPr>
      </w:pPr>
      <w:r w:rsidRPr="00853A19">
        <w:rPr>
          <w:rFonts w:ascii="AvantGarde Bk BT" w:hAnsi="AvantGarde Bk BT" w:cstheme="minorHAnsi"/>
          <w:sz w:val="22"/>
          <w:szCs w:val="22"/>
        </w:rPr>
        <w:t>Contribuir al compromiso social, desarrollo sustentable de las organizaciones a nivel global;</w:t>
      </w:r>
    </w:p>
    <w:p w14:paraId="20181249" w14:textId="3E559DFE" w:rsidR="00785033" w:rsidRPr="00785033" w:rsidRDefault="00785033" w:rsidP="00785033">
      <w:pPr>
        <w:numPr>
          <w:ilvl w:val="0"/>
          <w:numId w:val="7"/>
        </w:numPr>
        <w:tabs>
          <w:tab w:val="left" w:pos="709"/>
        </w:tabs>
        <w:ind w:left="709" w:hanging="283"/>
        <w:jc w:val="both"/>
        <w:rPr>
          <w:rFonts w:ascii="AvantGarde Bk BT" w:hAnsi="AvantGarde Bk BT" w:cstheme="minorHAnsi"/>
          <w:sz w:val="22"/>
          <w:szCs w:val="22"/>
        </w:rPr>
      </w:pPr>
      <w:r w:rsidRPr="00785033">
        <w:rPr>
          <w:rFonts w:ascii="AvantGarde Bk BT" w:hAnsi="AvantGarde Bk BT" w:cstheme="minorHAnsi"/>
          <w:sz w:val="22"/>
          <w:szCs w:val="22"/>
        </w:rPr>
        <w:t xml:space="preserve">Formar profesionistas </w:t>
      </w:r>
      <w:r w:rsidR="00163D49">
        <w:rPr>
          <w:rFonts w:ascii="AvantGarde Bk BT" w:hAnsi="AvantGarde Bk BT" w:cstheme="minorHAnsi"/>
          <w:sz w:val="22"/>
          <w:szCs w:val="22"/>
        </w:rPr>
        <w:t>multid</w:t>
      </w:r>
      <w:r w:rsidRPr="00785033">
        <w:rPr>
          <w:rFonts w:ascii="AvantGarde Bk BT" w:hAnsi="AvantGarde Bk BT" w:cstheme="minorHAnsi"/>
          <w:sz w:val="22"/>
          <w:szCs w:val="22"/>
        </w:rPr>
        <w:t>isciplinarios con énfasis en la toma de decisiones estratégica de cara a nuevos modelos de</w:t>
      </w:r>
      <w:r>
        <w:rPr>
          <w:rFonts w:ascii="AvantGarde Bk BT" w:hAnsi="AvantGarde Bk BT" w:cstheme="minorHAnsi"/>
          <w:sz w:val="22"/>
          <w:szCs w:val="22"/>
        </w:rPr>
        <w:t xml:space="preserve"> negocios y mercados emergentes;</w:t>
      </w:r>
    </w:p>
    <w:p w14:paraId="56822F45" w14:textId="21320941" w:rsidR="00785033" w:rsidRPr="00785033" w:rsidRDefault="00785033" w:rsidP="00785033">
      <w:pPr>
        <w:numPr>
          <w:ilvl w:val="0"/>
          <w:numId w:val="7"/>
        </w:numPr>
        <w:tabs>
          <w:tab w:val="left" w:pos="709"/>
        </w:tabs>
        <w:ind w:left="709" w:hanging="283"/>
        <w:jc w:val="both"/>
        <w:rPr>
          <w:rFonts w:ascii="AvantGarde Bk BT" w:hAnsi="AvantGarde Bk BT" w:cstheme="minorHAnsi"/>
          <w:sz w:val="22"/>
          <w:szCs w:val="22"/>
        </w:rPr>
      </w:pPr>
      <w:r w:rsidRPr="00785033">
        <w:rPr>
          <w:rFonts w:ascii="AvantGarde Bk BT" w:hAnsi="AvantGarde Bk BT" w:cstheme="minorHAnsi"/>
          <w:sz w:val="22"/>
          <w:szCs w:val="22"/>
        </w:rPr>
        <w:t>Diseñar y ejecutar proyectos de inversión, busca</w:t>
      </w:r>
      <w:r>
        <w:rPr>
          <w:rFonts w:ascii="AvantGarde Bk BT" w:hAnsi="AvantGarde Bk BT" w:cstheme="minorHAnsi"/>
          <w:sz w:val="22"/>
          <w:szCs w:val="22"/>
        </w:rPr>
        <w:t>ndo la optimización de recursos; y,</w:t>
      </w:r>
    </w:p>
    <w:p w14:paraId="5B5C3F1C" w14:textId="063477CE" w:rsidR="00785033" w:rsidRDefault="00785033" w:rsidP="00785033">
      <w:pPr>
        <w:numPr>
          <w:ilvl w:val="0"/>
          <w:numId w:val="7"/>
        </w:numPr>
        <w:tabs>
          <w:tab w:val="left" w:pos="709"/>
        </w:tabs>
        <w:ind w:left="709" w:hanging="283"/>
        <w:jc w:val="both"/>
        <w:rPr>
          <w:rFonts w:ascii="AvantGarde Bk BT" w:hAnsi="AvantGarde Bk BT" w:cstheme="minorHAnsi"/>
          <w:sz w:val="22"/>
          <w:szCs w:val="22"/>
        </w:rPr>
      </w:pPr>
      <w:r w:rsidRPr="00785033">
        <w:rPr>
          <w:rFonts w:ascii="AvantGarde Bk BT" w:hAnsi="AvantGarde Bk BT" w:cstheme="minorHAnsi"/>
          <w:sz w:val="22"/>
          <w:szCs w:val="22"/>
        </w:rPr>
        <w:t xml:space="preserve">Motivar en el estudiante </w:t>
      </w:r>
      <w:r w:rsidR="00C7212D">
        <w:rPr>
          <w:rFonts w:ascii="AvantGarde Bk BT" w:hAnsi="AvantGarde Bk BT" w:cstheme="minorHAnsi"/>
          <w:sz w:val="22"/>
          <w:szCs w:val="22"/>
        </w:rPr>
        <w:t xml:space="preserve">el emprendimiento </w:t>
      </w:r>
      <w:r w:rsidRPr="00785033">
        <w:rPr>
          <w:rFonts w:ascii="AvantGarde Bk BT" w:hAnsi="AvantGarde Bk BT" w:cstheme="minorHAnsi"/>
          <w:sz w:val="22"/>
          <w:szCs w:val="22"/>
        </w:rPr>
        <w:t>acorde con la vocación tecnológica del estado.</w:t>
      </w:r>
    </w:p>
    <w:p w14:paraId="2DDFD3EA" w14:textId="1C4B9688" w:rsidR="004E0DD8" w:rsidRDefault="004E0DD8">
      <w:pPr>
        <w:spacing w:after="200" w:line="276" w:lineRule="auto"/>
        <w:rPr>
          <w:rFonts w:ascii="AvantGarde Bk BT" w:hAnsi="AvantGarde Bk BT" w:cstheme="minorHAnsi"/>
          <w:sz w:val="22"/>
          <w:szCs w:val="22"/>
        </w:rPr>
      </w:pPr>
      <w:r>
        <w:rPr>
          <w:rFonts w:ascii="AvantGarde Bk BT" w:hAnsi="AvantGarde Bk BT" w:cstheme="minorHAnsi"/>
          <w:sz w:val="22"/>
          <w:szCs w:val="22"/>
        </w:rPr>
        <w:br w:type="page"/>
      </w:r>
    </w:p>
    <w:p w14:paraId="1ADAB3B4" w14:textId="77777777" w:rsidR="006504E3" w:rsidRPr="00785033" w:rsidRDefault="006504E3" w:rsidP="004E0DD8">
      <w:pPr>
        <w:tabs>
          <w:tab w:val="left" w:pos="709"/>
        </w:tabs>
        <w:jc w:val="both"/>
        <w:rPr>
          <w:rFonts w:ascii="AvantGarde Bk BT" w:hAnsi="AvantGarde Bk BT" w:cstheme="minorHAnsi"/>
          <w:sz w:val="22"/>
          <w:szCs w:val="22"/>
        </w:rPr>
      </w:pPr>
    </w:p>
    <w:p w14:paraId="6A8B8FEE" w14:textId="3704B2AA" w:rsidR="00853A19" w:rsidRPr="00347CBF" w:rsidRDefault="00853A19" w:rsidP="00347CBF">
      <w:pPr>
        <w:pStyle w:val="Prrafodelista"/>
        <w:numPr>
          <w:ilvl w:val="0"/>
          <w:numId w:val="10"/>
        </w:numPr>
        <w:tabs>
          <w:tab w:val="left" w:pos="426"/>
        </w:tabs>
        <w:ind w:left="426" w:hanging="426"/>
        <w:jc w:val="both"/>
        <w:rPr>
          <w:rFonts w:ascii="AvantGarde Bk BT" w:hAnsi="AvantGarde Bk BT" w:cstheme="minorHAnsi"/>
        </w:rPr>
      </w:pPr>
      <w:r w:rsidRPr="00347CBF">
        <w:rPr>
          <w:rFonts w:ascii="AvantGarde Bk BT" w:hAnsi="AvantGarde Bk BT" w:cstheme="minorHAnsi"/>
        </w:rPr>
        <w:t xml:space="preserve">Que </w:t>
      </w:r>
      <w:r w:rsidR="002B77A7" w:rsidRPr="00347CBF">
        <w:rPr>
          <w:rFonts w:ascii="AvantGarde Bk BT" w:hAnsi="AvantGarde Bk BT" w:cstheme="minorHAnsi"/>
        </w:rPr>
        <w:t>el</w:t>
      </w:r>
      <w:r w:rsidRPr="00347CBF">
        <w:rPr>
          <w:rFonts w:ascii="AvantGarde Bk BT" w:hAnsi="AvantGarde Bk BT" w:cstheme="minorHAnsi"/>
        </w:rPr>
        <w:t xml:space="preserve"> </w:t>
      </w:r>
      <w:r w:rsidRPr="00347CBF">
        <w:rPr>
          <w:rFonts w:ascii="AvantGarde Bk BT" w:hAnsi="AvantGarde Bk BT" w:cstheme="minorHAnsi"/>
          <w:b/>
        </w:rPr>
        <w:t>perfil del aspirante</w:t>
      </w:r>
      <w:r w:rsidRPr="00347CBF">
        <w:rPr>
          <w:rFonts w:ascii="AvantGarde Bk BT" w:hAnsi="AvantGarde Bk BT" w:cstheme="minorHAnsi"/>
        </w:rPr>
        <w:t xml:space="preserve"> a Ingeniería en Negocios requerirá:</w:t>
      </w:r>
    </w:p>
    <w:p w14:paraId="071D9487" w14:textId="77777777" w:rsidR="00853A19" w:rsidRPr="00853A19" w:rsidRDefault="00853A19" w:rsidP="00203357">
      <w:pPr>
        <w:numPr>
          <w:ilvl w:val="0"/>
          <w:numId w:val="8"/>
        </w:numPr>
        <w:tabs>
          <w:tab w:val="left" w:pos="709"/>
          <w:tab w:val="left" w:pos="851"/>
        </w:tabs>
        <w:ind w:left="709" w:hanging="283"/>
        <w:jc w:val="both"/>
        <w:rPr>
          <w:rFonts w:ascii="AvantGarde Bk BT" w:hAnsi="AvantGarde Bk BT" w:cstheme="minorHAnsi"/>
          <w:sz w:val="22"/>
          <w:szCs w:val="22"/>
        </w:rPr>
      </w:pPr>
      <w:r w:rsidRPr="00853A19">
        <w:rPr>
          <w:rFonts w:ascii="AvantGarde Bk BT" w:hAnsi="AvantGarde Bk BT" w:cstheme="minorHAnsi"/>
          <w:sz w:val="22"/>
          <w:szCs w:val="22"/>
        </w:rPr>
        <w:t>Capacidad analítica;</w:t>
      </w:r>
    </w:p>
    <w:p w14:paraId="14D7AFAD" w14:textId="5C192D6F" w:rsidR="00853A19" w:rsidRPr="00853A19" w:rsidRDefault="002704FC" w:rsidP="00203357">
      <w:pPr>
        <w:numPr>
          <w:ilvl w:val="0"/>
          <w:numId w:val="8"/>
        </w:numPr>
        <w:tabs>
          <w:tab w:val="left" w:pos="709"/>
          <w:tab w:val="left" w:pos="851"/>
        </w:tabs>
        <w:ind w:left="709" w:hanging="283"/>
        <w:jc w:val="both"/>
        <w:rPr>
          <w:rFonts w:ascii="AvantGarde Bk BT" w:hAnsi="AvantGarde Bk BT" w:cstheme="minorHAnsi"/>
          <w:sz w:val="22"/>
          <w:szCs w:val="22"/>
        </w:rPr>
      </w:pPr>
      <w:r w:rsidRPr="00347CBF">
        <w:rPr>
          <w:rFonts w:ascii="AvantGarde Bk BT" w:hAnsi="AvantGarde Bk BT" w:cstheme="minorHAnsi"/>
          <w:sz w:val="22"/>
          <w:szCs w:val="22"/>
        </w:rPr>
        <w:t>P</w:t>
      </w:r>
      <w:r w:rsidR="00853A19" w:rsidRPr="00347CBF">
        <w:rPr>
          <w:rFonts w:ascii="AvantGarde Bk BT" w:hAnsi="AvantGarde Bk BT" w:cstheme="minorHAnsi"/>
          <w:sz w:val="22"/>
          <w:szCs w:val="22"/>
        </w:rPr>
        <w:t>ensamiento</w:t>
      </w:r>
      <w:r w:rsidR="00853A19" w:rsidRPr="00853A19">
        <w:rPr>
          <w:rFonts w:ascii="AvantGarde Bk BT" w:hAnsi="AvantGarde Bk BT" w:cstheme="minorHAnsi"/>
          <w:sz w:val="22"/>
          <w:szCs w:val="22"/>
        </w:rPr>
        <w:t xml:space="preserve"> emprendedor;</w:t>
      </w:r>
    </w:p>
    <w:p w14:paraId="317B2EE7" w14:textId="77777777" w:rsidR="00853A19" w:rsidRPr="00853A19" w:rsidRDefault="00853A19" w:rsidP="00203357">
      <w:pPr>
        <w:numPr>
          <w:ilvl w:val="0"/>
          <w:numId w:val="8"/>
        </w:numPr>
        <w:tabs>
          <w:tab w:val="left" w:pos="709"/>
          <w:tab w:val="left" w:pos="851"/>
        </w:tabs>
        <w:ind w:left="709" w:hanging="283"/>
        <w:jc w:val="both"/>
        <w:rPr>
          <w:rFonts w:ascii="AvantGarde Bk BT" w:hAnsi="AvantGarde Bk BT" w:cstheme="minorHAnsi"/>
          <w:sz w:val="22"/>
          <w:szCs w:val="22"/>
        </w:rPr>
      </w:pPr>
      <w:r w:rsidRPr="00853A19">
        <w:rPr>
          <w:rFonts w:ascii="AvantGarde Bk BT" w:hAnsi="AvantGarde Bk BT" w:cstheme="minorHAnsi"/>
          <w:sz w:val="22"/>
          <w:szCs w:val="22"/>
        </w:rPr>
        <w:t>Habilidades en la comprensión y el uso de las tecnologías de la información;</w:t>
      </w:r>
    </w:p>
    <w:p w14:paraId="2426B87F" w14:textId="77777777" w:rsidR="00853A19" w:rsidRPr="00853A19" w:rsidRDefault="00853A19" w:rsidP="00203357">
      <w:pPr>
        <w:numPr>
          <w:ilvl w:val="0"/>
          <w:numId w:val="8"/>
        </w:numPr>
        <w:tabs>
          <w:tab w:val="left" w:pos="709"/>
          <w:tab w:val="left" w:pos="851"/>
        </w:tabs>
        <w:ind w:left="709" w:hanging="283"/>
        <w:jc w:val="both"/>
        <w:rPr>
          <w:rFonts w:ascii="AvantGarde Bk BT" w:hAnsi="AvantGarde Bk BT" w:cstheme="minorHAnsi"/>
          <w:sz w:val="22"/>
          <w:szCs w:val="22"/>
        </w:rPr>
      </w:pPr>
      <w:r w:rsidRPr="00853A19">
        <w:rPr>
          <w:rFonts w:ascii="AvantGarde Bk BT" w:hAnsi="AvantGarde Bk BT" w:cstheme="minorHAnsi"/>
          <w:sz w:val="22"/>
          <w:szCs w:val="22"/>
        </w:rPr>
        <w:t>Habilidad y lógica matemática; y,</w:t>
      </w:r>
    </w:p>
    <w:p w14:paraId="40475272" w14:textId="584029BB" w:rsidR="00D52D6A" w:rsidRPr="009E2436" w:rsidRDefault="00C7212D" w:rsidP="009E2436">
      <w:pPr>
        <w:numPr>
          <w:ilvl w:val="0"/>
          <w:numId w:val="8"/>
        </w:numPr>
        <w:tabs>
          <w:tab w:val="left" w:pos="486"/>
          <w:tab w:val="left" w:pos="709"/>
        </w:tabs>
        <w:ind w:firstLine="32"/>
        <w:jc w:val="both"/>
        <w:rPr>
          <w:rFonts w:ascii="AvantGarde Bk BT" w:hAnsi="AvantGarde Bk BT" w:cstheme="minorHAnsi"/>
          <w:sz w:val="22"/>
          <w:szCs w:val="22"/>
        </w:rPr>
      </w:pPr>
      <w:r>
        <w:rPr>
          <w:rFonts w:ascii="AvantGarde Bk BT" w:hAnsi="AvantGarde Bk BT" w:cstheme="minorHAnsi"/>
          <w:sz w:val="22"/>
          <w:szCs w:val="22"/>
        </w:rPr>
        <w:t>Gusto por</w:t>
      </w:r>
      <w:r w:rsidR="00853A19" w:rsidRPr="00853A19">
        <w:rPr>
          <w:rFonts w:ascii="AvantGarde Bk BT" w:hAnsi="AvantGarde Bk BT" w:cstheme="minorHAnsi"/>
          <w:sz w:val="22"/>
          <w:szCs w:val="22"/>
        </w:rPr>
        <w:t xml:space="preserve"> el desarrollo tecnológico y científico.</w:t>
      </w:r>
    </w:p>
    <w:p w14:paraId="7943BD65" w14:textId="0E49D6B8" w:rsidR="00561716" w:rsidRPr="0053360A" w:rsidRDefault="00561716" w:rsidP="00D52D6A">
      <w:pPr>
        <w:tabs>
          <w:tab w:val="left" w:pos="411"/>
        </w:tabs>
        <w:jc w:val="both"/>
        <w:rPr>
          <w:rFonts w:ascii="AvantGarde Bk BT" w:hAnsi="AvantGarde Bk BT" w:cstheme="minorHAnsi"/>
          <w:sz w:val="22"/>
          <w:szCs w:val="22"/>
        </w:rPr>
      </w:pPr>
    </w:p>
    <w:p w14:paraId="29609205" w14:textId="439BE9C6" w:rsidR="002A0A25" w:rsidRPr="0053360A" w:rsidRDefault="00853A19" w:rsidP="0010247A">
      <w:pPr>
        <w:pStyle w:val="Prrafodelista"/>
        <w:numPr>
          <w:ilvl w:val="0"/>
          <w:numId w:val="10"/>
        </w:numPr>
        <w:tabs>
          <w:tab w:val="left" w:pos="426"/>
        </w:tabs>
        <w:spacing w:line="240" w:lineRule="auto"/>
        <w:ind w:left="426" w:hanging="567"/>
        <w:jc w:val="both"/>
        <w:rPr>
          <w:rFonts w:ascii="AvantGarde Bk BT" w:hAnsi="AvantGarde Bk BT" w:cstheme="minorHAnsi"/>
        </w:rPr>
      </w:pPr>
      <w:r w:rsidRPr="0053360A">
        <w:rPr>
          <w:rFonts w:ascii="AvantGarde Bk BT" w:hAnsi="AvantGarde Bk BT" w:cstheme="minorHAnsi"/>
        </w:rPr>
        <w:t xml:space="preserve">Que </w:t>
      </w:r>
      <w:r w:rsidR="009E2436" w:rsidRPr="0053360A">
        <w:rPr>
          <w:rFonts w:ascii="AvantGarde Bk BT" w:hAnsi="AvantGarde Bk BT" w:cstheme="minorHAnsi"/>
        </w:rPr>
        <w:t xml:space="preserve">el </w:t>
      </w:r>
      <w:r w:rsidR="009E2436" w:rsidRPr="004E0DD8">
        <w:rPr>
          <w:rFonts w:ascii="AvantGarde Bk BT" w:hAnsi="AvantGarde Bk BT" w:cstheme="minorHAnsi"/>
          <w:b/>
        </w:rPr>
        <w:t>perfil de egreso</w:t>
      </w:r>
      <w:r w:rsidR="009E2436" w:rsidRPr="0053360A">
        <w:rPr>
          <w:rFonts w:ascii="AvantGarde Bk BT" w:hAnsi="AvantGarde Bk BT" w:cstheme="minorHAnsi"/>
        </w:rPr>
        <w:t xml:space="preserve"> del </w:t>
      </w:r>
      <w:r w:rsidRPr="0053360A">
        <w:rPr>
          <w:rFonts w:ascii="AvantGarde Bk BT" w:hAnsi="AvantGarde Bk BT" w:cstheme="minorHAnsi"/>
        </w:rPr>
        <w:t>In</w:t>
      </w:r>
      <w:r w:rsidR="009E2436" w:rsidRPr="0053360A">
        <w:rPr>
          <w:rFonts w:ascii="AvantGarde Bk BT" w:hAnsi="AvantGarde Bk BT" w:cstheme="minorHAnsi"/>
        </w:rPr>
        <w:t>geniero</w:t>
      </w:r>
      <w:r w:rsidRPr="0053360A">
        <w:rPr>
          <w:rFonts w:ascii="AvantGarde Bk BT" w:hAnsi="AvantGarde Bk BT" w:cstheme="minorHAnsi"/>
        </w:rPr>
        <w:t xml:space="preserve"> en Negocios </w:t>
      </w:r>
      <w:r w:rsidR="00163D49" w:rsidRPr="0053360A">
        <w:rPr>
          <w:rFonts w:ascii="AvantGarde Bk BT" w:hAnsi="AvantGarde Bk BT" w:cstheme="minorHAnsi"/>
        </w:rPr>
        <w:t>está orientado a la aplicación del pensamiento analítico</w:t>
      </w:r>
      <w:r w:rsidR="000A7FA2" w:rsidRPr="0053360A">
        <w:rPr>
          <w:rFonts w:ascii="AvantGarde Bk BT" w:hAnsi="AvantGarde Bk BT" w:cstheme="minorHAnsi"/>
        </w:rPr>
        <w:t>, integral y sistémico</w:t>
      </w:r>
      <w:r w:rsidR="00163D49" w:rsidRPr="0053360A">
        <w:rPr>
          <w:rFonts w:ascii="AvantGarde Bk BT" w:hAnsi="AvantGarde Bk BT" w:cstheme="minorHAnsi"/>
        </w:rPr>
        <w:t xml:space="preserve"> para la detección de problemas y el diseño de estrategias de solución</w:t>
      </w:r>
      <w:r w:rsidR="00561716" w:rsidRPr="0053360A">
        <w:rPr>
          <w:rFonts w:ascii="AvantGarde Bk BT" w:hAnsi="AvantGarde Bk BT" w:cstheme="minorHAnsi"/>
        </w:rPr>
        <w:t xml:space="preserve"> con </w:t>
      </w:r>
      <w:r w:rsidR="000A7FA2" w:rsidRPr="0053360A">
        <w:rPr>
          <w:rFonts w:ascii="AvantGarde Bk BT" w:hAnsi="AvantGarde Bk BT" w:cstheme="minorHAnsi"/>
        </w:rPr>
        <w:t xml:space="preserve">el apoyo de nuevas tecnologías, </w:t>
      </w:r>
      <w:r w:rsidR="00163D49" w:rsidRPr="0053360A">
        <w:rPr>
          <w:rFonts w:ascii="AvantGarde Bk BT" w:hAnsi="AvantGarde Bk BT" w:cstheme="minorHAnsi"/>
        </w:rPr>
        <w:t>es capaz de tomar decisiones para la innovación de productos, servicios, comercialización, procesos,</w:t>
      </w:r>
      <w:r w:rsidR="00814895">
        <w:rPr>
          <w:rFonts w:ascii="AvantGarde Bk BT" w:hAnsi="AvantGarde Bk BT" w:cstheme="minorHAnsi"/>
        </w:rPr>
        <w:t xml:space="preserve"> y</w:t>
      </w:r>
      <w:r w:rsidR="00163D49" w:rsidRPr="0053360A">
        <w:rPr>
          <w:rFonts w:ascii="AvantGarde Bk BT" w:hAnsi="AvantGarde Bk BT" w:cstheme="minorHAnsi"/>
        </w:rPr>
        <w:t xml:space="preserve"> estructuras organizacionales</w:t>
      </w:r>
      <w:r w:rsidR="00AA28A4" w:rsidRPr="0053360A">
        <w:rPr>
          <w:rFonts w:ascii="AvantGarde Bk BT" w:hAnsi="AvantGarde Bk BT" w:cstheme="minorHAnsi"/>
        </w:rPr>
        <w:t xml:space="preserve">. Aplica </w:t>
      </w:r>
      <w:r w:rsidR="00163D49" w:rsidRPr="0053360A">
        <w:rPr>
          <w:rFonts w:ascii="AvantGarde Bk BT" w:hAnsi="AvantGarde Bk BT" w:cstheme="minorHAnsi"/>
        </w:rPr>
        <w:t>modelo</w:t>
      </w:r>
      <w:r w:rsidR="0072328C" w:rsidRPr="0053360A">
        <w:rPr>
          <w:rFonts w:ascii="AvantGarde Bk BT" w:hAnsi="AvantGarde Bk BT" w:cstheme="minorHAnsi"/>
        </w:rPr>
        <w:t>s</w:t>
      </w:r>
      <w:r w:rsidR="00163D49" w:rsidRPr="0053360A">
        <w:rPr>
          <w:rFonts w:ascii="AvantGarde Bk BT" w:hAnsi="AvantGarde Bk BT" w:cstheme="minorHAnsi"/>
        </w:rPr>
        <w:t xml:space="preserve"> de </w:t>
      </w:r>
      <w:r w:rsidR="00AA28A4" w:rsidRPr="0053360A">
        <w:rPr>
          <w:rFonts w:ascii="AvantGarde Bk BT" w:hAnsi="AvantGarde Bk BT" w:cstheme="minorHAnsi"/>
        </w:rPr>
        <w:t xml:space="preserve">ingeniería y optimización de </w:t>
      </w:r>
      <w:r w:rsidR="00163D49" w:rsidRPr="0053360A">
        <w:rPr>
          <w:rFonts w:ascii="AvantGarde Bk BT" w:hAnsi="AvantGarde Bk BT" w:cstheme="minorHAnsi"/>
        </w:rPr>
        <w:t>negocios</w:t>
      </w:r>
      <w:r w:rsidR="00AA28A4" w:rsidRPr="0053360A">
        <w:rPr>
          <w:rFonts w:ascii="AvantGarde Bk BT" w:hAnsi="AvantGarde Bk BT" w:cstheme="minorHAnsi"/>
        </w:rPr>
        <w:t>.</w:t>
      </w:r>
      <w:r w:rsidR="00163D49" w:rsidRPr="0053360A">
        <w:rPr>
          <w:rFonts w:ascii="AvantGarde Bk BT" w:hAnsi="AvantGarde Bk BT" w:cstheme="minorHAnsi"/>
        </w:rPr>
        <w:t xml:space="preserve"> </w:t>
      </w:r>
      <w:r w:rsidR="00AA28A4" w:rsidRPr="0053360A">
        <w:rPr>
          <w:rFonts w:ascii="AvantGarde Bk BT" w:hAnsi="AvantGarde Bk BT" w:cstheme="minorHAnsi"/>
        </w:rPr>
        <w:t>I</w:t>
      </w:r>
      <w:r w:rsidR="00163D49" w:rsidRPr="0053360A">
        <w:rPr>
          <w:rFonts w:ascii="AvantGarde Bk BT" w:hAnsi="AvantGarde Bk BT" w:cstheme="minorHAnsi"/>
        </w:rPr>
        <w:t xml:space="preserve">mpulsa </w:t>
      </w:r>
      <w:r w:rsidR="00AA28A4" w:rsidRPr="0053360A">
        <w:rPr>
          <w:rFonts w:ascii="AvantGarde Bk BT" w:hAnsi="AvantGarde Bk BT" w:cstheme="minorHAnsi"/>
        </w:rPr>
        <w:t>la</w:t>
      </w:r>
      <w:r w:rsidR="00163D49" w:rsidRPr="0053360A">
        <w:rPr>
          <w:rFonts w:ascii="AvantGarde Bk BT" w:hAnsi="AvantGarde Bk BT" w:cstheme="minorHAnsi"/>
        </w:rPr>
        <w:t xml:space="preserve"> competitividad</w:t>
      </w:r>
      <w:r w:rsidR="00AA28A4" w:rsidRPr="0053360A">
        <w:rPr>
          <w:rFonts w:ascii="AvantGarde Bk BT" w:hAnsi="AvantGarde Bk BT" w:cstheme="minorHAnsi"/>
        </w:rPr>
        <w:t xml:space="preserve"> de las empresas</w:t>
      </w:r>
      <w:r w:rsidR="00163D49" w:rsidRPr="0053360A">
        <w:rPr>
          <w:rFonts w:ascii="AvantGarde Bk BT" w:hAnsi="AvantGarde Bk BT" w:cstheme="minorHAnsi"/>
        </w:rPr>
        <w:t xml:space="preserve"> </w:t>
      </w:r>
      <w:r w:rsidR="00DB0C02" w:rsidRPr="0053360A">
        <w:rPr>
          <w:rFonts w:ascii="AvantGarde Bk BT" w:hAnsi="AvantGarde Bk BT" w:cstheme="minorHAnsi"/>
        </w:rPr>
        <w:t>a través de</w:t>
      </w:r>
      <w:r w:rsidR="00C7212D" w:rsidRPr="0053360A">
        <w:rPr>
          <w:rFonts w:ascii="AvantGarde Bk BT" w:hAnsi="AvantGarde Bk BT" w:cstheme="minorHAnsi"/>
        </w:rPr>
        <w:t xml:space="preserve"> la creatividad, la disrupción, </w:t>
      </w:r>
      <w:r w:rsidR="002A0A25" w:rsidRPr="0053360A">
        <w:rPr>
          <w:rFonts w:ascii="AvantGarde Bk BT" w:hAnsi="AvantGarde Bk BT" w:cstheme="minorHAnsi"/>
        </w:rPr>
        <w:t>la flexibilidad y el aprendizaje permanente en la administración del cambio organizacion</w:t>
      </w:r>
      <w:r w:rsidR="00DB0C02" w:rsidRPr="0053360A">
        <w:rPr>
          <w:rFonts w:ascii="AvantGarde Bk BT" w:hAnsi="AvantGarde Bk BT" w:cstheme="minorHAnsi"/>
        </w:rPr>
        <w:t>al</w:t>
      </w:r>
      <w:r w:rsidR="00AA28A4" w:rsidRPr="0053360A">
        <w:rPr>
          <w:rFonts w:ascii="AvantGarde Bk BT" w:hAnsi="AvantGarde Bk BT" w:cstheme="minorHAnsi"/>
        </w:rPr>
        <w:t xml:space="preserve">. </w:t>
      </w:r>
    </w:p>
    <w:p w14:paraId="7192E7C0" w14:textId="77777777" w:rsidR="00AA28A4" w:rsidRPr="0053360A" w:rsidRDefault="00AA28A4" w:rsidP="00D474ED">
      <w:pPr>
        <w:pStyle w:val="Prrafodelista"/>
        <w:tabs>
          <w:tab w:val="left" w:pos="426"/>
        </w:tabs>
        <w:spacing w:line="240" w:lineRule="auto"/>
        <w:ind w:left="426" w:hanging="426"/>
        <w:jc w:val="both"/>
        <w:rPr>
          <w:rFonts w:ascii="AvantGarde Bk BT" w:hAnsi="AvantGarde Bk BT" w:cstheme="minorHAnsi"/>
        </w:rPr>
      </w:pPr>
    </w:p>
    <w:p w14:paraId="7F680491" w14:textId="6F078C13" w:rsidR="002A0A25" w:rsidRPr="0053360A" w:rsidRDefault="0072328C" w:rsidP="0010247A">
      <w:pPr>
        <w:pStyle w:val="Prrafodelista"/>
        <w:tabs>
          <w:tab w:val="left" w:pos="426"/>
        </w:tabs>
        <w:spacing w:line="240" w:lineRule="auto"/>
        <w:ind w:left="426"/>
        <w:jc w:val="both"/>
        <w:rPr>
          <w:rFonts w:ascii="AvantGarde Bk BT" w:hAnsi="AvantGarde Bk BT" w:cstheme="minorHAnsi"/>
        </w:rPr>
      </w:pPr>
      <w:r w:rsidRPr="0053360A">
        <w:rPr>
          <w:rFonts w:ascii="AvantGarde Bk BT" w:hAnsi="AvantGarde Bk BT" w:cstheme="minorHAnsi"/>
        </w:rPr>
        <w:t xml:space="preserve">Además, </w:t>
      </w:r>
      <w:r w:rsidR="002A0A25" w:rsidRPr="0053360A">
        <w:rPr>
          <w:rFonts w:ascii="AvantGarde Bk BT" w:hAnsi="AvantGarde Bk BT" w:cstheme="minorHAnsi"/>
        </w:rPr>
        <w:t xml:space="preserve">aplica software especializado con énfasis en la investigación cuantitativa y cualitativa; </w:t>
      </w:r>
      <w:r w:rsidR="00E33ABB" w:rsidRPr="0053360A">
        <w:rPr>
          <w:rFonts w:ascii="AvantGarde Bk BT" w:hAnsi="AvantGarde Bk BT" w:cstheme="minorHAnsi"/>
        </w:rPr>
        <w:t xml:space="preserve">y </w:t>
      </w:r>
      <w:r w:rsidR="002A0A25" w:rsidRPr="0053360A">
        <w:rPr>
          <w:rFonts w:ascii="AvantGarde Bk BT" w:hAnsi="AvantGarde Bk BT" w:cstheme="minorHAnsi"/>
        </w:rPr>
        <w:t xml:space="preserve">administra sistemas de gestión, tecnológicos y de </w:t>
      </w:r>
      <w:r w:rsidR="000A7FA2" w:rsidRPr="0053360A">
        <w:rPr>
          <w:rFonts w:ascii="AvantGarde Bk BT" w:hAnsi="AvantGarde Bk BT" w:cstheme="minorHAnsi"/>
        </w:rPr>
        <w:t xml:space="preserve">procesos en las organizaciones para incursionar en mercados </w:t>
      </w:r>
      <w:r w:rsidR="0010247A" w:rsidRPr="0053360A">
        <w:rPr>
          <w:rFonts w:ascii="AvantGarde Bk BT" w:hAnsi="AvantGarde Bk BT" w:cstheme="minorHAnsi"/>
        </w:rPr>
        <w:t xml:space="preserve">nacionales e </w:t>
      </w:r>
      <w:r w:rsidR="000A7FA2" w:rsidRPr="0053360A">
        <w:rPr>
          <w:rFonts w:ascii="AvantGarde Bk BT" w:hAnsi="AvantGarde Bk BT" w:cstheme="minorHAnsi"/>
        </w:rPr>
        <w:t>internacional</w:t>
      </w:r>
      <w:r w:rsidR="00AA28A4" w:rsidRPr="0053360A">
        <w:rPr>
          <w:rFonts w:ascii="AvantGarde Bk BT" w:hAnsi="AvantGarde Bk BT" w:cstheme="minorHAnsi"/>
        </w:rPr>
        <w:t>es.</w:t>
      </w:r>
    </w:p>
    <w:p w14:paraId="67AA8677" w14:textId="77777777" w:rsidR="002A0A25" w:rsidRPr="0053360A" w:rsidRDefault="002A0A25" w:rsidP="00D474ED">
      <w:pPr>
        <w:pStyle w:val="Prrafodelista"/>
        <w:tabs>
          <w:tab w:val="left" w:pos="426"/>
        </w:tabs>
        <w:spacing w:line="240" w:lineRule="auto"/>
        <w:ind w:left="426" w:hanging="426"/>
        <w:jc w:val="both"/>
        <w:rPr>
          <w:rFonts w:ascii="AvantGarde Bk BT" w:hAnsi="AvantGarde Bk BT" w:cstheme="minorHAnsi"/>
        </w:rPr>
      </w:pPr>
    </w:p>
    <w:p w14:paraId="6BF4015D" w14:textId="1187178E" w:rsidR="00853A19" w:rsidRPr="00E33ABB" w:rsidRDefault="00163D49" w:rsidP="0010247A">
      <w:pPr>
        <w:pStyle w:val="Prrafodelista"/>
        <w:tabs>
          <w:tab w:val="left" w:pos="426"/>
        </w:tabs>
        <w:spacing w:line="240" w:lineRule="auto"/>
        <w:ind w:left="426"/>
        <w:jc w:val="both"/>
        <w:rPr>
          <w:rFonts w:ascii="AvantGarde Bk BT" w:hAnsi="AvantGarde Bk BT" w:cstheme="minorHAnsi"/>
        </w:rPr>
      </w:pPr>
      <w:r w:rsidRPr="0053360A">
        <w:rPr>
          <w:rFonts w:ascii="AvantGarde Bk BT" w:hAnsi="AvantGarde Bk BT" w:cstheme="minorHAnsi"/>
        </w:rPr>
        <w:t xml:space="preserve">Por lo tanto, </w:t>
      </w:r>
      <w:r w:rsidR="009E2436" w:rsidRPr="0053360A">
        <w:rPr>
          <w:rFonts w:ascii="AvantGarde Bk BT" w:hAnsi="AvantGarde Bk BT" w:cstheme="minorHAnsi"/>
        </w:rPr>
        <w:t>contará con las siguientes características</w:t>
      </w:r>
      <w:r w:rsidR="00853A19" w:rsidRPr="0053360A">
        <w:rPr>
          <w:rFonts w:ascii="AvantGarde Bk BT" w:hAnsi="AvantGarde Bk BT" w:cstheme="minorHAnsi"/>
        </w:rPr>
        <w:t>:</w:t>
      </w:r>
    </w:p>
    <w:p w14:paraId="0AE53251" w14:textId="77777777" w:rsidR="00853A19" w:rsidRPr="00853A19" w:rsidRDefault="00853A19" w:rsidP="00D474ED">
      <w:pPr>
        <w:pStyle w:val="Prrafodelista"/>
        <w:tabs>
          <w:tab w:val="left" w:pos="426"/>
        </w:tabs>
        <w:spacing w:line="240" w:lineRule="auto"/>
        <w:ind w:left="426" w:hanging="426"/>
        <w:jc w:val="both"/>
        <w:rPr>
          <w:rFonts w:ascii="AvantGarde Bk BT" w:hAnsi="AvantGarde Bk BT" w:cstheme="minorHAnsi"/>
        </w:rPr>
      </w:pPr>
    </w:p>
    <w:p w14:paraId="4D41935C" w14:textId="1DA0DD88" w:rsidR="00667088" w:rsidRDefault="00667088" w:rsidP="0010247A">
      <w:pPr>
        <w:pStyle w:val="Prrafodelista"/>
        <w:numPr>
          <w:ilvl w:val="0"/>
          <w:numId w:val="33"/>
        </w:numPr>
        <w:tabs>
          <w:tab w:val="left" w:pos="993"/>
        </w:tabs>
        <w:spacing w:line="240" w:lineRule="auto"/>
        <w:ind w:hanging="218"/>
        <w:jc w:val="both"/>
        <w:rPr>
          <w:rFonts w:ascii="AvantGarde Bk BT" w:hAnsi="AvantGarde Bk BT" w:cstheme="minorHAnsi"/>
        </w:rPr>
      </w:pPr>
      <w:r>
        <w:rPr>
          <w:rFonts w:ascii="AvantGarde Bk BT" w:hAnsi="AvantGarde Bk BT" w:cstheme="minorHAnsi"/>
        </w:rPr>
        <w:t>Capacidad de manejar grandes cantidades de datos para encontrar patrones de comportamiento de las organizaciones;</w:t>
      </w:r>
    </w:p>
    <w:p w14:paraId="15C805B3" w14:textId="1C6409F7" w:rsidR="00853A19" w:rsidRPr="00853A19" w:rsidRDefault="00EB477A" w:rsidP="0010247A">
      <w:pPr>
        <w:pStyle w:val="Prrafodelista"/>
        <w:numPr>
          <w:ilvl w:val="0"/>
          <w:numId w:val="33"/>
        </w:numPr>
        <w:tabs>
          <w:tab w:val="left" w:pos="993"/>
        </w:tabs>
        <w:spacing w:line="240" w:lineRule="auto"/>
        <w:ind w:hanging="218"/>
        <w:jc w:val="both"/>
        <w:rPr>
          <w:rFonts w:ascii="AvantGarde Bk BT" w:hAnsi="AvantGarde Bk BT" w:cstheme="minorHAnsi"/>
        </w:rPr>
      </w:pPr>
      <w:r>
        <w:rPr>
          <w:rFonts w:ascii="AvantGarde Bk BT" w:hAnsi="AvantGarde Bk BT" w:cstheme="minorHAnsi"/>
        </w:rPr>
        <w:t>Capacidad</w:t>
      </w:r>
      <w:r w:rsidR="00853A19" w:rsidRPr="00853A19">
        <w:rPr>
          <w:rFonts w:ascii="AvantGarde Bk BT" w:hAnsi="AvantGarde Bk BT" w:cstheme="minorHAnsi"/>
        </w:rPr>
        <w:t xml:space="preserve"> </w:t>
      </w:r>
      <w:r>
        <w:rPr>
          <w:rFonts w:ascii="AvantGarde Bk BT" w:hAnsi="AvantGarde Bk BT" w:cstheme="minorHAnsi"/>
        </w:rPr>
        <w:t xml:space="preserve">de </w:t>
      </w:r>
      <w:r w:rsidR="00853A19" w:rsidRPr="00853A19">
        <w:rPr>
          <w:rFonts w:ascii="AvantGarde Bk BT" w:hAnsi="AvantGarde Bk BT" w:cstheme="minorHAnsi"/>
        </w:rPr>
        <w:t xml:space="preserve">aprendizaje continuo en los conocimientos de frontera en las ciencias exactas, sociales y </w:t>
      </w:r>
      <w:r w:rsidR="009C645A">
        <w:rPr>
          <w:rFonts w:ascii="AvantGarde Bk BT" w:hAnsi="AvantGarde Bk BT" w:cstheme="minorHAnsi"/>
        </w:rPr>
        <w:t>Económico-Administrativas</w:t>
      </w:r>
      <w:r w:rsidR="00853A19" w:rsidRPr="00853A19">
        <w:rPr>
          <w:rFonts w:ascii="AvantGarde Bk BT" w:hAnsi="AvantGarde Bk BT" w:cstheme="minorHAnsi"/>
        </w:rPr>
        <w:t>;</w:t>
      </w:r>
    </w:p>
    <w:p w14:paraId="358F6750" w14:textId="5E10F222" w:rsidR="00853A19" w:rsidRPr="00853A19" w:rsidRDefault="002A0A25" w:rsidP="0010247A">
      <w:pPr>
        <w:pStyle w:val="Prrafodelista"/>
        <w:numPr>
          <w:ilvl w:val="0"/>
          <w:numId w:val="33"/>
        </w:numPr>
        <w:tabs>
          <w:tab w:val="left" w:pos="993"/>
        </w:tabs>
        <w:spacing w:line="240" w:lineRule="auto"/>
        <w:ind w:hanging="218"/>
        <w:jc w:val="both"/>
        <w:rPr>
          <w:rFonts w:ascii="AvantGarde Bk BT" w:hAnsi="AvantGarde Bk BT" w:cstheme="minorHAnsi"/>
        </w:rPr>
      </w:pPr>
      <w:r>
        <w:rPr>
          <w:rFonts w:ascii="AvantGarde Bk BT" w:hAnsi="AvantGarde Bk BT" w:cstheme="minorHAnsi"/>
        </w:rPr>
        <w:t>Capacidad de análisis</w:t>
      </w:r>
      <w:r w:rsidR="00853A19" w:rsidRPr="00853A19">
        <w:rPr>
          <w:rFonts w:ascii="AvantGarde Bk BT" w:hAnsi="AvantGarde Bk BT" w:cstheme="minorHAnsi"/>
        </w:rPr>
        <w:t>, creativ</w:t>
      </w:r>
      <w:r>
        <w:rPr>
          <w:rFonts w:ascii="AvantGarde Bk BT" w:hAnsi="AvantGarde Bk BT" w:cstheme="minorHAnsi"/>
        </w:rPr>
        <w:t>idad</w:t>
      </w:r>
      <w:r w:rsidR="00853A19" w:rsidRPr="00853A19">
        <w:rPr>
          <w:rFonts w:ascii="AvantGarde Bk BT" w:hAnsi="AvantGarde Bk BT" w:cstheme="minorHAnsi"/>
        </w:rPr>
        <w:t xml:space="preserve"> e innova</w:t>
      </w:r>
      <w:r>
        <w:rPr>
          <w:rFonts w:ascii="AvantGarde Bk BT" w:hAnsi="AvantGarde Bk BT" w:cstheme="minorHAnsi"/>
        </w:rPr>
        <w:t>ción</w:t>
      </w:r>
      <w:r w:rsidR="00853A19" w:rsidRPr="00853A19">
        <w:rPr>
          <w:rFonts w:ascii="AvantGarde Bk BT" w:hAnsi="AvantGarde Bk BT" w:cstheme="minorHAnsi"/>
        </w:rPr>
        <w:t>;</w:t>
      </w:r>
    </w:p>
    <w:p w14:paraId="597B463F" w14:textId="20A36E0F" w:rsidR="00853A19" w:rsidRPr="00853A19" w:rsidRDefault="0095083F" w:rsidP="0010247A">
      <w:pPr>
        <w:pStyle w:val="Prrafodelista"/>
        <w:numPr>
          <w:ilvl w:val="0"/>
          <w:numId w:val="33"/>
        </w:numPr>
        <w:tabs>
          <w:tab w:val="left" w:pos="993"/>
        </w:tabs>
        <w:spacing w:line="240" w:lineRule="auto"/>
        <w:ind w:hanging="218"/>
        <w:jc w:val="both"/>
        <w:rPr>
          <w:rFonts w:ascii="AvantGarde Bk BT" w:hAnsi="AvantGarde Bk BT" w:cstheme="minorHAnsi"/>
        </w:rPr>
      </w:pPr>
      <w:r>
        <w:rPr>
          <w:rFonts w:ascii="AvantGarde Bk BT" w:hAnsi="AvantGarde Bk BT" w:cstheme="minorHAnsi"/>
        </w:rPr>
        <w:t>Proactividad</w:t>
      </w:r>
      <w:r w:rsidR="00853A19" w:rsidRPr="00853A19">
        <w:rPr>
          <w:rFonts w:ascii="AvantGarde Bk BT" w:hAnsi="AvantGarde Bk BT" w:cstheme="minorHAnsi"/>
        </w:rPr>
        <w:t xml:space="preserve"> y visi</w:t>
      </w:r>
      <w:r>
        <w:rPr>
          <w:rFonts w:ascii="AvantGarde Bk BT" w:hAnsi="AvantGarde Bk BT" w:cstheme="minorHAnsi"/>
        </w:rPr>
        <w:t>ó</w:t>
      </w:r>
      <w:r w:rsidR="00853A19" w:rsidRPr="00853A19">
        <w:rPr>
          <w:rFonts w:ascii="AvantGarde Bk BT" w:hAnsi="AvantGarde Bk BT" w:cstheme="minorHAnsi"/>
        </w:rPr>
        <w:t>n</w:t>
      </w:r>
      <w:r>
        <w:rPr>
          <w:rFonts w:ascii="AvantGarde Bk BT" w:hAnsi="AvantGarde Bk BT" w:cstheme="minorHAnsi"/>
        </w:rPr>
        <w:t xml:space="preserve"> para</w:t>
      </w:r>
      <w:r w:rsidR="00853A19" w:rsidRPr="00853A19">
        <w:rPr>
          <w:rFonts w:ascii="AvantGarde Bk BT" w:hAnsi="AvantGarde Bk BT" w:cstheme="minorHAnsi"/>
        </w:rPr>
        <w:t xml:space="preserve"> la creación y desarrollo de negocios y mercados;</w:t>
      </w:r>
    </w:p>
    <w:p w14:paraId="45C128DF" w14:textId="76BD4C5D" w:rsidR="00853A19" w:rsidRPr="00853A19" w:rsidRDefault="0095083F" w:rsidP="0010247A">
      <w:pPr>
        <w:pStyle w:val="Prrafodelista"/>
        <w:numPr>
          <w:ilvl w:val="0"/>
          <w:numId w:val="33"/>
        </w:numPr>
        <w:tabs>
          <w:tab w:val="left" w:pos="993"/>
        </w:tabs>
        <w:spacing w:line="240" w:lineRule="auto"/>
        <w:ind w:hanging="218"/>
        <w:jc w:val="both"/>
        <w:rPr>
          <w:rFonts w:ascii="AvantGarde Bk BT" w:hAnsi="AvantGarde Bk BT" w:cstheme="minorHAnsi"/>
        </w:rPr>
      </w:pPr>
      <w:r>
        <w:rPr>
          <w:rFonts w:ascii="AvantGarde Bk BT" w:hAnsi="AvantGarde Bk BT" w:cstheme="minorHAnsi"/>
        </w:rPr>
        <w:t>L</w:t>
      </w:r>
      <w:r w:rsidR="00853A19" w:rsidRPr="00853A19">
        <w:rPr>
          <w:rFonts w:ascii="AvantGarde Bk BT" w:hAnsi="AvantGarde Bk BT" w:cstheme="minorHAnsi"/>
        </w:rPr>
        <w:t>iderazgo para integrar y coordinar equipos de trabajo en las organizaciones;</w:t>
      </w:r>
      <w:r w:rsidR="00F43AC8">
        <w:rPr>
          <w:rFonts w:ascii="AvantGarde Bk BT" w:hAnsi="AvantGarde Bk BT" w:cstheme="minorHAnsi"/>
        </w:rPr>
        <w:t xml:space="preserve"> y,</w:t>
      </w:r>
    </w:p>
    <w:p w14:paraId="421EB0C3" w14:textId="50FB3D38" w:rsidR="00853A19" w:rsidRDefault="0095083F" w:rsidP="00D474ED">
      <w:pPr>
        <w:pStyle w:val="Prrafodelista"/>
        <w:numPr>
          <w:ilvl w:val="0"/>
          <w:numId w:val="33"/>
        </w:numPr>
        <w:tabs>
          <w:tab w:val="left" w:pos="993"/>
        </w:tabs>
        <w:spacing w:after="0" w:line="240" w:lineRule="auto"/>
        <w:ind w:hanging="218"/>
        <w:jc w:val="both"/>
        <w:rPr>
          <w:rFonts w:ascii="AvantGarde Bk BT" w:hAnsi="AvantGarde Bk BT" w:cstheme="minorHAnsi"/>
        </w:rPr>
      </w:pPr>
      <w:r>
        <w:rPr>
          <w:rFonts w:ascii="AvantGarde Bk BT" w:hAnsi="AvantGarde Bk BT" w:cstheme="minorHAnsi"/>
        </w:rPr>
        <w:t>É</w:t>
      </w:r>
      <w:r w:rsidR="002A0A25" w:rsidRPr="00E33ABB">
        <w:rPr>
          <w:rFonts w:ascii="AvantGarde Bk BT" w:hAnsi="AvantGarde Bk BT" w:cstheme="minorHAnsi"/>
        </w:rPr>
        <w:t>tic</w:t>
      </w:r>
      <w:r>
        <w:rPr>
          <w:rFonts w:ascii="AvantGarde Bk BT" w:hAnsi="AvantGarde Bk BT" w:cstheme="minorHAnsi"/>
        </w:rPr>
        <w:t>a y responsabilidad social</w:t>
      </w:r>
      <w:r w:rsidR="0010247A">
        <w:rPr>
          <w:rFonts w:ascii="AvantGarde Bk BT" w:hAnsi="AvantGarde Bk BT" w:cstheme="minorHAnsi"/>
        </w:rPr>
        <w:t>.</w:t>
      </w:r>
    </w:p>
    <w:p w14:paraId="5168714C" w14:textId="77777777" w:rsidR="00D474ED" w:rsidRPr="00D474ED" w:rsidRDefault="00D474ED" w:rsidP="00D474ED">
      <w:pPr>
        <w:pStyle w:val="Prrafodelista"/>
        <w:tabs>
          <w:tab w:val="left" w:pos="993"/>
        </w:tabs>
        <w:spacing w:after="0" w:line="240" w:lineRule="auto"/>
        <w:ind w:left="862" w:hanging="862"/>
        <w:jc w:val="both"/>
        <w:rPr>
          <w:rFonts w:ascii="AvantGarde Bk BT" w:hAnsi="AvantGarde Bk BT" w:cstheme="minorHAnsi"/>
        </w:rPr>
      </w:pPr>
    </w:p>
    <w:p w14:paraId="5F67FE0A" w14:textId="4E1879E5" w:rsidR="00853A19" w:rsidRPr="00347CBF" w:rsidRDefault="00397F7E" w:rsidP="00D474ED">
      <w:pPr>
        <w:pStyle w:val="Prrafodelista"/>
        <w:numPr>
          <w:ilvl w:val="0"/>
          <w:numId w:val="10"/>
        </w:numPr>
        <w:tabs>
          <w:tab w:val="left" w:pos="426"/>
        </w:tabs>
        <w:spacing w:after="0" w:line="240" w:lineRule="auto"/>
        <w:ind w:left="426" w:hanging="567"/>
        <w:jc w:val="both"/>
        <w:rPr>
          <w:rFonts w:ascii="AvantGarde Bk BT" w:hAnsi="AvantGarde Bk BT" w:cstheme="minorHAnsi"/>
        </w:rPr>
      </w:pPr>
      <w:r>
        <w:rPr>
          <w:rFonts w:ascii="AvantGarde Bk BT" w:hAnsi="AvantGarde Bk BT" w:cstheme="minorHAnsi"/>
        </w:rPr>
        <w:t xml:space="preserve">Que </w:t>
      </w:r>
      <w:r w:rsidR="00E33ABB">
        <w:rPr>
          <w:rFonts w:ascii="AvantGarde Bk BT" w:hAnsi="AvantGarde Bk BT" w:cstheme="minorHAnsi"/>
        </w:rPr>
        <w:t>Ingeniería en Negocios es un p</w:t>
      </w:r>
      <w:r w:rsidR="0047798E" w:rsidRPr="00347CBF">
        <w:rPr>
          <w:rFonts w:ascii="AvantGarde Bk BT" w:hAnsi="AvantGarde Bk BT" w:cstheme="minorHAnsi"/>
        </w:rPr>
        <w:t xml:space="preserve">rograma </w:t>
      </w:r>
      <w:r w:rsidR="00E33ABB">
        <w:rPr>
          <w:rFonts w:ascii="AvantGarde Bk BT" w:hAnsi="AvantGarde Bk BT" w:cstheme="minorHAnsi"/>
        </w:rPr>
        <w:t>e</w:t>
      </w:r>
      <w:r w:rsidR="006504E3" w:rsidRPr="00347CBF">
        <w:rPr>
          <w:rFonts w:ascii="AvantGarde Bk BT" w:hAnsi="AvantGarde Bk BT" w:cstheme="minorHAnsi"/>
        </w:rPr>
        <w:t>ducativo</w:t>
      </w:r>
      <w:r w:rsidR="00853A19" w:rsidRPr="00347CBF">
        <w:rPr>
          <w:rFonts w:ascii="AvantGarde Bk BT" w:hAnsi="AvantGarde Bk BT" w:cstheme="minorHAnsi"/>
        </w:rPr>
        <w:t xml:space="preserve"> multidiscipl</w:t>
      </w:r>
      <w:r w:rsidR="00347CBF">
        <w:rPr>
          <w:rFonts w:ascii="AvantGarde Bk BT" w:hAnsi="AvantGarde Bk BT" w:cstheme="minorHAnsi"/>
        </w:rPr>
        <w:t xml:space="preserve">inario. La propuesta integra </w:t>
      </w:r>
      <w:r w:rsidR="00347CBF" w:rsidRPr="00347CBF">
        <w:rPr>
          <w:rFonts w:ascii="AvantGarde Bk BT" w:hAnsi="AvantGarde Bk BT" w:cstheme="minorHAnsi"/>
        </w:rPr>
        <w:t xml:space="preserve">la </w:t>
      </w:r>
      <w:r w:rsidR="00E33ABB">
        <w:rPr>
          <w:rFonts w:ascii="AvantGarde Bk BT" w:hAnsi="AvantGarde Bk BT" w:cstheme="minorHAnsi"/>
        </w:rPr>
        <w:t>teorí</w:t>
      </w:r>
      <w:r w:rsidR="00E33ABB" w:rsidRPr="00347CBF">
        <w:rPr>
          <w:rFonts w:ascii="AvantGarde Bk BT" w:hAnsi="AvantGarde Bk BT" w:cstheme="minorHAnsi"/>
        </w:rPr>
        <w:t>a</w:t>
      </w:r>
      <w:r w:rsidR="00853A19" w:rsidRPr="00347CBF">
        <w:rPr>
          <w:rFonts w:ascii="AvantGarde Bk BT" w:hAnsi="AvantGarde Bk BT" w:cstheme="minorHAnsi"/>
        </w:rPr>
        <w:t xml:space="preserve"> y la práctica en diferentes</w:t>
      </w:r>
      <w:r w:rsidR="00E33ABB">
        <w:rPr>
          <w:rFonts w:ascii="AvantGarde Bk BT" w:hAnsi="AvantGarde Bk BT" w:cstheme="minorHAnsi"/>
        </w:rPr>
        <w:t xml:space="preserve"> áreas del conocimiento como </w:t>
      </w:r>
      <w:r w:rsidR="00853A19" w:rsidRPr="00347CBF">
        <w:rPr>
          <w:rFonts w:ascii="AvantGarde Bk BT" w:hAnsi="AvantGarde Bk BT" w:cstheme="minorHAnsi"/>
        </w:rPr>
        <w:t>las ciencias económico</w:t>
      </w:r>
      <w:r w:rsidR="00694302" w:rsidRPr="00347CBF">
        <w:rPr>
          <w:rFonts w:ascii="AvantGarde Bk BT" w:hAnsi="AvantGarde Bk BT" w:cstheme="minorHAnsi"/>
        </w:rPr>
        <w:t>-</w:t>
      </w:r>
      <w:r w:rsidR="00853A19" w:rsidRPr="00347CBF">
        <w:rPr>
          <w:rFonts w:ascii="AvantGarde Bk BT" w:hAnsi="AvantGarde Bk BT" w:cstheme="minorHAnsi"/>
        </w:rPr>
        <w:t>administrativas</w:t>
      </w:r>
      <w:r w:rsidR="00694302" w:rsidRPr="00347CBF">
        <w:rPr>
          <w:rFonts w:ascii="AvantGarde Bk BT" w:hAnsi="AvantGarde Bk BT" w:cstheme="minorHAnsi"/>
        </w:rPr>
        <w:t>,</w:t>
      </w:r>
      <w:r w:rsidR="00853A19" w:rsidRPr="00347CBF">
        <w:rPr>
          <w:rFonts w:ascii="AvantGarde Bk BT" w:hAnsi="AvantGarde Bk BT" w:cstheme="minorHAnsi"/>
        </w:rPr>
        <w:t xml:space="preserve"> exactas</w:t>
      </w:r>
      <w:r w:rsidR="00694302" w:rsidRPr="00347CBF">
        <w:rPr>
          <w:rFonts w:ascii="AvantGarde Bk BT" w:hAnsi="AvantGarde Bk BT" w:cstheme="minorHAnsi"/>
        </w:rPr>
        <w:t xml:space="preserve"> e ingenierías</w:t>
      </w:r>
      <w:r w:rsidR="00853A19" w:rsidRPr="00347CBF">
        <w:rPr>
          <w:rFonts w:ascii="AvantGarde Bk BT" w:hAnsi="AvantGarde Bk BT" w:cstheme="minorHAnsi"/>
        </w:rPr>
        <w:t xml:space="preserve">. </w:t>
      </w:r>
      <w:r w:rsidR="0095083F">
        <w:rPr>
          <w:rFonts w:ascii="AvantGarde Bk BT" w:hAnsi="AvantGarde Bk BT" w:cstheme="minorHAnsi"/>
        </w:rPr>
        <w:t>Su</w:t>
      </w:r>
      <w:r w:rsidR="00853A19" w:rsidRPr="00347CBF">
        <w:rPr>
          <w:rFonts w:ascii="AvantGarde Bk BT" w:hAnsi="AvantGarde Bk BT" w:cstheme="minorHAnsi"/>
        </w:rPr>
        <w:t xml:space="preserve"> </w:t>
      </w:r>
      <w:r w:rsidR="00D735F0" w:rsidRPr="00F43AC8">
        <w:rPr>
          <w:rFonts w:ascii="AvantGarde Bk BT" w:hAnsi="AvantGarde Bk BT" w:cstheme="minorHAnsi"/>
        </w:rPr>
        <w:t>curr</w:t>
      </w:r>
      <w:r w:rsidR="00D735F0">
        <w:rPr>
          <w:rFonts w:ascii="AvantGarde Bk BT" w:hAnsi="AvantGarde Bk BT" w:cstheme="minorHAnsi"/>
        </w:rPr>
        <w:t>í</w:t>
      </w:r>
      <w:r w:rsidR="00D735F0" w:rsidRPr="00F43AC8">
        <w:rPr>
          <w:rFonts w:ascii="AvantGarde Bk BT" w:hAnsi="AvantGarde Bk BT" w:cstheme="minorHAnsi"/>
        </w:rPr>
        <w:t>culum</w:t>
      </w:r>
      <w:r w:rsidR="0095083F" w:rsidRPr="00F43AC8">
        <w:rPr>
          <w:rFonts w:ascii="AvantGarde Bk BT" w:hAnsi="AvantGarde Bk BT" w:cstheme="minorHAnsi"/>
        </w:rPr>
        <w:t xml:space="preserve"> </w:t>
      </w:r>
      <w:r w:rsidR="0095083F">
        <w:rPr>
          <w:rFonts w:ascii="AvantGarde Bk BT" w:hAnsi="AvantGarde Bk BT" w:cstheme="minorHAnsi"/>
        </w:rPr>
        <w:t>es</w:t>
      </w:r>
      <w:r w:rsidR="00F43AC8">
        <w:rPr>
          <w:rFonts w:ascii="AvantGarde Bk BT" w:hAnsi="AvantGarde Bk BT" w:cstheme="minorHAnsi"/>
        </w:rPr>
        <w:t xml:space="preserve"> centrado en el</w:t>
      </w:r>
      <w:r w:rsidR="00853A19" w:rsidRPr="00347CBF">
        <w:rPr>
          <w:rFonts w:ascii="AvantGarde Bk BT" w:hAnsi="AvantGarde Bk BT" w:cstheme="minorHAnsi"/>
        </w:rPr>
        <w:t xml:space="preserve"> estudiante y su aprendizaje, apoyado en las tecnologías de la información y la comunicación, sustentado en la innovación educativa, mediante el trabajo por proyectos, estudio de casos y resolución de problemas</w:t>
      </w:r>
      <w:r w:rsidR="006504E3" w:rsidRPr="00347CBF">
        <w:rPr>
          <w:rFonts w:ascii="AvantGarde Bk BT" w:hAnsi="AvantGarde Bk BT" w:cstheme="minorHAnsi"/>
        </w:rPr>
        <w:t>. E</w:t>
      </w:r>
      <w:r w:rsidR="00853A19" w:rsidRPr="00347CBF">
        <w:rPr>
          <w:rFonts w:ascii="AvantGarde Bk BT" w:hAnsi="AvantGarde Bk BT" w:cstheme="minorHAnsi"/>
        </w:rPr>
        <w:t xml:space="preserve">l </w:t>
      </w:r>
      <w:r w:rsidR="00163D49" w:rsidRPr="00347CBF">
        <w:rPr>
          <w:rFonts w:ascii="AvantGarde Bk BT" w:hAnsi="AvantGarde Bk BT" w:cstheme="minorHAnsi"/>
        </w:rPr>
        <w:t>plan de estudios</w:t>
      </w:r>
      <w:r w:rsidR="00853A19" w:rsidRPr="00347CBF">
        <w:rPr>
          <w:rFonts w:ascii="AvantGarde Bk BT" w:hAnsi="AvantGarde Bk BT" w:cstheme="minorHAnsi"/>
        </w:rPr>
        <w:t xml:space="preserve"> </w:t>
      </w:r>
      <w:r w:rsidR="006504E3" w:rsidRPr="00347CBF">
        <w:rPr>
          <w:rFonts w:ascii="AvantGarde Bk BT" w:hAnsi="AvantGarde Bk BT" w:cstheme="minorHAnsi"/>
        </w:rPr>
        <w:t>contempla</w:t>
      </w:r>
      <w:r w:rsidR="00853A19" w:rsidRPr="00347CBF">
        <w:rPr>
          <w:rFonts w:ascii="AvantGarde Bk BT" w:hAnsi="AvantGarde Bk BT" w:cstheme="minorHAnsi"/>
        </w:rPr>
        <w:t xml:space="preserve"> </w:t>
      </w:r>
      <w:r w:rsidR="00E33ABB">
        <w:rPr>
          <w:rFonts w:ascii="AvantGarde Bk BT" w:hAnsi="AvantGarde Bk BT" w:cstheme="minorHAnsi"/>
        </w:rPr>
        <w:t xml:space="preserve">cuatro </w:t>
      </w:r>
      <w:r w:rsidR="00AF1BCD" w:rsidRPr="00347CBF">
        <w:rPr>
          <w:rFonts w:ascii="AvantGarde Bk BT" w:hAnsi="AvantGarde Bk BT" w:cstheme="minorHAnsi"/>
        </w:rPr>
        <w:t>orientaciones</w:t>
      </w:r>
      <w:r w:rsidR="00853A19" w:rsidRPr="00347CBF">
        <w:rPr>
          <w:rFonts w:ascii="AvantGarde Bk BT" w:hAnsi="AvantGarde Bk BT" w:cstheme="minorHAnsi"/>
        </w:rPr>
        <w:t xml:space="preserve"> </w:t>
      </w:r>
      <w:proofErr w:type="spellStart"/>
      <w:r w:rsidR="006504E3" w:rsidRPr="00347CBF">
        <w:rPr>
          <w:rFonts w:ascii="AvantGarde Bk BT" w:hAnsi="AvantGarde Bk BT" w:cstheme="minorHAnsi"/>
        </w:rPr>
        <w:t>especializantes</w:t>
      </w:r>
      <w:proofErr w:type="spellEnd"/>
      <w:r w:rsidR="00853A19" w:rsidRPr="00347CBF">
        <w:rPr>
          <w:rFonts w:ascii="AvantGarde Bk BT" w:hAnsi="AvantGarde Bk BT" w:cstheme="minorHAnsi"/>
        </w:rPr>
        <w:t xml:space="preserve">: </w:t>
      </w:r>
    </w:p>
    <w:p w14:paraId="3389C1F1" w14:textId="5A2C15EE" w:rsidR="00EF297A" w:rsidRDefault="00EF297A">
      <w:pPr>
        <w:spacing w:after="200" w:line="276" w:lineRule="auto"/>
        <w:rPr>
          <w:rFonts w:ascii="AvantGarde Bk BT" w:hAnsi="AvantGarde Bk BT" w:cstheme="minorHAnsi"/>
          <w:sz w:val="22"/>
          <w:szCs w:val="22"/>
        </w:rPr>
      </w:pPr>
      <w:r>
        <w:rPr>
          <w:rFonts w:ascii="AvantGarde Bk BT" w:hAnsi="AvantGarde Bk BT" w:cstheme="minorHAnsi"/>
          <w:sz w:val="22"/>
          <w:szCs w:val="22"/>
        </w:rPr>
        <w:br w:type="page"/>
      </w:r>
    </w:p>
    <w:p w14:paraId="68523E19" w14:textId="77777777" w:rsidR="00853A19" w:rsidRPr="00853A19" w:rsidRDefault="00853A19" w:rsidP="00C50141">
      <w:pPr>
        <w:tabs>
          <w:tab w:val="left" w:pos="456"/>
        </w:tabs>
        <w:ind w:left="34"/>
        <w:jc w:val="both"/>
        <w:rPr>
          <w:rFonts w:ascii="AvantGarde Bk BT" w:hAnsi="AvantGarde Bk BT" w:cstheme="minorHAnsi"/>
          <w:sz w:val="22"/>
          <w:szCs w:val="22"/>
        </w:rPr>
      </w:pPr>
    </w:p>
    <w:p w14:paraId="7AB46FEB" w14:textId="5E721556" w:rsidR="00472A7B" w:rsidRPr="0053360A" w:rsidRDefault="00472A7B" w:rsidP="00C50141">
      <w:pPr>
        <w:pStyle w:val="Prrafodelista"/>
        <w:numPr>
          <w:ilvl w:val="0"/>
          <w:numId w:val="23"/>
        </w:numPr>
        <w:tabs>
          <w:tab w:val="left" w:pos="456"/>
        </w:tabs>
        <w:spacing w:line="240" w:lineRule="auto"/>
        <w:jc w:val="both"/>
        <w:rPr>
          <w:rFonts w:ascii="AvantGarde Bk BT" w:hAnsi="AvantGarde Bk BT" w:cstheme="minorHAnsi"/>
        </w:rPr>
      </w:pPr>
      <w:r w:rsidRPr="0053360A">
        <w:rPr>
          <w:rFonts w:ascii="AvantGarde Bk BT" w:hAnsi="AvantGarde Bk BT" w:cstheme="minorHAnsi"/>
        </w:rPr>
        <w:t>Consultoría Internacional</w:t>
      </w:r>
      <w:r w:rsidR="00354023" w:rsidRPr="0053360A">
        <w:rPr>
          <w:rFonts w:ascii="AvantGarde Bk BT" w:hAnsi="AvantGarde Bk BT" w:cstheme="minorHAnsi"/>
        </w:rPr>
        <w:t>;</w:t>
      </w:r>
    </w:p>
    <w:p w14:paraId="77367717" w14:textId="1D49E923" w:rsidR="00472A7B" w:rsidRPr="0053360A" w:rsidRDefault="00472A7B" w:rsidP="00C50141">
      <w:pPr>
        <w:pStyle w:val="Prrafodelista"/>
        <w:numPr>
          <w:ilvl w:val="0"/>
          <w:numId w:val="23"/>
        </w:numPr>
        <w:tabs>
          <w:tab w:val="left" w:pos="456"/>
        </w:tabs>
        <w:spacing w:line="240" w:lineRule="auto"/>
        <w:jc w:val="both"/>
        <w:rPr>
          <w:rFonts w:ascii="AvantGarde Bk BT" w:hAnsi="AvantGarde Bk BT" w:cstheme="minorHAnsi"/>
        </w:rPr>
      </w:pPr>
      <w:r w:rsidRPr="0053360A">
        <w:rPr>
          <w:rFonts w:ascii="AvantGarde Bk BT" w:hAnsi="AvantGarde Bk BT" w:cstheme="minorHAnsi"/>
        </w:rPr>
        <w:t>Modelado de Productos y Negocios</w:t>
      </w:r>
      <w:r w:rsidR="00354023" w:rsidRPr="0053360A">
        <w:rPr>
          <w:rFonts w:ascii="AvantGarde Bk BT" w:hAnsi="AvantGarde Bk BT" w:cstheme="minorHAnsi"/>
        </w:rPr>
        <w:t>;</w:t>
      </w:r>
    </w:p>
    <w:p w14:paraId="7F839CC5" w14:textId="3781B7C9" w:rsidR="00472A7B" w:rsidRPr="0053360A" w:rsidRDefault="00472A7B" w:rsidP="00C50141">
      <w:pPr>
        <w:pStyle w:val="Prrafodelista"/>
        <w:numPr>
          <w:ilvl w:val="0"/>
          <w:numId w:val="23"/>
        </w:numPr>
        <w:tabs>
          <w:tab w:val="left" w:pos="456"/>
        </w:tabs>
        <w:spacing w:line="240" w:lineRule="auto"/>
        <w:jc w:val="both"/>
        <w:rPr>
          <w:rFonts w:ascii="AvantGarde Bk BT" w:hAnsi="AvantGarde Bk BT" w:cstheme="minorHAnsi"/>
        </w:rPr>
      </w:pPr>
      <w:r w:rsidRPr="0053360A">
        <w:rPr>
          <w:rFonts w:ascii="AvantGarde Bk BT" w:hAnsi="AvantGarde Bk BT" w:cstheme="minorHAnsi"/>
        </w:rPr>
        <w:t>Inteligencia de Mercados</w:t>
      </w:r>
      <w:r w:rsidR="00354023" w:rsidRPr="0053360A">
        <w:rPr>
          <w:rFonts w:ascii="AvantGarde Bk BT" w:hAnsi="AvantGarde Bk BT" w:cstheme="minorHAnsi"/>
        </w:rPr>
        <w:t>; y,</w:t>
      </w:r>
    </w:p>
    <w:p w14:paraId="35AA0623" w14:textId="12592C8A" w:rsidR="00A27BD4" w:rsidRPr="0053360A" w:rsidRDefault="00F43AC8" w:rsidP="00610385">
      <w:pPr>
        <w:pStyle w:val="Prrafodelista"/>
        <w:numPr>
          <w:ilvl w:val="0"/>
          <w:numId w:val="23"/>
        </w:numPr>
        <w:tabs>
          <w:tab w:val="left" w:pos="456"/>
        </w:tabs>
        <w:spacing w:after="0" w:line="240" w:lineRule="auto"/>
        <w:jc w:val="both"/>
        <w:rPr>
          <w:rFonts w:ascii="AvantGarde Bk BT" w:hAnsi="AvantGarde Bk BT" w:cstheme="minorHAnsi"/>
        </w:rPr>
      </w:pPr>
      <w:r w:rsidRPr="0053360A">
        <w:rPr>
          <w:rFonts w:ascii="AvantGarde Bk BT" w:hAnsi="AvantGarde Bk BT" w:cstheme="minorHAnsi"/>
        </w:rPr>
        <w:t>Creatividad y D</w:t>
      </w:r>
      <w:r w:rsidR="0095083F" w:rsidRPr="0053360A">
        <w:rPr>
          <w:rFonts w:ascii="AvantGarde Bk BT" w:hAnsi="AvantGarde Bk BT" w:cstheme="minorHAnsi"/>
        </w:rPr>
        <w:t>isrupci</w:t>
      </w:r>
      <w:r w:rsidR="001D6073" w:rsidRPr="0053360A">
        <w:rPr>
          <w:rFonts w:ascii="AvantGarde Bk BT" w:hAnsi="AvantGarde Bk BT" w:cstheme="minorHAnsi"/>
        </w:rPr>
        <w:t>ón</w:t>
      </w:r>
      <w:r w:rsidR="0095083F" w:rsidRPr="0053360A">
        <w:rPr>
          <w:rFonts w:ascii="AvantGarde Bk BT" w:hAnsi="AvantGarde Bk BT" w:cstheme="minorHAnsi"/>
        </w:rPr>
        <w:t>.</w:t>
      </w:r>
    </w:p>
    <w:p w14:paraId="5E8EF853" w14:textId="77777777" w:rsidR="00EC30B6" w:rsidRDefault="00EC30B6" w:rsidP="00D52D6A">
      <w:pPr>
        <w:tabs>
          <w:tab w:val="left" w:pos="426"/>
        </w:tabs>
        <w:ind w:left="426" w:hanging="392"/>
        <w:jc w:val="both"/>
        <w:rPr>
          <w:rFonts w:ascii="AvantGarde Bk BT" w:hAnsi="AvantGarde Bk BT" w:cstheme="minorHAnsi"/>
          <w:sz w:val="22"/>
          <w:szCs w:val="22"/>
        </w:rPr>
      </w:pPr>
    </w:p>
    <w:p w14:paraId="7FF0D351" w14:textId="07F5E6B5" w:rsidR="00507542" w:rsidRPr="00347CBF" w:rsidRDefault="00853A19" w:rsidP="00347CBF">
      <w:pPr>
        <w:pStyle w:val="Prrafodelista"/>
        <w:numPr>
          <w:ilvl w:val="0"/>
          <w:numId w:val="10"/>
        </w:numPr>
        <w:tabs>
          <w:tab w:val="left" w:pos="426"/>
        </w:tabs>
        <w:spacing w:line="240" w:lineRule="auto"/>
        <w:ind w:left="426" w:hanging="426"/>
        <w:jc w:val="both"/>
        <w:rPr>
          <w:rFonts w:ascii="AvantGarde Bk BT" w:hAnsi="AvantGarde Bk BT" w:cstheme="minorHAnsi"/>
        </w:rPr>
      </w:pPr>
      <w:r w:rsidRPr="00347CBF">
        <w:rPr>
          <w:rFonts w:ascii="AvantGarde Bk BT" w:hAnsi="AvantGarde Bk BT" w:cstheme="minorHAnsi"/>
        </w:rPr>
        <w:t xml:space="preserve">Que </w:t>
      </w:r>
      <w:r w:rsidR="00E450D2" w:rsidRPr="00347CBF">
        <w:rPr>
          <w:rFonts w:ascii="AvantGarde Bk BT" w:hAnsi="AvantGarde Bk BT" w:cstheme="minorHAnsi"/>
        </w:rPr>
        <w:t>el programa de</w:t>
      </w:r>
      <w:r w:rsidRPr="00347CBF">
        <w:rPr>
          <w:rFonts w:ascii="AvantGarde Bk BT" w:hAnsi="AvantGarde Bk BT" w:cstheme="minorHAnsi"/>
        </w:rPr>
        <w:t xml:space="preserve"> Ingeniería en Negocios se vincula</w:t>
      </w:r>
      <w:r w:rsidR="00E450D2" w:rsidRPr="00347CBF">
        <w:rPr>
          <w:rFonts w:ascii="AvantGarde Bk BT" w:hAnsi="AvantGarde Bk BT" w:cstheme="minorHAnsi"/>
        </w:rPr>
        <w:t>rá</w:t>
      </w:r>
      <w:r w:rsidRPr="00347CBF">
        <w:rPr>
          <w:rFonts w:ascii="AvantGarde Bk BT" w:hAnsi="AvantGarde Bk BT" w:cstheme="minorHAnsi"/>
        </w:rPr>
        <w:t xml:space="preserve"> principalmente mediante convenios de colaboración académica, desarrollo de proyecto</w:t>
      </w:r>
      <w:r w:rsidR="00184950" w:rsidRPr="00347CBF">
        <w:rPr>
          <w:rFonts w:ascii="AvantGarde Bk BT" w:hAnsi="AvantGarde Bk BT" w:cstheme="minorHAnsi"/>
        </w:rPr>
        <w:t>s</w:t>
      </w:r>
      <w:r w:rsidRPr="00347CBF">
        <w:rPr>
          <w:rFonts w:ascii="AvantGarde Bk BT" w:hAnsi="AvantGarde Bk BT" w:cstheme="minorHAnsi"/>
        </w:rPr>
        <w:t xml:space="preserve"> y las prácticas profesionales </w:t>
      </w:r>
      <w:r w:rsidRPr="00347CBF">
        <w:rPr>
          <w:rFonts w:ascii="AvantGarde Bk BT" w:hAnsi="AvantGarde Bk BT" w:cstheme="minorHAnsi"/>
          <w:i/>
        </w:rPr>
        <w:t>in situ</w:t>
      </w:r>
      <w:r w:rsidRPr="00347CBF">
        <w:rPr>
          <w:rFonts w:ascii="AvantGarde Bk BT" w:hAnsi="AvantGarde Bk BT" w:cstheme="minorHAnsi"/>
        </w:rPr>
        <w:t xml:space="preserve"> que se lleva a cabo en los sec</w:t>
      </w:r>
      <w:r w:rsidR="00DE542E" w:rsidRPr="00347CBF">
        <w:rPr>
          <w:rFonts w:ascii="AvantGarde Bk BT" w:hAnsi="AvantGarde Bk BT" w:cstheme="minorHAnsi"/>
        </w:rPr>
        <w:t xml:space="preserve">tores público, privado y social. </w:t>
      </w:r>
      <w:r w:rsidR="0074312E" w:rsidRPr="00347CBF">
        <w:rPr>
          <w:rFonts w:ascii="AvantGarde Bk BT" w:hAnsi="AvantGarde Bk BT" w:cstheme="minorHAnsi"/>
        </w:rPr>
        <w:t xml:space="preserve">Actualmente el CUCEA cuenta con </w:t>
      </w:r>
      <w:r w:rsidR="00507542" w:rsidRPr="00347CBF">
        <w:rPr>
          <w:rFonts w:ascii="AvantGarde Bk BT" w:hAnsi="AvantGarde Bk BT" w:cstheme="minorHAnsi"/>
        </w:rPr>
        <w:t>c</w:t>
      </w:r>
      <w:r w:rsidR="00184950" w:rsidRPr="00347CBF">
        <w:rPr>
          <w:rFonts w:ascii="AvantGarde Bk BT" w:hAnsi="AvantGarde Bk BT" w:cstheme="minorHAnsi"/>
        </w:rPr>
        <w:t>onvenios con diversas empresas</w:t>
      </w:r>
      <w:r w:rsidR="00E308F8" w:rsidRPr="00347CBF">
        <w:rPr>
          <w:rFonts w:ascii="AvantGarde Bk BT" w:hAnsi="AvantGarde Bk BT" w:cstheme="minorHAnsi"/>
        </w:rPr>
        <w:t xml:space="preserve"> y en el futuro se </w:t>
      </w:r>
      <w:r w:rsidR="00CC46C3" w:rsidRPr="00347CBF">
        <w:rPr>
          <w:rFonts w:ascii="AvantGarde Bk BT" w:hAnsi="AvantGarde Bk BT" w:cstheme="minorHAnsi"/>
        </w:rPr>
        <w:t>hará</w:t>
      </w:r>
      <w:r w:rsidR="00E308F8" w:rsidRPr="00347CBF">
        <w:rPr>
          <w:rFonts w:ascii="AvantGarde Bk BT" w:hAnsi="AvantGarde Bk BT" w:cstheme="minorHAnsi"/>
        </w:rPr>
        <w:t xml:space="preserve"> otro con la Cámara de la Industria de la </w:t>
      </w:r>
      <w:r w:rsidR="00CC46C3" w:rsidRPr="00347CBF">
        <w:rPr>
          <w:rFonts w:ascii="AvantGarde Bk BT" w:hAnsi="AvantGarde Bk BT" w:cstheme="minorHAnsi"/>
        </w:rPr>
        <w:t>Transformación</w:t>
      </w:r>
      <w:r w:rsidR="00184950" w:rsidRPr="00347CBF">
        <w:rPr>
          <w:rFonts w:ascii="AvantGarde Bk BT" w:hAnsi="AvantGarde Bk BT" w:cstheme="minorHAnsi"/>
        </w:rPr>
        <w:t>. A</w:t>
      </w:r>
      <w:r w:rsidR="00507542" w:rsidRPr="00347CBF">
        <w:rPr>
          <w:rFonts w:ascii="AvantGarde Bk BT" w:hAnsi="AvantGarde Bk BT" w:cstheme="minorHAnsi"/>
        </w:rPr>
        <w:t>demás</w:t>
      </w:r>
      <w:r w:rsidR="00184950" w:rsidRPr="00347CBF">
        <w:rPr>
          <w:rFonts w:ascii="AvantGarde Bk BT" w:hAnsi="AvantGarde Bk BT" w:cstheme="minorHAnsi"/>
        </w:rPr>
        <w:t>,</w:t>
      </w:r>
      <w:r w:rsidR="00507542" w:rsidRPr="00347CBF">
        <w:rPr>
          <w:rFonts w:ascii="AvantGarde Bk BT" w:hAnsi="AvantGarde Bk BT" w:cstheme="minorHAnsi"/>
        </w:rPr>
        <w:t xml:space="preserve"> </w:t>
      </w:r>
      <w:r w:rsidR="00CC46C3" w:rsidRPr="00347CBF">
        <w:rPr>
          <w:rFonts w:ascii="AvantGarde Bk BT" w:hAnsi="AvantGarde Bk BT" w:cstheme="minorHAnsi"/>
        </w:rPr>
        <w:t>el CU cuenta con el</w:t>
      </w:r>
      <w:r w:rsidR="00507542" w:rsidRPr="00347CBF">
        <w:rPr>
          <w:rFonts w:ascii="AvantGarde Bk BT" w:hAnsi="AvantGarde Bk BT" w:cstheme="minorHAnsi"/>
        </w:rPr>
        <w:t xml:space="preserve"> Centro Internacional de Excelencia Empresarial </w:t>
      </w:r>
      <w:r w:rsidR="00CC46C3" w:rsidRPr="00347CBF">
        <w:rPr>
          <w:rFonts w:ascii="AvantGarde Bk BT" w:hAnsi="AvantGarde Bk BT" w:cstheme="minorHAnsi"/>
        </w:rPr>
        <w:t xml:space="preserve">en donde los alumnos podrán realizar prácticas profesionales y servicio social, principalmente en el desarrollo de proyectos y </w:t>
      </w:r>
      <w:r w:rsidR="00507542" w:rsidRPr="00347CBF">
        <w:rPr>
          <w:rFonts w:ascii="AvantGarde Bk BT" w:hAnsi="AvantGarde Bk BT" w:cstheme="minorHAnsi"/>
        </w:rPr>
        <w:t xml:space="preserve">estudios </w:t>
      </w:r>
      <w:r w:rsidR="00CC46C3" w:rsidRPr="00347CBF">
        <w:rPr>
          <w:rFonts w:ascii="AvantGarde Bk BT" w:hAnsi="AvantGarde Bk BT" w:cstheme="minorHAnsi"/>
        </w:rPr>
        <w:t>junto con las</w:t>
      </w:r>
      <w:r w:rsidR="00507542" w:rsidRPr="00347CBF">
        <w:rPr>
          <w:rFonts w:ascii="AvantGarde Bk BT" w:hAnsi="AvantGarde Bk BT" w:cstheme="minorHAnsi"/>
        </w:rPr>
        <w:t xml:space="preserve"> empresas manufactureras e industriales que asesora dicho centro.</w:t>
      </w:r>
    </w:p>
    <w:p w14:paraId="4A584C13" w14:textId="77777777" w:rsidR="00853A19" w:rsidRPr="00853A19" w:rsidRDefault="00853A19" w:rsidP="002F3413">
      <w:pPr>
        <w:tabs>
          <w:tab w:val="left" w:pos="0"/>
          <w:tab w:val="left" w:pos="708"/>
        </w:tabs>
        <w:suppressAutoHyphens/>
        <w:jc w:val="both"/>
        <w:outlineLvl w:val="0"/>
        <w:rPr>
          <w:rFonts w:ascii="AvantGarde Bk BT" w:eastAsia="Calibri" w:hAnsi="AvantGarde Bk BT" w:cstheme="minorHAnsi"/>
          <w:sz w:val="22"/>
          <w:szCs w:val="22"/>
        </w:rPr>
      </w:pPr>
      <w:r w:rsidRPr="00853A19">
        <w:rPr>
          <w:rFonts w:ascii="AvantGarde Bk BT" w:eastAsia="Calibri" w:hAnsi="AvantGarde Bk BT" w:cstheme="minorHAnsi"/>
          <w:sz w:val="22"/>
          <w:szCs w:val="22"/>
        </w:rPr>
        <w:t>En virtud de los resultandos antes expuestos, y</w:t>
      </w:r>
    </w:p>
    <w:p w14:paraId="386B460D" w14:textId="77777777" w:rsidR="00853A19" w:rsidRPr="00853A19" w:rsidRDefault="00853A19" w:rsidP="00853A19">
      <w:pPr>
        <w:tabs>
          <w:tab w:val="left" w:pos="354"/>
        </w:tabs>
        <w:ind w:left="22"/>
        <w:jc w:val="both"/>
        <w:rPr>
          <w:rFonts w:ascii="AvantGarde Bk BT" w:hAnsi="AvantGarde Bk BT" w:cstheme="minorHAnsi"/>
          <w:sz w:val="22"/>
          <w:szCs w:val="22"/>
        </w:rPr>
      </w:pPr>
    </w:p>
    <w:p w14:paraId="5911AABC" w14:textId="07E54BF4" w:rsidR="00853A19" w:rsidRPr="00853A19" w:rsidRDefault="005D51EC" w:rsidP="002F3413">
      <w:pPr>
        <w:jc w:val="center"/>
        <w:outlineLvl w:val="0"/>
        <w:rPr>
          <w:rFonts w:ascii="AvantGarde Bk BT" w:hAnsi="AvantGarde Bk BT" w:cstheme="minorHAnsi"/>
          <w:b/>
          <w:color w:val="000000"/>
          <w:sz w:val="22"/>
          <w:szCs w:val="22"/>
        </w:rPr>
      </w:pPr>
      <w:r>
        <w:rPr>
          <w:rFonts w:ascii="AvantGarde Bk BT" w:hAnsi="AvantGarde Bk BT" w:cstheme="minorHAnsi"/>
          <w:b/>
          <w:color w:val="000000"/>
          <w:sz w:val="22"/>
          <w:szCs w:val="22"/>
        </w:rPr>
        <w:t xml:space="preserve">C o n s i </w:t>
      </w:r>
      <w:proofErr w:type="spellStart"/>
      <w:r>
        <w:rPr>
          <w:rFonts w:ascii="AvantGarde Bk BT" w:hAnsi="AvantGarde Bk BT" w:cstheme="minorHAnsi"/>
          <w:b/>
          <w:color w:val="000000"/>
          <w:sz w:val="22"/>
          <w:szCs w:val="22"/>
        </w:rPr>
        <w:t>d e</w:t>
      </w:r>
      <w:proofErr w:type="spellEnd"/>
      <w:r>
        <w:rPr>
          <w:rFonts w:ascii="AvantGarde Bk BT" w:hAnsi="AvantGarde Bk BT" w:cstheme="minorHAnsi"/>
          <w:b/>
          <w:color w:val="000000"/>
          <w:sz w:val="22"/>
          <w:szCs w:val="22"/>
        </w:rPr>
        <w:t xml:space="preserve"> r a n d o:</w:t>
      </w:r>
      <w:r w:rsidR="00853A19" w:rsidRPr="00853A19">
        <w:rPr>
          <w:rFonts w:ascii="AvantGarde Bk BT" w:hAnsi="AvantGarde Bk BT" w:cstheme="minorHAnsi"/>
          <w:b/>
          <w:color w:val="000000"/>
          <w:sz w:val="22"/>
          <w:szCs w:val="22"/>
        </w:rPr>
        <w:t xml:space="preserve"> </w:t>
      </w:r>
    </w:p>
    <w:p w14:paraId="15CFDDCB" w14:textId="77777777" w:rsidR="00853A19" w:rsidRPr="00853A19" w:rsidRDefault="00853A19" w:rsidP="00853A19">
      <w:pPr>
        <w:rPr>
          <w:rFonts w:ascii="AvantGarde Bk BT" w:hAnsi="AvantGarde Bk BT" w:cstheme="minorHAnsi"/>
          <w:b/>
          <w:color w:val="000000"/>
          <w:sz w:val="22"/>
          <w:szCs w:val="22"/>
        </w:rPr>
      </w:pPr>
    </w:p>
    <w:p w14:paraId="5B5511C1" w14:textId="5ABC5C79" w:rsidR="00853A19" w:rsidRDefault="00853A19" w:rsidP="00DE542E">
      <w:pPr>
        <w:numPr>
          <w:ilvl w:val="0"/>
          <w:numId w:val="1"/>
        </w:numPr>
        <w:tabs>
          <w:tab w:val="clear" w:pos="720"/>
          <w:tab w:val="num" w:pos="567"/>
          <w:tab w:val="num" w:pos="709"/>
        </w:tabs>
        <w:ind w:left="567" w:hanging="567"/>
        <w:jc w:val="both"/>
        <w:rPr>
          <w:rFonts w:ascii="AvantGarde Bk BT" w:hAnsi="AvantGarde Bk BT"/>
          <w:sz w:val="22"/>
          <w:szCs w:val="22"/>
        </w:rPr>
      </w:pPr>
      <w:r w:rsidRPr="00853A19">
        <w:rPr>
          <w:rFonts w:ascii="AvantGarde Bk BT" w:hAnsi="AvantGarde Bk BT"/>
          <w:sz w:val="22"/>
          <w:szCs w:val="22"/>
        </w:rPr>
        <w:t xml:space="preserve">Que la Universidad de Guadalajara es un organismo público descentralizado del </w:t>
      </w:r>
      <w:r w:rsidR="008C05F1">
        <w:rPr>
          <w:rFonts w:ascii="AvantGarde Bk BT" w:hAnsi="AvantGarde Bk BT"/>
          <w:sz w:val="22"/>
          <w:szCs w:val="22"/>
        </w:rPr>
        <w:t>g</w:t>
      </w:r>
      <w:r w:rsidRPr="00853A19">
        <w:rPr>
          <w:rFonts w:ascii="AvantGarde Bk BT" w:hAnsi="AvantGarde Bk BT"/>
          <w:sz w:val="22"/>
          <w:szCs w:val="22"/>
        </w:rPr>
        <w:t xml:space="preserve">obierno del </w:t>
      </w:r>
      <w:r w:rsidR="008C05F1">
        <w:rPr>
          <w:rFonts w:ascii="AvantGarde Bk BT" w:hAnsi="AvantGarde Bk BT"/>
          <w:sz w:val="22"/>
          <w:szCs w:val="22"/>
        </w:rPr>
        <w:t>e</w:t>
      </w:r>
      <w:r w:rsidRPr="00853A19">
        <w:rPr>
          <w:rFonts w:ascii="AvantGarde Bk BT" w:hAnsi="AvantGarde Bk BT"/>
          <w:sz w:val="22"/>
          <w:szCs w:val="22"/>
        </w:rPr>
        <w:t>stado con autonomía, personalidad jurídica y patrimonio propio, de conformidad con lo dispuesto en el artículo 1</w:t>
      </w:r>
      <w:r w:rsidRPr="00FA2734">
        <w:rPr>
          <w:rFonts w:ascii="AvantGarde Bk BT" w:hAnsi="AvantGarde Bk BT"/>
          <w:sz w:val="22"/>
          <w:szCs w:val="22"/>
        </w:rPr>
        <w:t xml:space="preserve"> </w:t>
      </w:r>
      <w:r w:rsidRPr="00853A19">
        <w:rPr>
          <w:rFonts w:ascii="AvantGarde Bk BT" w:hAnsi="AvantGarde Bk BT"/>
          <w:sz w:val="22"/>
          <w:szCs w:val="22"/>
        </w:rPr>
        <w:t xml:space="preserve">de su Ley Orgánica, promulgada </w:t>
      </w:r>
      <w:r w:rsidRPr="00FA2734">
        <w:rPr>
          <w:rFonts w:ascii="AvantGarde Bk BT" w:hAnsi="AvantGarde Bk BT"/>
          <w:sz w:val="22"/>
          <w:szCs w:val="22"/>
        </w:rPr>
        <w:t xml:space="preserve">y publicada </w:t>
      </w:r>
      <w:r w:rsidRPr="00853A19">
        <w:rPr>
          <w:rFonts w:ascii="AvantGarde Bk BT" w:hAnsi="AvantGarde Bk BT"/>
          <w:sz w:val="22"/>
          <w:szCs w:val="22"/>
        </w:rPr>
        <w:t xml:space="preserve">por el </w:t>
      </w:r>
      <w:r w:rsidR="005F56F9">
        <w:rPr>
          <w:rFonts w:ascii="AvantGarde Bk BT" w:hAnsi="AvantGarde Bk BT"/>
          <w:sz w:val="22"/>
          <w:szCs w:val="22"/>
        </w:rPr>
        <w:t xml:space="preserve">titular del Poder </w:t>
      </w:r>
      <w:r w:rsidRPr="00853A19">
        <w:rPr>
          <w:rFonts w:ascii="AvantGarde Bk BT" w:hAnsi="AvantGarde Bk BT"/>
          <w:sz w:val="22"/>
          <w:szCs w:val="22"/>
        </w:rPr>
        <w:t>Ejecutivo local el día 15 de enero de 1994</w:t>
      </w:r>
      <w:r w:rsidR="005F56F9">
        <w:rPr>
          <w:rFonts w:ascii="AvantGarde Bk BT" w:hAnsi="AvantGarde Bk BT"/>
          <w:sz w:val="22"/>
          <w:szCs w:val="22"/>
        </w:rPr>
        <w:t xml:space="preserve"> en el Periódico Oficial “El Estado de Jalisco”</w:t>
      </w:r>
      <w:r w:rsidRPr="00853A19">
        <w:rPr>
          <w:rFonts w:ascii="AvantGarde Bk BT" w:hAnsi="AvantGarde Bk BT"/>
          <w:sz w:val="22"/>
          <w:szCs w:val="22"/>
        </w:rPr>
        <w:t>, en ejecución del decreto número 15319 del H. Congreso del Estado de Jalisco.</w:t>
      </w:r>
    </w:p>
    <w:p w14:paraId="02CA7608" w14:textId="77777777" w:rsidR="008C05F1" w:rsidRPr="00853A19" w:rsidRDefault="008C05F1" w:rsidP="00DE542E">
      <w:pPr>
        <w:ind w:left="567" w:hanging="567"/>
        <w:jc w:val="both"/>
        <w:rPr>
          <w:rFonts w:ascii="AvantGarde Bk BT" w:hAnsi="AvantGarde Bk BT"/>
          <w:sz w:val="22"/>
          <w:szCs w:val="22"/>
        </w:rPr>
      </w:pPr>
    </w:p>
    <w:p w14:paraId="699706E2" w14:textId="77777777" w:rsidR="00853A19" w:rsidRDefault="00853A19" w:rsidP="00DE542E">
      <w:pPr>
        <w:numPr>
          <w:ilvl w:val="0"/>
          <w:numId w:val="1"/>
        </w:numPr>
        <w:tabs>
          <w:tab w:val="clear" w:pos="720"/>
          <w:tab w:val="num" w:pos="567"/>
          <w:tab w:val="num" w:pos="709"/>
        </w:tabs>
        <w:ind w:left="567" w:hanging="567"/>
        <w:jc w:val="both"/>
        <w:rPr>
          <w:rFonts w:ascii="AvantGarde Bk BT" w:hAnsi="AvantGarde Bk BT"/>
          <w:sz w:val="22"/>
          <w:szCs w:val="22"/>
        </w:rPr>
      </w:pPr>
      <w:r w:rsidRPr="00853A19">
        <w:rPr>
          <w:rFonts w:ascii="AvantGarde Bk BT" w:hAnsi="AvantGarde Bk BT"/>
          <w:sz w:val="22"/>
          <w:szCs w:val="22"/>
        </w:rPr>
        <w:t>Que como lo señalan las fracciones I, II y IV del artículo 5</w:t>
      </w:r>
      <w:r w:rsidRPr="00FA2734">
        <w:rPr>
          <w:rFonts w:ascii="AvantGarde Bk BT" w:hAnsi="AvantGarde Bk BT"/>
          <w:sz w:val="22"/>
          <w:szCs w:val="22"/>
        </w:rPr>
        <w:t xml:space="preserve"> </w:t>
      </w:r>
      <w:r w:rsidRPr="00853A19">
        <w:rPr>
          <w:rFonts w:ascii="AvantGarde Bk BT" w:hAnsi="AvantGarde Bk BT"/>
          <w:sz w:val="22"/>
          <w:szCs w:val="22"/>
        </w:rPr>
        <w:t>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2F357259" w14:textId="77777777" w:rsidR="008C05F1" w:rsidRPr="00853A19" w:rsidRDefault="008C05F1" w:rsidP="00DE542E">
      <w:pPr>
        <w:ind w:left="567" w:hanging="567"/>
        <w:jc w:val="both"/>
        <w:rPr>
          <w:rFonts w:ascii="AvantGarde Bk BT" w:hAnsi="AvantGarde Bk BT"/>
          <w:sz w:val="22"/>
          <w:szCs w:val="22"/>
        </w:rPr>
      </w:pPr>
    </w:p>
    <w:p w14:paraId="61EFE9E9" w14:textId="2B594912" w:rsidR="00853A19" w:rsidRDefault="00853A19" w:rsidP="00DE542E">
      <w:pPr>
        <w:numPr>
          <w:ilvl w:val="0"/>
          <w:numId w:val="1"/>
        </w:numPr>
        <w:tabs>
          <w:tab w:val="clear" w:pos="720"/>
          <w:tab w:val="num" w:pos="567"/>
          <w:tab w:val="num" w:pos="709"/>
        </w:tabs>
        <w:ind w:left="567" w:hanging="567"/>
        <w:jc w:val="both"/>
        <w:rPr>
          <w:rFonts w:ascii="AvantGarde Bk BT" w:hAnsi="AvantGarde Bk BT"/>
          <w:sz w:val="22"/>
          <w:szCs w:val="22"/>
        </w:rPr>
      </w:pPr>
      <w:r w:rsidRPr="00853A19">
        <w:rPr>
          <w:rFonts w:ascii="AvantGarde Bk BT" w:hAnsi="AvantGarde Bk BT"/>
          <w:sz w:val="22"/>
          <w:szCs w:val="22"/>
        </w:rPr>
        <w:t xml:space="preserve">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 fracción III y XII del artículo 6 de la Ley Orgánica de </w:t>
      </w:r>
      <w:r w:rsidR="005D51EC">
        <w:rPr>
          <w:rFonts w:ascii="AvantGarde Bk BT" w:hAnsi="AvantGarde Bk BT"/>
          <w:sz w:val="22"/>
          <w:szCs w:val="22"/>
        </w:rPr>
        <w:t>esta Casa de Estudio</w:t>
      </w:r>
      <w:r w:rsidRPr="00853A19">
        <w:rPr>
          <w:rFonts w:ascii="AvantGarde Bk BT" w:hAnsi="AvantGarde Bk BT"/>
          <w:sz w:val="22"/>
          <w:szCs w:val="22"/>
        </w:rPr>
        <w:t>.</w:t>
      </w:r>
    </w:p>
    <w:p w14:paraId="66C11E58" w14:textId="77777777" w:rsidR="008C05F1" w:rsidRPr="00853A19" w:rsidRDefault="008C05F1" w:rsidP="00DE542E">
      <w:pPr>
        <w:ind w:left="567" w:hanging="567"/>
        <w:jc w:val="both"/>
        <w:rPr>
          <w:rFonts w:ascii="AvantGarde Bk BT" w:hAnsi="AvantGarde Bk BT"/>
          <w:sz w:val="22"/>
          <w:szCs w:val="22"/>
        </w:rPr>
      </w:pPr>
    </w:p>
    <w:p w14:paraId="1B54FE59" w14:textId="67F8D33A" w:rsidR="005D51EC" w:rsidRDefault="005D51EC" w:rsidP="00DE542E">
      <w:pPr>
        <w:numPr>
          <w:ilvl w:val="0"/>
          <w:numId w:val="1"/>
        </w:numPr>
        <w:tabs>
          <w:tab w:val="clear" w:pos="720"/>
          <w:tab w:val="num" w:pos="567"/>
          <w:tab w:val="num" w:pos="709"/>
        </w:tabs>
        <w:ind w:left="567" w:hanging="567"/>
        <w:jc w:val="both"/>
        <w:rPr>
          <w:rFonts w:ascii="AvantGarde Bk BT" w:hAnsi="AvantGarde Bk BT"/>
          <w:sz w:val="22"/>
          <w:szCs w:val="22"/>
        </w:rPr>
      </w:pPr>
      <w:r>
        <w:rPr>
          <w:rFonts w:ascii="AvantGarde Bk BT" w:hAnsi="AvantGarde Bk BT"/>
          <w:sz w:val="22"/>
          <w:szCs w:val="22"/>
        </w:rPr>
        <w:lastRenderedPageBreak/>
        <w:t>Que es atribución del Consejo General Universitario, de acuerdo a lo que indica el último párrafo del artículo 21 de la Ley Orgánica de esta Casa de Estudio, fijar las aportaciones respectivas a que se refiere la fracción VII del precepto antes citado.</w:t>
      </w:r>
    </w:p>
    <w:p w14:paraId="4FCC482A" w14:textId="77777777" w:rsidR="005D51EC" w:rsidRDefault="005D51EC" w:rsidP="00D474ED">
      <w:pPr>
        <w:ind w:left="567" w:hanging="567"/>
        <w:jc w:val="both"/>
        <w:rPr>
          <w:rFonts w:ascii="AvantGarde Bk BT" w:hAnsi="AvantGarde Bk BT"/>
          <w:sz w:val="22"/>
          <w:szCs w:val="22"/>
        </w:rPr>
      </w:pPr>
    </w:p>
    <w:p w14:paraId="4BED795E" w14:textId="77777777" w:rsidR="00853A19" w:rsidRDefault="00853A19" w:rsidP="00DE542E">
      <w:pPr>
        <w:numPr>
          <w:ilvl w:val="0"/>
          <w:numId w:val="1"/>
        </w:numPr>
        <w:tabs>
          <w:tab w:val="clear" w:pos="720"/>
          <w:tab w:val="num" w:pos="567"/>
          <w:tab w:val="num" w:pos="709"/>
        </w:tabs>
        <w:ind w:left="567" w:hanging="567"/>
        <w:jc w:val="both"/>
        <w:rPr>
          <w:rFonts w:ascii="AvantGarde Bk BT" w:hAnsi="AvantGarde Bk BT"/>
          <w:sz w:val="22"/>
          <w:szCs w:val="22"/>
        </w:rPr>
      </w:pPr>
      <w:r w:rsidRPr="00853A19">
        <w:rPr>
          <w:rFonts w:ascii="AvantGarde Bk BT" w:hAnsi="AvantGarde Bk BT"/>
          <w:sz w:val="22"/>
          <w:szCs w:val="22"/>
        </w:rPr>
        <w:t>Que de acuerdo con el artículo 22 de su Ley Orgánica de la Universidad de Guadalajara adoptará el modelo de Red para organizar sus actividades académicas y administrativas.</w:t>
      </w:r>
    </w:p>
    <w:p w14:paraId="4256D122" w14:textId="77777777" w:rsidR="008C05F1" w:rsidRPr="00853A19" w:rsidRDefault="008C05F1" w:rsidP="00DE542E">
      <w:pPr>
        <w:ind w:left="567" w:hanging="567"/>
        <w:jc w:val="both"/>
        <w:rPr>
          <w:rFonts w:ascii="AvantGarde Bk BT" w:hAnsi="AvantGarde Bk BT"/>
          <w:sz w:val="22"/>
          <w:szCs w:val="22"/>
        </w:rPr>
      </w:pPr>
    </w:p>
    <w:p w14:paraId="7055F04D" w14:textId="7B8AD129" w:rsidR="00853A19" w:rsidRDefault="00853A19" w:rsidP="00DE542E">
      <w:pPr>
        <w:numPr>
          <w:ilvl w:val="0"/>
          <w:numId w:val="1"/>
        </w:numPr>
        <w:tabs>
          <w:tab w:val="num" w:pos="567"/>
        </w:tabs>
        <w:ind w:left="567" w:hanging="567"/>
        <w:jc w:val="both"/>
        <w:rPr>
          <w:rFonts w:ascii="AvantGarde Bk BT" w:eastAsia="Calibri" w:hAnsi="AvantGarde Bk BT" w:cs="Times New Roman"/>
          <w:sz w:val="22"/>
          <w:szCs w:val="22"/>
          <w:lang w:eastAsia="en-US"/>
        </w:rPr>
      </w:pPr>
      <w:r w:rsidRPr="00853A19">
        <w:rPr>
          <w:rFonts w:ascii="AvantGarde Bk BT" w:eastAsia="Calibri" w:hAnsi="AvantGarde Bk BT" w:cs="Times New Roman"/>
          <w:sz w:val="22"/>
          <w:szCs w:val="22"/>
          <w:lang w:eastAsia="en-US"/>
        </w:rPr>
        <w:t>Que es atribución del Consejo General Universitario</w:t>
      </w:r>
      <w:r w:rsidR="00125829">
        <w:rPr>
          <w:rFonts w:ascii="AvantGarde Bk BT" w:eastAsia="Calibri" w:hAnsi="AvantGarde Bk BT" w:cs="Times New Roman"/>
          <w:sz w:val="22"/>
          <w:szCs w:val="22"/>
          <w:lang w:eastAsia="en-US"/>
        </w:rPr>
        <w:t xml:space="preserve"> (CGU)</w:t>
      </w:r>
      <w:r w:rsidRPr="00853A19">
        <w:rPr>
          <w:rFonts w:ascii="AvantGarde Bk BT" w:eastAsia="Calibri" w:hAnsi="AvantGarde Bk BT" w:cs="Times New Roman"/>
          <w:sz w:val="22"/>
          <w:szCs w:val="22"/>
          <w:lang w:eastAsia="en-US"/>
        </w:rPr>
        <w:t>, conforme lo establece el artículo 31, fracción VI de la Ley Orgánica y el artículo 39, fracción I</w:t>
      </w:r>
      <w:r w:rsidR="005F56F9">
        <w:rPr>
          <w:rFonts w:ascii="AvantGarde Bk BT" w:eastAsia="Calibri" w:hAnsi="AvantGarde Bk BT" w:cs="Times New Roman"/>
          <w:sz w:val="22"/>
          <w:szCs w:val="22"/>
          <w:lang w:eastAsia="en-US"/>
        </w:rPr>
        <w:t>,</w:t>
      </w:r>
      <w:r w:rsidRPr="00853A19">
        <w:rPr>
          <w:rFonts w:ascii="AvantGarde Bk BT" w:eastAsia="Calibri" w:hAnsi="AvantGarde Bk BT" w:cs="Times New Roman"/>
          <w:sz w:val="22"/>
          <w:szCs w:val="22"/>
          <w:lang w:eastAsia="en-US"/>
        </w:rPr>
        <w:t xml:space="preserve"> del Estatuto General, crear, carreras y programas de posgrado y promover iniciativas y estrategias para poner en marcha nuevas carreras y posgrados.</w:t>
      </w:r>
    </w:p>
    <w:p w14:paraId="179A5BFC" w14:textId="77777777" w:rsidR="008C05F1" w:rsidRPr="00FA2734" w:rsidRDefault="008C05F1" w:rsidP="00DE542E">
      <w:pPr>
        <w:ind w:left="567" w:hanging="567"/>
        <w:jc w:val="both"/>
        <w:rPr>
          <w:rFonts w:ascii="AvantGarde Bk BT" w:eastAsia="Calibri" w:hAnsi="AvantGarde Bk BT" w:cs="Times New Roman"/>
          <w:sz w:val="22"/>
          <w:szCs w:val="22"/>
          <w:lang w:eastAsia="en-US"/>
        </w:rPr>
      </w:pPr>
    </w:p>
    <w:p w14:paraId="2D4D8B08" w14:textId="1752F081" w:rsidR="00853A19" w:rsidRDefault="00853A19" w:rsidP="00DE542E">
      <w:pPr>
        <w:numPr>
          <w:ilvl w:val="0"/>
          <w:numId w:val="1"/>
        </w:numPr>
        <w:tabs>
          <w:tab w:val="num" w:pos="567"/>
        </w:tabs>
        <w:ind w:left="567" w:hanging="567"/>
        <w:jc w:val="both"/>
        <w:rPr>
          <w:rFonts w:ascii="AvantGarde Bk BT" w:eastAsia="Calibri" w:hAnsi="AvantGarde Bk BT" w:cs="Times New Roman"/>
          <w:sz w:val="22"/>
          <w:szCs w:val="22"/>
          <w:lang w:eastAsia="en-US"/>
        </w:rPr>
      </w:pPr>
      <w:r w:rsidRPr="00853A19">
        <w:rPr>
          <w:rFonts w:ascii="AvantGarde Bk BT" w:eastAsia="Calibri" w:hAnsi="AvantGarde Bk BT" w:cs="Times New Roman"/>
          <w:sz w:val="22"/>
          <w:szCs w:val="22"/>
          <w:lang w:eastAsia="en-US"/>
        </w:rPr>
        <w:t>Que conforme a lo previsto en el artículo 27 de la Ley Orgánica, el CGU funcionará en pleno o por comisiones.</w:t>
      </w:r>
    </w:p>
    <w:p w14:paraId="6DD5761B" w14:textId="77777777" w:rsidR="008C05F1" w:rsidRPr="00853A19" w:rsidRDefault="008C05F1" w:rsidP="00DE542E">
      <w:pPr>
        <w:ind w:left="567" w:hanging="567"/>
        <w:jc w:val="both"/>
        <w:rPr>
          <w:rFonts w:ascii="AvantGarde Bk BT" w:eastAsia="Calibri" w:hAnsi="AvantGarde Bk BT" w:cs="Times New Roman"/>
          <w:sz w:val="22"/>
          <w:szCs w:val="22"/>
          <w:lang w:eastAsia="en-US"/>
        </w:rPr>
      </w:pPr>
    </w:p>
    <w:p w14:paraId="12DB7EDC" w14:textId="573272F5" w:rsidR="00853A19" w:rsidRDefault="00853A19" w:rsidP="00DE542E">
      <w:pPr>
        <w:numPr>
          <w:ilvl w:val="0"/>
          <w:numId w:val="1"/>
        </w:numPr>
        <w:tabs>
          <w:tab w:val="num" w:pos="567"/>
        </w:tabs>
        <w:ind w:left="567" w:hanging="567"/>
        <w:jc w:val="both"/>
        <w:rPr>
          <w:rFonts w:ascii="AvantGarde Bk BT" w:eastAsia="Calibri" w:hAnsi="AvantGarde Bk BT" w:cs="Times New Roman"/>
          <w:sz w:val="22"/>
          <w:szCs w:val="22"/>
          <w:lang w:eastAsia="en-US"/>
        </w:rPr>
      </w:pPr>
      <w:r w:rsidRPr="00853A19">
        <w:rPr>
          <w:rFonts w:ascii="AvantGarde Bk BT" w:eastAsia="Calibri" w:hAnsi="AvantGarde Bk BT" w:cs="Times New Roman"/>
          <w:sz w:val="22"/>
          <w:szCs w:val="22"/>
          <w:lang w:eastAsia="en-US"/>
        </w:rPr>
        <w:t xml:space="preserve">Que es atribución de la Comisión de Educación del </w:t>
      </w:r>
      <w:r w:rsidR="00125829">
        <w:rPr>
          <w:rFonts w:ascii="AvantGarde Bk BT" w:eastAsia="Calibri" w:hAnsi="AvantGarde Bk BT" w:cs="Times New Roman"/>
          <w:sz w:val="22"/>
          <w:szCs w:val="22"/>
          <w:lang w:eastAsia="en-US"/>
        </w:rPr>
        <w:t>CGU</w:t>
      </w:r>
      <w:r w:rsidRPr="00853A19">
        <w:rPr>
          <w:rFonts w:ascii="AvantGarde Bk BT" w:eastAsia="Calibri" w:hAnsi="AvantGarde Bk BT" w:cs="Times New Roman"/>
          <w:sz w:val="22"/>
          <w:szCs w:val="22"/>
          <w:lang w:eastAsia="en-US"/>
        </w:rPr>
        <w:t xml:space="preserve">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3E87F367" w14:textId="77777777" w:rsidR="008C05F1" w:rsidRPr="00853A19" w:rsidRDefault="008C05F1" w:rsidP="004E0DD8">
      <w:pPr>
        <w:jc w:val="both"/>
        <w:rPr>
          <w:rFonts w:ascii="AvantGarde Bk BT" w:eastAsia="Calibri" w:hAnsi="AvantGarde Bk BT" w:cs="Times New Roman"/>
          <w:sz w:val="22"/>
          <w:szCs w:val="22"/>
          <w:lang w:eastAsia="en-US"/>
        </w:rPr>
      </w:pPr>
    </w:p>
    <w:p w14:paraId="219323A6" w14:textId="74797081" w:rsidR="00853A19" w:rsidRPr="00853A19" w:rsidRDefault="00853A19" w:rsidP="00DE542E">
      <w:pPr>
        <w:ind w:left="567"/>
        <w:jc w:val="both"/>
        <w:rPr>
          <w:rFonts w:ascii="AvantGarde Bk BT" w:hAnsi="AvantGarde Bk BT"/>
          <w:sz w:val="22"/>
          <w:szCs w:val="22"/>
        </w:rPr>
      </w:pPr>
      <w:r w:rsidRPr="00FA2734">
        <w:rPr>
          <w:rFonts w:ascii="AvantGarde Bk BT" w:eastAsia="Calibri" w:hAnsi="AvantGarde Bk BT" w:cs="Times New Roman"/>
          <w:sz w:val="22"/>
          <w:szCs w:val="22"/>
          <w:lang w:eastAsia="en-US"/>
        </w:rPr>
        <w:t xml:space="preserve">Que la Comisión de Educación del </w:t>
      </w:r>
      <w:r w:rsidR="00125829">
        <w:rPr>
          <w:rFonts w:ascii="AvantGarde Bk BT" w:eastAsia="Calibri" w:hAnsi="AvantGarde Bk BT" w:cs="Times New Roman"/>
          <w:sz w:val="22"/>
          <w:szCs w:val="22"/>
          <w:lang w:eastAsia="en-US"/>
        </w:rPr>
        <w:t>CGU</w:t>
      </w:r>
      <w:r w:rsidRPr="00FA2734">
        <w:rPr>
          <w:rFonts w:ascii="AvantGarde Bk BT" w:eastAsia="Calibri" w:hAnsi="AvantGarde Bk BT" w:cs="Times New Roman"/>
          <w:sz w:val="22"/>
          <w:szCs w:val="22"/>
          <w:lang w:eastAsia="en-US"/>
        </w:rPr>
        <w:t>, tomando en cuenta las opiniones recibidas, estudiará los planes y programas presentados y emitirá el dictamen correspondiente</w:t>
      </w:r>
      <w:r w:rsidRPr="00853A19">
        <w:rPr>
          <w:rFonts w:ascii="AvantGarde Bk BT" w:hAnsi="AvantGarde Bk BT"/>
          <w:sz w:val="22"/>
          <w:szCs w:val="22"/>
        </w:rPr>
        <w:t xml:space="preserve"> -que deberá estar fundado y motivado-, y se pondrá a consideración del CGU, según lo establece el artículo 17 del Reglamento General de Planes de Estudio de esta Universidad.</w:t>
      </w:r>
    </w:p>
    <w:p w14:paraId="127067FB" w14:textId="77777777" w:rsidR="008C05F1" w:rsidRDefault="008C05F1" w:rsidP="00DE542E">
      <w:pPr>
        <w:pStyle w:val="Prrafodelista"/>
        <w:tabs>
          <w:tab w:val="left" w:pos="508"/>
        </w:tabs>
        <w:spacing w:line="240" w:lineRule="auto"/>
        <w:ind w:left="567" w:hanging="567"/>
        <w:jc w:val="both"/>
        <w:rPr>
          <w:rFonts w:ascii="AvantGarde Bk BT" w:hAnsi="AvantGarde Bk BT"/>
        </w:rPr>
      </w:pPr>
    </w:p>
    <w:p w14:paraId="63B464EE" w14:textId="7030F872" w:rsidR="00125829" w:rsidRDefault="00853A19" w:rsidP="00DE542E">
      <w:pPr>
        <w:pStyle w:val="Prrafodelista"/>
        <w:numPr>
          <w:ilvl w:val="0"/>
          <w:numId w:val="1"/>
        </w:numPr>
        <w:tabs>
          <w:tab w:val="clear" w:pos="720"/>
          <w:tab w:val="left" w:pos="508"/>
          <w:tab w:val="num" w:pos="567"/>
        </w:tabs>
        <w:spacing w:line="240" w:lineRule="auto"/>
        <w:ind w:left="567" w:hanging="567"/>
        <w:jc w:val="both"/>
        <w:rPr>
          <w:rFonts w:ascii="AvantGarde Bk BT" w:hAnsi="AvantGarde Bk BT"/>
        </w:rPr>
      </w:pPr>
      <w:r w:rsidRPr="00FA2734">
        <w:rPr>
          <w:rFonts w:ascii="AvantGarde Bk BT" w:hAnsi="AvantGarde Bk BT"/>
        </w:rPr>
        <w:t>Que de conformidad al artículo 86, fracciones IV</w:t>
      </w:r>
      <w:r w:rsidR="00125829">
        <w:rPr>
          <w:rFonts w:ascii="AvantGarde Bk BT" w:hAnsi="AvantGarde Bk BT"/>
        </w:rPr>
        <w:t>,</w:t>
      </w:r>
      <w:r w:rsidRPr="00FA2734">
        <w:rPr>
          <w:rFonts w:ascii="AvantGarde Bk BT" w:hAnsi="AvantGarde Bk BT"/>
        </w:rPr>
        <w:t xml:space="preserve"> del Estatuto General, es atribución de la Comisión de Hacienda proponer al C</w:t>
      </w:r>
      <w:r w:rsidR="00125829">
        <w:rPr>
          <w:rFonts w:ascii="AvantGarde Bk BT" w:hAnsi="AvantGarde Bk BT"/>
        </w:rPr>
        <w:t>GU</w:t>
      </w:r>
      <w:r w:rsidRPr="00FA2734">
        <w:rPr>
          <w:rFonts w:ascii="AvantGarde Bk BT" w:hAnsi="AvantGarde Bk BT"/>
        </w:rPr>
        <w:t xml:space="preserve"> el proyecto de aranceles y contribuciones de la Universidad de Guadalajara.</w:t>
      </w:r>
    </w:p>
    <w:p w14:paraId="21B81976" w14:textId="77777777" w:rsidR="004A4CE2" w:rsidRPr="004A4CE2" w:rsidRDefault="004A4CE2" w:rsidP="00D474ED">
      <w:pPr>
        <w:pStyle w:val="Prrafodelista"/>
        <w:tabs>
          <w:tab w:val="left" w:pos="508"/>
        </w:tabs>
        <w:spacing w:line="240" w:lineRule="auto"/>
        <w:ind w:left="567" w:hanging="567"/>
        <w:jc w:val="both"/>
        <w:rPr>
          <w:rFonts w:ascii="AvantGarde Bk BT" w:hAnsi="AvantGarde Bk BT"/>
        </w:rPr>
      </w:pPr>
    </w:p>
    <w:p w14:paraId="2EB2AB46" w14:textId="37542E7A" w:rsidR="004A4CE2" w:rsidRPr="004A4CE2" w:rsidRDefault="00853A19" w:rsidP="00DE542E">
      <w:pPr>
        <w:pStyle w:val="Prrafodelista"/>
        <w:numPr>
          <w:ilvl w:val="0"/>
          <w:numId w:val="1"/>
        </w:numPr>
        <w:tabs>
          <w:tab w:val="clear" w:pos="720"/>
          <w:tab w:val="left" w:pos="508"/>
          <w:tab w:val="num" w:pos="567"/>
        </w:tabs>
        <w:spacing w:before="200" w:line="240" w:lineRule="auto"/>
        <w:ind w:left="567" w:hanging="567"/>
        <w:jc w:val="both"/>
        <w:rPr>
          <w:rFonts w:ascii="AvantGarde Bk BT" w:hAnsi="AvantGarde Bk BT"/>
        </w:rPr>
      </w:pPr>
      <w:r w:rsidRPr="00FA2734">
        <w:rPr>
          <w:rFonts w:ascii="AvantGarde Bk BT" w:hAnsi="AvantGarde Bk BT"/>
        </w:rPr>
        <w:t>Que con fundamento en el artículo 52, fracciones III y IV</w:t>
      </w:r>
      <w:r w:rsidR="00125829">
        <w:rPr>
          <w:rFonts w:ascii="AvantGarde Bk BT" w:hAnsi="AvantGarde Bk BT"/>
        </w:rPr>
        <w:t>,</w:t>
      </w:r>
      <w:r w:rsidRPr="00FA2734">
        <w:rPr>
          <w:rFonts w:ascii="AvantGarde Bk BT" w:hAnsi="AvantGarde Bk BT"/>
        </w:rPr>
        <w:t xml:space="preserve"> de la Ley Orgánica, son atribuciones de los Consejos de los Centros Universitarios, aprobar los planes de estudio y so</w:t>
      </w:r>
      <w:r w:rsidR="00125829">
        <w:rPr>
          <w:rFonts w:ascii="AvantGarde Bk BT" w:hAnsi="AvantGarde Bk BT"/>
        </w:rPr>
        <w:t xml:space="preserve">meterlos a la aprobación del </w:t>
      </w:r>
      <w:r w:rsidRPr="00FA2734">
        <w:rPr>
          <w:rFonts w:ascii="AvantGarde Bk BT" w:hAnsi="AvantGarde Bk BT"/>
        </w:rPr>
        <w:t>C</w:t>
      </w:r>
      <w:r w:rsidR="00125829">
        <w:rPr>
          <w:rFonts w:ascii="AvantGarde Bk BT" w:hAnsi="AvantGarde Bk BT"/>
        </w:rPr>
        <w:t>GU</w:t>
      </w:r>
      <w:r w:rsidR="005F56F9">
        <w:rPr>
          <w:rFonts w:ascii="AvantGarde Bk BT" w:hAnsi="AvantGarde Bk BT"/>
        </w:rPr>
        <w:t>.</w:t>
      </w:r>
    </w:p>
    <w:p w14:paraId="3387DE74" w14:textId="362541D7" w:rsidR="00EF297A" w:rsidRDefault="00EF297A">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4E5B9924" w14:textId="77777777" w:rsidR="004A4CE2" w:rsidRDefault="004A4CE2" w:rsidP="00D474ED">
      <w:pPr>
        <w:pStyle w:val="Prrafodelista"/>
        <w:tabs>
          <w:tab w:val="left" w:pos="508"/>
        </w:tabs>
        <w:spacing w:line="240" w:lineRule="auto"/>
        <w:ind w:left="567" w:hanging="567"/>
        <w:jc w:val="both"/>
        <w:rPr>
          <w:rFonts w:ascii="AvantGarde Bk BT" w:hAnsi="AvantGarde Bk BT"/>
        </w:rPr>
      </w:pPr>
    </w:p>
    <w:p w14:paraId="60036A52" w14:textId="5895AC66" w:rsidR="00853A19" w:rsidRPr="005D51EC" w:rsidRDefault="00853A19" w:rsidP="00DE542E">
      <w:pPr>
        <w:pStyle w:val="Prrafodelista"/>
        <w:numPr>
          <w:ilvl w:val="0"/>
          <w:numId w:val="1"/>
        </w:numPr>
        <w:tabs>
          <w:tab w:val="clear" w:pos="720"/>
          <w:tab w:val="left" w:pos="508"/>
          <w:tab w:val="num" w:pos="567"/>
        </w:tabs>
        <w:spacing w:line="240" w:lineRule="auto"/>
        <w:ind w:left="567" w:hanging="567"/>
        <w:jc w:val="both"/>
        <w:rPr>
          <w:rFonts w:ascii="AvantGarde Bk BT" w:hAnsi="AvantGarde Bk BT"/>
        </w:rPr>
      </w:pPr>
      <w:r w:rsidRPr="005D51EC">
        <w:rPr>
          <w:rFonts w:ascii="AvantGarde Bk BT" w:hAnsi="AvantGarde Bk BT"/>
        </w:rPr>
        <w:t>Que como lo establece el Estatuto General, 138, fracción I, es atribución de los Consejos Divisionales, sancionar y remitir a la autoridad competente propuestas de los Colegios Departamentales para la creación, transformación y supresión de planes y programas de estudio en licenciatura.</w:t>
      </w:r>
    </w:p>
    <w:p w14:paraId="7E12A2AA" w14:textId="37DB5B9D" w:rsidR="00853A19" w:rsidRDefault="00853A19" w:rsidP="00DE542E">
      <w:pPr>
        <w:jc w:val="both"/>
        <w:rPr>
          <w:rFonts w:ascii="AvantGarde Bk BT" w:hAnsi="AvantGarde Bk BT"/>
          <w:sz w:val="22"/>
          <w:szCs w:val="22"/>
        </w:rPr>
      </w:pPr>
      <w:r w:rsidRPr="00853A19">
        <w:rPr>
          <w:rFonts w:ascii="AvantGarde Bk BT" w:hAnsi="AvantGarde Bk BT"/>
          <w:sz w:val="22"/>
          <w:szCs w:val="22"/>
        </w:rPr>
        <w:t xml:space="preserve">Por lo antes expuesto y fundado, estas Comisiones Permanentes de Educación y de Hacienda tienen a bien proponer al pleno del </w:t>
      </w:r>
      <w:r w:rsidR="00125829">
        <w:rPr>
          <w:rFonts w:ascii="AvantGarde Bk BT" w:hAnsi="AvantGarde Bk BT"/>
          <w:sz w:val="22"/>
          <w:szCs w:val="22"/>
        </w:rPr>
        <w:t>CGU</w:t>
      </w:r>
      <w:r w:rsidRPr="00853A19">
        <w:rPr>
          <w:rFonts w:ascii="AvantGarde Bk BT" w:hAnsi="AvantGarde Bk BT"/>
          <w:sz w:val="22"/>
          <w:szCs w:val="22"/>
        </w:rPr>
        <w:t xml:space="preserve"> los siguientes: </w:t>
      </w:r>
    </w:p>
    <w:p w14:paraId="71DE0570" w14:textId="77777777" w:rsidR="00125829" w:rsidRPr="00853A19" w:rsidRDefault="00125829" w:rsidP="00853A19">
      <w:pPr>
        <w:jc w:val="both"/>
        <w:rPr>
          <w:rFonts w:ascii="AvantGarde Bk BT" w:hAnsi="AvantGarde Bk BT"/>
          <w:sz w:val="22"/>
          <w:szCs w:val="22"/>
        </w:rPr>
      </w:pPr>
    </w:p>
    <w:p w14:paraId="2BF7583C" w14:textId="229E9894" w:rsidR="00853A19" w:rsidRPr="00853A19" w:rsidRDefault="00853A19" w:rsidP="002F3413">
      <w:pPr>
        <w:jc w:val="center"/>
        <w:outlineLvl w:val="0"/>
        <w:rPr>
          <w:rFonts w:ascii="AvantGarde Bk BT" w:hAnsi="AvantGarde Bk BT" w:cstheme="minorHAnsi"/>
          <w:b/>
          <w:sz w:val="22"/>
          <w:szCs w:val="22"/>
        </w:rPr>
      </w:pPr>
      <w:r w:rsidRPr="00853A19">
        <w:rPr>
          <w:rFonts w:ascii="AvantGarde Bk BT" w:hAnsi="AvantGarde Bk BT" w:cstheme="minorHAnsi"/>
          <w:b/>
          <w:sz w:val="22"/>
          <w:szCs w:val="22"/>
        </w:rPr>
        <w:t xml:space="preserve">R e s o l u t i v o </w:t>
      </w:r>
      <w:proofErr w:type="gramStart"/>
      <w:r w:rsidRPr="00853A19">
        <w:rPr>
          <w:rFonts w:ascii="AvantGarde Bk BT" w:hAnsi="AvantGarde Bk BT" w:cstheme="minorHAnsi"/>
          <w:b/>
          <w:sz w:val="22"/>
          <w:szCs w:val="22"/>
        </w:rPr>
        <w:t>s</w:t>
      </w:r>
      <w:r w:rsidR="005D51EC">
        <w:rPr>
          <w:rFonts w:ascii="AvantGarde Bk BT" w:hAnsi="AvantGarde Bk BT" w:cstheme="minorHAnsi"/>
          <w:b/>
          <w:sz w:val="22"/>
          <w:szCs w:val="22"/>
        </w:rPr>
        <w:t xml:space="preserve"> :</w:t>
      </w:r>
      <w:proofErr w:type="gramEnd"/>
    </w:p>
    <w:p w14:paraId="2E3812D2" w14:textId="77777777" w:rsidR="001760D9" w:rsidRDefault="001760D9" w:rsidP="00DE542E">
      <w:pPr>
        <w:jc w:val="both"/>
        <w:rPr>
          <w:rFonts w:ascii="AvantGarde Bk BT" w:hAnsi="AvantGarde Bk BT"/>
          <w:b/>
          <w:sz w:val="22"/>
          <w:szCs w:val="22"/>
        </w:rPr>
      </w:pPr>
    </w:p>
    <w:p w14:paraId="7439AACA" w14:textId="0BA09534" w:rsidR="00853A19" w:rsidRPr="00853A19" w:rsidRDefault="00853A19" w:rsidP="00DE542E">
      <w:pPr>
        <w:jc w:val="both"/>
        <w:rPr>
          <w:rFonts w:ascii="AvantGarde Bk BT" w:hAnsi="AvantGarde Bk BT"/>
          <w:sz w:val="22"/>
          <w:szCs w:val="22"/>
        </w:rPr>
      </w:pPr>
      <w:r w:rsidRPr="00853A19">
        <w:rPr>
          <w:rFonts w:ascii="AvantGarde Bk BT" w:hAnsi="AvantGarde Bk BT"/>
          <w:b/>
          <w:sz w:val="22"/>
          <w:szCs w:val="22"/>
        </w:rPr>
        <w:t>PRIMERO.</w:t>
      </w:r>
      <w:r w:rsidRPr="00853A19">
        <w:rPr>
          <w:rFonts w:ascii="AvantGarde Bk BT" w:hAnsi="AvantGarde Bk BT"/>
          <w:sz w:val="22"/>
          <w:szCs w:val="22"/>
        </w:rPr>
        <w:t xml:space="preserve"> S</w:t>
      </w:r>
      <w:r w:rsidR="00397F7E">
        <w:rPr>
          <w:rFonts w:ascii="AvantGarde Bk BT" w:hAnsi="AvantGarde Bk BT"/>
          <w:sz w:val="22"/>
          <w:szCs w:val="22"/>
        </w:rPr>
        <w:t>e crea el Programa Educativo de</w:t>
      </w:r>
      <w:r w:rsidR="005D51EC">
        <w:rPr>
          <w:rFonts w:ascii="AvantGarde Bk BT" w:hAnsi="AvantGarde Bk BT"/>
          <w:sz w:val="22"/>
          <w:szCs w:val="22"/>
        </w:rPr>
        <w:t xml:space="preserve"> </w:t>
      </w:r>
      <w:r w:rsidRPr="005D51EC">
        <w:rPr>
          <w:rFonts w:ascii="AvantGarde Bk BT" w:hAnsi="AvantGarde Bk BT"/>
          <w:b/>
          <w:sz w:val="22"/>
          <w:szCs w:val="22"/>
        </w:rPr>
        <w:t>Ingeniería en Negocios</w:t>
      </w:r>
      <w:r w:rsidRPr="00125829">
        <w:rPr>
          <w:rFonts w:ascii="AvantGarde Bk BT" w:hAnsi="AvantGarde Bk BT"/>
          <w:sz w:val="22"/>
          <w:szCs w:val="22"/>
        </w:rPr>
        <w:t>,</w:t>
      </w:r>
      <w:r w:rsidRPr="00853A19">
        <w:rPr>
          <w:rFonts w:ascii="AvantGarde Bk BT" w:hAnsi="AvantGarde Bk BT"/>
          <w:sz w:val="22"/>
          <w:szCs w:val="22"/>
        </w:rPr>
        <w:t xml:space="preserve"> para operar en la modalidad </w:t>
      </w:r>
      <w:r w:rsidR="00312E4E">
        <w:rPr>
          <w:rFonts w:ascii="AvantGarde Bk BT" w:hAnsi="AvantGarde Bk BT"/>
          <w:sz w:val="22"/>
          <w:szCs w:val="22"/>
        </w:rPr>
        <w:t>escolarizada</w:t>
      </w:r>
      <w:r w:rsidRPr="00853A19">
        <w:rPr>
          <w:rFonts w:ascii="AvantGarde Bk BT" w:hAnsi="AvantGarde Bk BT"/>
          <w:sz w:val="22"/>
          <w:szCs w:val="22"/>
        </w:rPr>
        <w:t xml:space="preserve"> bajo el sistema de créditos, en el Centro Universitario</w:t>
      </w:r>
      <w:r w:rsidR="004E0DD8">
        <w:rPr>
          <w:rFonts w:ascii="AvantGarde Bk BT" w:hAnsi="AvantGarde Bk BT"/>
          <w:sz w:val="22"/>
          <w:szCs w:val="22"/>
        </w:rPr>
        <w:t xml:space="preserve"> de Ciencias Económico-</w:t>
      </w:r>
      <w:r w:rsidR="00125829">
        <w:rPr>
          <w:rFonts w:ascii="AvantGarde Bk BT" w:hAnsi="AvantGarde Bk BT"/>
          <w:sz w:val="22"/>
          <w:szCs w:val="22"/>
        </w:rPr>
        <w:t>Administrativas</w:t>
      </w:r>
      <w:r w:rsidRPr="00853A19">
        <w:rPr>
          <w:rFonts w:ascii="AvantGarde Bk BT" w:hAnsi="AvantGarde Bk BT"/>
          <w:sz w:val="22"/>
          <w:szCs w:val="22"/>
        </w:rPr>
        <w:t xml:space="preserve">, a partir del ciclo escolar </w:t>
      </w:r>
      <w:r w:rsidRPr="00312E4E">
        <w:rPr>
          <w:rFonts w:ascii="AvantGarde Bk BT" w:hAnsi="AvantGarde Bk BT"/>
          <w:sz w:val="22"/>
          <w:szCs w:val="22"/>
        </w:rPr>
        <w:t>201</w:t>
      </w:r>
      <w:r w:rsidR="00312E4E" w:rsidRPr="00312E4E">
        <w:rPr>
          <w:rFonts w:ascii="AvantGarde Bk BT" w:hAnsi="AvantGarde Bk BT"/>
          <w:sz w:val="22"/>
          <w:szCs w:val="22"/>
        </w:rPr>
        <w:t>9</w:t>
      </w:r>
      <w:r w:rsidR="004A4CE2">
        <w:rPr>
          <w:rFonts w:ascii="AvantGarde Bk BT" w:hAnsi="AvantGarde Bk BT"/>
          <w:sz w:val="22"/>
          <w:szCs w:val="22"/>
        </w:rPr>
        <w:t xml:space="preserve"> “</w:t>
      </w:r>
      <w:r w:rsidR="00312E4E" w:rsidRPr="00312E4E">
        <w:rPr>
          <w:rFonts w:ascii="AvantGarde Bk BT" w:hAnsi="AvantGarde Bk BT"/>
          <w:sz w:val="22"/>
          <w:szCs w:val="22"/>
        </w:rPr>
        <w:t>A</w:t>
      </w:r>
      <w:r w:rsidR="004A4CE2">
        <w:rPr>
          <w:rFonts w:ascii="AvantGarde Bk BT" w:hAnsi="AvantGarde Bk BT"/>
          <w:sz w:val="22"/>
          <w:szCs w:val="22"/>
        </w:rPr>
        <w:t>”</w:t>
      </w:r>
      <w:r w:rsidRPr="00312E4E">
        <w:rPr>
          <w:rFonts w:ascii="AvantGarde Bk BT" w:hAnsi="AvantGarde Bk BT"/>
          <w:sz w:val="22"/>
          <w:szCs w:val="22"/>
        </w:rPr>
        <w:t>.</w:t>
      </w:r>
    </w:p>
    <w:p w14:paraId="2A88B386" w14:textId="77777777" w:rsidR="004E0DD8" w:rsidRDefault="004E0DD8" w:rsidP="00DE542E">
      <w:pPr>
        <w:autoSpaceDE w:val="0"/>
        <w:autoSpaceDN w:val="0"/>
        <w:adjustRightInd w:val="0"/>
        <w:jc w:val="both"/>
        <w:rPr>
          <w:rFonts w:ascii="AvantGarde Bk BT" w:hAnsi="AvantGarde Bk BT" w:cs="Calibri"/>
          <w:b/>
          <w:sz w:val="22"/>
          <w:szCs w:val="22"/>
        </w:rPr>
      </w:pPr>
    </w:p>
    <w:p w14:paraId="0B97C8A5" w14:textId="4745622D" w:rsidR="00853A19" w:rsidRDefault="00853A19" w:rsidP="00DE542E">
      <w:pPr>
        <w:autoSpaceDE w:val="0"/>
        <w:autoSpaceDN w:val="0"/>
        <w:adjustRightInd w:val="0"/>
        <w:jc w:val="both"/>
        <w:rPr>
          <w:rFonts w:ascii="AvantGarde Bk BT" w:hAnsi="AvantGarde Bk BT" w:cs="Calibri"/>
          <w:sz w:val="22"/>
          <w:szCs w:val="22"/>
        </w:rPr>
      </w:pPr>
      <w:r w:rsidRPr="00853A19">
        <w:rPr>
          <w:rFonts w:ascii="AvantGarde Bk BT" w:hAnsi="AvantGarde Bk BT" w:cs="Calibri"/>
          <w:b/>
          <w:sz w:val="22"/>
          <w:szCs w:val="22"/>
        </w:rPr>
        <w:t>SEGUNDO</w:t>
      </w:r>
      <w:r w:rsidRPr="00853A19">
        <w:rPr>
          <w:rFonts w:ascii="AvantGarde Bk BT" w:hAnsi="AvantGarde Bk BT" w:cs="Calibri"/>
          <w:sz w:val="22"/>
          <w:szCs w:val="22"/>
        </w:rPr>
        <w:t>. El plan de estudio</w:t>
      </w:r>
      <w:r w:rsidR="004A4CE2">
        <w:rPr>
          <w:rFonts w:ascii="AvantGarde Bk BT" w:hAnsi="AvantGarde Bk BT" w:cs="Calibri"/>
          <w:sz w:val="22"/>
          <w:szCs w:val="22"/>
        </w:rPr>
        <w:t>s</w:t>
      </w:r>
      <w:r w:rsidRPr="00853A19">
        <w:rPr>
          <w:rFonts w:ascii="AvantGarde Bk BT" w:hAnsi="AvantGarde Bk BT" w:cs="Calibri"/>
          <w:sz w:val="22"/>
          <w:szCs w:val="22"/>
        </w:rPr>
        <w:t xml:space="preserve"> contiene áreas determinadas, con un valor de créditos asignados a cada unidad de aprendizaje y un valor global de acuerdo con los requerimientos establecidos por área de formación para ser cubiertos por los alumnos y que se organiza conforme a la siguiente estructura: </w:t>
      </w:r>
    </w:p>
    <w:p w14:paraId="0F544D8E" w14:textId="77777777" w:rsidR="00662AFA" w:rsidRDefault="00662AFA" w:rsidP="00853A19">
      <w:pPr>
        <w:autoSpaceDE w:val="0"/>
        <w:autoSpaceDN w:val="0"/>
        <w:adjustRightInd w:val="0"/>
        <w:jc w:val="both"/>
        <w:rPr>
          <w:rFonts w:ascii="AvantGarde Bk BT" w:hAnsi="AvantGarde Bk BT" w:cs="Calibri"/>
          <w:sz w:val="22"/>
          <w:szCs w:val="22"/>
        </w:rPr>
      </w:pPr>
    </w:p>
    <w:tbl>
      <w:tblPr>
        <w:tblW w:w="9361" w:type="dxa"/>
        <w:jc w:val="center"/>
        <w:tblCellMar>
          <w:left w:w="70" w:type="dxa"/>
          <w:right w:w="70" w:type="dxa"/>
        </w:tblCellMar>
        <w:tblLook w:val="04A0" w:firstRow="1" w:lastRow="0" w:firstColumn="1" w:lastColumn="0" w:noHBand="0" w:noVBand="1"/>
      </w:tblPr>
      <w:tblGrid>
        <w:gridCol w:w="6700"/>
        <w:gridCol w:w="1300"/>
        <w:gridCol w:w="1361"/>
      </w:tblGrid>
      <w:tr w:rsidR="00662AFA" w14:paraId="096DA1DA" w14:textId="77777777" w:rsidTr="008A6353">
        <w:trPr>
          <w:trHeight w:val="300"/>
          <w:jc w:val="center"/>
        </w:trPr>
        <w:tc>
          <w:tcPr>
            <w:tcW w:w="6700" w:type="dxa"/>
            <w:tcBorders>
              <w:top w:val="single" w:sz="8" w:space="0" w:color="auto"/>
              <w:left w:val="single" w:sz="8" w:space="0" w:color="auto"/>
              <w:bottom w:val="single" w:sz="4" w:space="0" w:color="auto"/>
              <w:right w:val="single" w:sz="4" w:space="0" w:color="auto"/>
            </w:tcBorders>
            <w:noWrap/>
            <w:vAlign w:val="center"/>
            <w:hideMark/>
          </w:tcPr>
          <w:p w14:paraId="6B05314A" w14:textId="77777777" w:rsidR="00662AFA" w:rsidRPr="005D51EC" w:rsidRDefault="00662AFA">
            <w:pPr>
              <w:spacing w:line="276" w:lineRule="auto"/>
              <w:jc w:val="center"/>
              <w:rPr>
                <w:rFonts w:ascii="AvantGarde Bk BT" w:hAnsi="AvantGarde Bk BT"/>
                <w:b/>
                <w:sz w:val="22"/>
                <w:szCs w:val="22"/>
                <w:lang w:eastAsia="en-US"/>
              </w:rPr>
            </w:pPr>
            <w:r w:rsidRPr="005D51EC">
              <w:rPr>
                <w:rFonts w:ascii="AvantGarde Bk BT" w:hAnsi="AvantGarde Bk BT"/>
                <w:b/>
                <w:sz w:val="22"/>
                <w:szCs w:val="22"/>
                <w:lang w:eastAsia="en-US"/>
              </w:rPr>
              <w:t>Áreas de Formación</w:t>
            </w:r>
          </w:p>
        </w:tc>
        <w:tc>
          <w:tcPr>
            <w:tcW w:w="1300" w:type="dxa"/>
            <w:tcBorders>
              <w:top w:val="single" w:sz="8" w:space="0" w:color="auto"/>
              <w:left w:val="nil"/>
              <w:bottom w:val="single" w:sz="4" w:space="0" w:color="auto"/>
              <w:right w:val="single" w:sz="4" w:space="0" w:color="auto"/>
            </w:tcBorders>
            <w:noWrap/>
            <w:vAlign w:val="center"/>
            <w:hideMark/>
          </w:tcPr>
          <w:p w14:paraId="4140CA29" w14:textId="77777777" w:rsidR="00662AFA" w:rsidRPr="005D51EC" w:rsidRDefault="00662AFA">
            <w:pPr>
              <w:spacing w:line="276" w:lineRule="auto"/>
              <w:jc w:val="center"/>
              <w:rPr>
                <w:rFonts w:ascii="AvantGarde Bk BT" w:hAnsi="AvantGarde Bk BT"/>
                <w:b/>
                <w:sz w:val="22"/>
                <w:szCs w:val="22"/>
                <w:lang w:eastAsia="en-US"/>
              </w:rPr>
            </w:pPr>
            <w:r w:rsidRPr="005D51EC">
              <w:rPr>
                <w:rFonts w:ascii="AvantGarde Bk BT" w:hAnsi="AvantGarde Bk BT"/>
                <w:b/>
                <w:sz w:val="22"/>
                <w:szCs w:val="22"/>
                <w:lang w:eastAsia="en-US"/>
              </w:rPr>
              <w:t>Créditos</w:t>
            </w:r>
          </w:p>
        </w:tc>
        <w:tc>
          <w:tcPr>
            <w:tcW w:w="1361" w:type="dxa"/>
            <w:tcBorders>
              <w:top w:val="single" w:sz="8" w:space="0" w:color="auto"/>
              <w:left w:val="nil"/>
              <w:bottom w:val="single" w:sz="4" w:space="0" w:color="auto"/>
              <w:right w:val="single" w:sz="8" w:space="0" w:color="auto"/>
            </w:tcBorders>
            <w:noWrap/>
            <w:vAlign w:val="center"/>
            <w:hideMark/>
          </w:tcPr>
          <w:p w14:paraId="6D985E7C" w14:textId="77777777" w:rsidR="00662AFA" w:rsidRPr="005D51EC" w:rsidRDefault="00662AFA">
            <w:pPr>
              <w:spacing w:line="276" w:lineRule="auto"/>
              <w:jc w:val="center"/>
              <w:rPr>
                <w:rFonts w:ascii="AvantGarde Bk BT" w:hAnsi="AvantGarde Bk BT"/>
                <w:b/>
                <w:sz w:val="22"/>
                <w:szCs w:val="22"/>
                <w:lang w:eastAsia="en-US"/>
              </w:rPr>
            </w:pPr>
            <w:r w:rsidRPr="005D51EC">
              <w:rPr>
                <w:rFonts w:ascii="AvantGarde Bk BT" w:hAnsi="AvantGarde Bk BT"/>
                <w:b/>
                <w:sz w:val="22"/>
                <w:szCs w:val="22"/>
                <w:lang w:eastAsia="en-US"/>
              </w:rPr>
              <w:t>%</w:t>
            </w:r>
          </w:p>
        </w:tc>
      </w:tr>
      <w:tr w:rsidR="00662AFA" w14:paraId="3A43BBDC" w14:textId="77777777" w:rsidTr="001D2C1E">
        <w:trPr>
          <w:trHeight w:val="300"/>
          <w:jc w:val="center"/>
        </w:trPr>
        <w:tc>
          <w:tcPr>
            <w:tcW w:w="6700" w:type="dxa"/>
            <w:tcBorders>
              <w:top w:val="nil"/>
              <w:left w:val="single" w:sz="8" w:space="0" w:color="auto"/>
              <w:bottom w:val="single" w:sz="4" w:space="0" w:color="auto"/>
              <w:right w:val="single" w:sz="4" w:space="0" w:color="auto"/>
            </w:tcBorders>
            <w:noWrap/>
            <w:vAlign w:val="center"/>
            <w:hideMark/>
          </w:tcPr>
          <w:p w14:paraId="4DE6E3C3" w14:textId="77777777" w:rsidR="00662AFA" w:rsidRDefault="00662AFA">
            <w:pPr>
              <w:spacing w:line="276" w:lineRule="auto"/>
              <w:jc w:val="center"/>
              <w:rPr>
                <w:rFonts w:ascii="AvantGarde Bk BT" w:hAnsi="AvantGarde Bk BT"/>
                <w:sz w:val="22"/>
                <w:szCs w:val="22"/>
                <w:lang w:eastAsia="en-US"/>
              </w:rPr>
            </w:pPr>
            <w:r>
              <w:rPr>
                <w:rFonts w:ascii="AvantGarde Bk BT" w:hAnsi="AvantGarde Bk BT"/>
                <w:sz w:val="22"/>
                <w:szCs w:val="22"/>
                <w:lang w:eastAsia="en-US"/>
              </w:rPr>
              <w:t>Área de Formación Básica Común</w:t>
            </w:r>
          </w:p>
        </w:tc>
        <w:tc>
          <w:tcPr>
            <w:tcW w:w="1300" w:type="dxa"/>
            <w:tcBorders>
              <w:top w:val="nil"/>
              <w:left w:val="nil"/>
              <w:bottom w:val="single" w:sz="4" w:space="0" w:color="auto"/>
              <w:right w:val="single" w:sz="4" w:space="0" w:color="auto"/>
            </w:tcBorders>
            <w:noWrap/>
            <w:hideMark/>
          </w:tcPr>
          <w:p w14:paraId="2DBC9931" w14:textId="7DB4342C" w:rsidR="00662AFA" w:rsidRDefault="00776201">
            <w:pPr>
              <w:spacing w:line="276" w:lineRule="auto"/>
              <w:jc w:val="center"/>
              <w:rPr>
                <w:rFonts w:ascii="AvantGarde Bk BT" w:hAnsi="AvantGarde Bk BT"/>
                <w:sz w:val="22"/>
                <w:szCs w:val="22"/>
                <w:lang w:eastAsia="en-US"/>
              </w:rPr>
            </w:pPr>
            <w:r>
              <w:rPr>
                <w:rFonts w:ascii="AvantGarde Bk BT" w:hAnsi="AvantGarde Bk BT"/>
                <w:sz w:val="22"/>
                <w:szCs w:val="22"/>
                <w:lang w:eastAsia="en-US"/>
              </w:rPr>
              <w:t>46</w:t>
            </w:r>
          </w:p>
        </w:tc>
        <w:tc>
          <w:tcPr>
            <w:tcW w:w="1361" w:type="dxa"/>
            <w:tcBorders>
              <w:top w:val="nil"/>
              <w:left w:val="nil"/>
              <w:bottom w:val="single" w:sz="4" w:space="0" w:color="auto"/>
              <w:right w:val="single" w:sz="8" w:space="0" w:color="auto"/>
            </w:tcBorders>
            <w:noWrap/>
          </w:tcPr>
          <w:p w14:paraId="374DAF1D" w14:textId="0825C7F0" w:rsidR="00662AFA" w:rsidRPr="0085121B" w:rsidRDefault="0095310F">
            <w:pPr>
              <w:spacing w:line="276" w:lineRule="auto"/>
              <w:jc w:val="center"/>
              <w:rPr>
                <w:rFonts w:ascii="AvantGarde Bk BT" w:hAnsi="AvantGarde Bk BT"/>
                <w:sz w:val="22"/>
                <w:szCs w:val="22"/>
                <w:lang w:eastAsia="en-US"/>
              </w:rPr>
            </w:pPr>
            <w:r w:rsidRPr="0085121B">
              <w:rPr>
                <w:rFonts w:ascii="AvantGarde Bk BT" w:hAnsi="AvantGarde Bk BT"/>
                <w:sz w:val="22"/>
                <w:szCs w:val="22"/>
                <w:lang w:eastAsia="en-US"/>
              </w:rPr>
              <w:t>12</w:t>
            </w:r>
            <w:r w:rsidR="00204EAC">
              <w:rPr>
                <w:rFonts w:ascii="AvantGarde Bk BT" w:hAnsi="AvantGarde Bk BT"/>
                <w:sz w:val="22"/>
                <w:szCs w:val="22"/>
                <w:lang w:eastAsia="en-US"/>
              </w:rPr>
              <w:t>.6</w:t>
            </w:r>
          </w:p>
        </w:tc>
      </w:tr>
      <w:tr w:rsidR="00662AFA" w14:paraId="08473A37" w14:textId="77777777" w:rsidTr="001D2C1E">
        <w:trPr>
          <w:trHeight w:val="300"/>
          <w:jc w:val="center"/>
        </w:trPr>
        <w:tc>
          <w:tcPr>
            <w:tcW w:w="6700" w:type="dxa"/>
            <w:tcBorders>
              <w:top w:val="nil"/>
              <w:left w:val="single" w:sz="8" w:space="0" w:color="auto"/>
              <w:bottom w:val="single" w:sz="4" w:space="0" w:color="auto"/>
              <w:right w:val="single" w:sz="4" w:space="0" w:color="auto"/>
            </w:tcBorders>
            <w:noWrap/>
            <w:vAlign w:val="center"/>
            <w:hideMark/>
          </w:tcPr>
          <w:p w14:paraId="538AB5F8" w14:textId="77777777" w:rsidR="00662AFA" w:rsidRDefault="00662AFA">
            <w:pPr>
              <w:spacing w:line="276" w:lineRule="auto"/>
              <w:jc w:val="center"/>
              <w:rPr>
                <w:rFonts w:ascii="AvantGarde Bk BT" w:hAnsi="AvantGarde Bk BT"/>
                <w:sz w:val="22"/>
                <w:szCs w:val="22"/>
                <w:lang w:eastAsia="en-US"/>
              </w:rPr>
            </w:pPr>
            <w:r>
              <w:rPr>
                <w:rFonts w:ascii="AvantGarde Bk BT" w:hAnsi="AvantGarde Bk BT"/>
                <w:sz w:val="22"/>
                <w:szCs w:val="22"/>
                <w:lang w:eastAsia="en-US"/>
              </w:rPr>
              <w:t>Área de Formación Básica Particular Obligatoria</w:t>
            </w:r>
          </w:p>
        </w:tc>
        <w:tc>
          <w:tcPr>
            <w:tcW w:w="1300" w:type="dxa"/>
            <w:tcBorders>
              <w:top w:val="nil"/>
              <w:left w:val="nil"/>
              <w:bottom w:val="single" w:sz="4" w:space="0" w:color="auto"/>
              <w:right w:val="single" w:sz="4" w:space="0" w:color="auto"/>
            </w:tcBorders>
            <w:noWrap/>
            <w:hideMark/>
          </w:tcPr>
          <w:p w14:paraId="0B73DD23" w14:textId="3CD80788" w:rsidR="00662AFA" w:rsidRDefault="00204EAC" w:rsidP="00204EAC">
            <w:pPr>
              <w:spacing w:line="276" w:lineRule="auto"/>
              <w:jc w:val="center"/>
              <w:rPr>
                <w:rFonts w:ascii="AvantGarde Bk BT" w:hAnsi="AvantGarde Bk BT"/>
                <w:sz w:val="22"/>
                <w:szCs w:val="22"/>
                <w:lang w:eastAsia="en-US"/>
              </w:rPr>
            </w:pPr>
            <w:r>
              <w:rPr>
                <w:rFonts w:ascii="AvantGarde Bk BT" w:hAnsi="AvantGarde Bk BT"/>
                <w:sz w:val="22"/>
                <w:szCs w:val="22"/>
                <w:lang w:eastAsia="en-US"/>
              </w:rPr>
              <w:t>102</w:t>
            </w:r>
          </w:p>
        </w:tc>
        <w:tc>
          <w:tcPr>
            <w:tcW w:w="1361" w:type="dxa"/>
            <w:tcBorders>
              <w:top w:val="nil"/>
              <w:left w:val="nil"/>
              <w:bottom w:val="single" w:sz="4" w:space="0" w:color="auto"/>
              <w:right w:val="single" w:sz="8" w:space="0" w:color="auto"/>
            </w:tcBorders>
            <w:noWrap/>
          </w:tcPr>
          <w:p w14:paraId="76F74CB9" w14:textId="478BDF8C" w:rsidR="00662AFA" w:rsidRPr="0085121B" w:rsidRDefault="00204EAC" w:rsidP="0095310F">
            <w:pPr>
              <w:spacing w:line="276" w:lineRule="auto"/>
              <w:jc w:val="center"/>
              <w:rPr>
                <w:rFonts w:ascii="AvantGarde Bk BT" w:hAnsi="AvantGarde Bk BT"/>
                <w:sz w:val="22"/>
                <w:szCs w:val="22"/>
                <w:lang w:eastAsia="en-US"/>
              </w:rPr>
            </w:pPr>
            <w:r>
              <w:rPr>
                <w:rFonts w:ascii="AvantGarde Bk BT" w:hAnsi="AvantGarde Bk BT"/>
                <w:sz w:val="22"/>
                <w:szCs w:val="22"/>
                <w:lang w:eastAsia="en-US"/>
              </w:rPr>
              <w:t>27.8</w:t>
            </w:r>
          </w:p>
        </w:tc>
      </w:tr>
      <w:tr w:rsidR="00662AFA" w14:paraId="697CE579" w14:textId="77777777" w:rsidTr="001D2C1E">
        <w:trPr>
          <w:trHeight w:val="300"/>
          <w:jc w:val="center"/>
        </w:trPr>
        <w:tc>
          <w:tcPr>
            <w:tcW w:w="6700" w:type="dxa"/>
            <w:tcBorders>
              <w:top w:val="nil"/>
              <w:left w:val="single" w:sz="8" w:space="0" w:color="auto"/>
              <w:bottom w:val="single" w:sz="4" w:space="0" w:color="auto"/>
              <w:right w:val="single" w:sz="4" w:space="0" w:color="auto"/>
            </w:tcBorders>
            <w:noWrap/>
            <w:vAlign w:val="center"/>
            <w:hideMark/>
          </w:tcPr>
          <w:p w14:paraId="2F90FDC3" w14:textId="77777777" w:rsidR="00662AFA" w:rsidRDefault="00662AFA">
            <w:pPr>
              <w:spacing w:line="276" w:lineRule="auto"/>
              <w:jc w:val="center"/>
              <w:rPr>
                <w:rFonts w:ascii="AvantGarde Bk BT" w:hAnsi="AvantGarde Bk BT"/>
                <w:sz w:val="22"/>
                <w:szCs w:val="22"/>
                <w:lang w:eastAsia="en-US"/>
              </w:rPr>
            </w:pPr>
            <w:r>
              <w:rPr>
                <w:rFonts w:ascii="AvantGarde Bk BT" w:hAnsi="AvantGarde Bk BT"/>
                <w:sz w:val="22"/>
                <w:szCs w:val="22"/>
                <w:lang w:eastAsia="en-US"/>
              </w:rPr>
              <w:t xml:space="preserve">Área de Formación </w:t>
            </w:r>
            <w:proofErr w:type="spellStart"/>
            <w:r>
              <w:rPr>
                <w:rFonts w:ascii="AvantGarde Bk BT" w:hAnsi="AvantGarde Bk BT"/>
                <w:sz w:val="22"/>
                <w:szCs w:val="22"/>
                <w:lang w:eastAsia="en-US"/>
              </w:rPr>
              <w:t>Especializante</w:t>
            </w:r>
            <w:proofErr w:type="spellEnd"/>
            <w:r>
              <w:rPr>
                <w:rFonts w:ascii="AvantGarde Bk BT" w:hAnsi="AvantGarde Bk BT"/>
                <w:sz w:val="22"/>
                <w:szCs w:val="22"/>
                <w:lang w:eastAsia="en-US"/>
              </w:rPr>
              <w:t xml:space="preserve"> Obligatoria</w:t>
            </w:r>
          </w:p>
        </w:tc>
        <w:tc>
          <w:tcPr>
            <w:tcW w:w="1300" w:type="dxa"/>
            <w:tcBorders>
              <w:top w:val="nil"/>
              <w:left w:val="nil"/>
              <w:bottom w:val="single" w:sz="4" w:space="0" w:color="auto"/>
              <w:right w:val="single" w:sz="4" w:space="0" w:color="auto"/>
            </w:tcBorders>
            <w:noWrap/>
            <w:hideMark/>
          </w:tcPr>
          <w:p w14:paraId="6863FB01" w14:textId="29A6C160" w:rsidR="00662AFA" w:rsidRPr="00347CBF" w:rsidRDefault="0095310F" w:rsidP="0085121B">
            <w:pPr>
              <w:spacing w:line="276" w:lineRule="auto"/>
              <w:jc w:val="center"/>
              <w:rPr>
                <w:rFonts w:ascii="AvantGarde Bk BT" w:hAnsi="AvantGarde Bk BT"/>
                <w:sz w:val="22"/>
                <w:szCs w:val="22"/>
                <w:lang w:eastAsia="en-US"/>
              </w:rPr>
            </w:pPr>
            <w:r w:rsidRPr="00347CBF">
              <w:rPr>
                <w:rFonts w:ascii="AvantGarde Bk BT" w:hAnsi="AvantGarde Bk BT"/>
                <w:sz w:val="22"/>
                <w:szCs w:val="22"/>
                <w:lang w:eastAsia="en-US"/>
              </w:rPr>
              <w:t>1</w:t>
            </w:r>
            <w:r w:rsidR="001A0DD4" w:rsidRPr="00347CBF">
              <w:rPr>
                <w:rFonts w:ascii="AvantGarde Bk BT" w:hAnsi="AvantGarde Bk BT"/>
                <w:sz w:val="22"/>
                <w:szCs w:val="22"/>
                <w:lang w:eastAsia="en-US"/>
              </w:rPr>
              <w:t>70</w:t>
            </w:r>
          </w:p>
        </w:tc>
        <w:tc>
          <w:tcPr>
            <w:tcW w:w="1361" w:type="dxa"/>
            <w:tcBorders>
              <w:top w:val="nil"/>
              <w:left w:val="nil"/>
              <w:bottom w:val="single" w:sz="4" w:space="0" w:color="auto"/>
              <w:right w:val="single" w:sz="8" w:space="0" w:color="auto"/>
            </w:tcBorders>
            <w:noWrap/>
          </w:tcPr>
          <w:p w14:paraId="5EA1350C" w14:textId="04FB6586" w:rsidR="00662AFA" w:rsidRPr="0085121B" w:rsidRDefault="00204EAC" w:rsidP="0095310F">
            <w:pPr>
              <w:spacing w:line="276" w:lineRule="auto"/>
              <w:jc w:val="center"/>
              <w:rPr>
                <w:rFonts w:ascii="AvantGarde Bk BT" w:hAnsi="AvantGarde Bk BT"/>
                <w:sz w:val="22"/>
                <w:szCs w:val="22"/>
                <w:lang w:eastAsia="en-US"/>
              </w:rPr>
            </w:pPr>
            <w:r>
              <w:rPr>
                <w:rFonts w:ascii="AvantGarde Bk BT" w:hAnsi="AvantGarde Bk BT"/>
                <w:sz w:val="22"/>
                <w:szCs w:val="22"/>
                <w:lang w:eastAsia="en-US"/>
              </w:rPr>
              <w:t>46.4</w:t>
            </w:r>
          </w:p>
        </w:tc>
      </w:tr>
      <w:tr w:rsidR="00662AFA" w14:paraId="2FC4FAAA" w14:textId="77777777" w:rsidTr="001D2C1E">
        <w:trPr>
          <w:trHeight w:val="300"/>
          <w:jc w:val="center"/>
        </w:trPr>
        <w:tc>
          <w:tcPr>
            <w:tcW w:w="6700" w:type="dxa"/>
            <w:tcBorders>
              <w:top w:val="nil"/>
              <w:left w:val="single" w:sz="8" w:space="0" w:color="auto"/>
              <w:bottom w:val="single" w:sz="4" w:space="0" w:color="auto"/>
              <w:right w:val="single" w:sz="4" w:space="0" w:color="auto"/>
            </w:tcBorders>
            <w:noWrap/>
            <w:vAlign w:val="center"/>
            <w:hideMark/>
          </w:tcPr>
          <w:p w14:paraId="777C442C" w14:textId="77777777" w:rsidR="00662AFA" w:rsidRDefault="00662AFA">
            <w:pPr>
              <w:spacing w:line="276" w:lineRule="auto"/>
              <w:jc w:val="center"/>
              <w:rPr>
                <w:rFonts w:ascii="AvantGarde Bk BT" w:hAnsi="AvantGarde Bk BT"/>
                <w:sz w:val="22"/>
                <w:szCs w:val="22"/>
                <w:lang w:eastAsia="en-US"/>
              </w:rPr>
            </w:pPr>
            <w:r>
              <w:rPr>
                <w:rFonts w:ascii="AvantGarde Bk BT" w:hAnsi="AvantGarde Bk BT"/>
                <w:sz w:val="22"/>
                <w:szCs w:val="22"/>
                <w:lang w:eastAsia="en-US"/>
              </w:rPr>
              <w:t xml:space="preserve">Área de Formación </w:t>
            </w:r>
            <w:proofErr w:type="spellStart"/>
            <w:r>
              <w:rPr>
                <w:rFonts w:ascii="AvantGarde Bk BT" w:hAnsi="AvantGarde Bk BT"/>
                <w:sz w:val="22"/>
                <w:szCs w:val="22"/>
                <w:lang w:eastAsia="en-US"/>
              </w:rPr>
              <w:t>Especializante</w:t>
            </w:r>
            <w:proofErr w:type="spellEnd"/>
            <w:r>
              <w:rPr>
                <w:rFonts w:ascii="AvantGarde Bk BT" w:hAnsi="AvantGarde Bk BT"/>
                <w:sz w:val="22"/>
                <w:szCs w:val="22"/>
                <w:lang w:eastAsia="en-US"/>
              </w:rPr>
              <w:t xml:space="preserve"> Selectiva</w:t>
            </w:r>
          </w:p>
        </w:tc>
        <w:tc>
          <w:tcPr>
            <w:tcW w:w="1300" w:type="dxa"/>
            <w:tcBorders>
              <w:top w:val="nil"/>
              <w:left w:val="nil"/>
              <w:bottom w:val="single" w:sz="4" w:space="0" w:color="auto"/>
              <w:right w:val="single" w:sz="4" w:space="0" w:color="auto"/>
            </w:tcBorders>
            <w:noWrap/>
            <w:hideMark/>
          </w:tcPr>
          <w:p w14:paraId="7550376E" w14:textId="77777777" w:rsidR="00662AFA" w:rsidRPr="00347CBF" w:rsidRDefault="00662AFA">
            <w:pPr>
              <w:spacing w:line="276" w:lineRule="auto"/>
              <w:jc w:val="center"/>
              <w:rPr>
                <w:rFonts w:ascii="AvantGarde Bk BT" w:hAnsi="AvantGarde Bk BT"/>
                <w:sz w:val="22"/>
                <w:szCs w:val="22"/>
                <w:lang w:eastAsia="en-US"/>
              </w:rPr>
            </w:pPr>
            <w:r w:rsidRPr="00347CBF">
              <w:rPr>
                <w:rFonts w:ascii="AvantGarde Bk BT" w:hAnsi="AvantGarde Bk BT"/>
                <w:sz w:val="22"/>
                <w:szCs w:val="22"/>
                <w:lang w:eastAsia="en-US"/>
              </w:rPr>
              <w:t>24</w:t>
            </w:r>
          </w:p>
        </w:tc>
        <w:tc>
          <w:tcPr>
            <w:tcW w:w="1361" w:type="dxa"/>
            <w:tcBorders>
              <w:top w:val="nil"/>
              <w:left w:val="nil"/>
              <w:bottom w:val="single" w:sz="4" w:space="0" w:color="auto"/>
              <w:right w:val="single" w:sz="8" w:space="0" w:color="auto"/>
            </w:tcBorders>
            <w:noWrap/>
          </w:tcPr>
          <w:p w14:paraId="216B6316" w14:textId="1884D4D6" w:rsidR="00662AFA" w:rsidRPr="0085121B" w:rsidRDefault="0095310F">
            <w:pPr>
              <w:spacing w:line="276" w:lineRule="auto"/>
              <w:jc w:val="center"/>
              <w:rPr>
                <w:rFonts w:ascii="AvantGarde Bk BT" w:hAnsi="AvantGarde Bk BT"/>
                <w:sz w:val="22"/>
                <w:szCs w:val="22"/>
                <w:lang w:eastAsia="en-US"/>
              </w:rPr>
            </w:pPr>
            <w:r w:rsidRPr="0085121B">
              <w:rPr>
                <w:rFonts w:ascii="AvantGarde Bk BT" w:hAnsi="AvantGarde Bk BT"/>
                <w:sz w:val="22"/>
                <w:szCs w:val="22"/>
                <w:lang w:eastAsia="en-US"/>
              </w:rPr>
              <w:t>6</w:t>
            </w:r>
            <w:r w:rsidR="00204EAC">
              <w:rPr>
                <w:rFonts w:ascii="AvantGarde Bk BT" w:hAnsi="AvantGarde Bk BT"/>
                <w:sz w:val="22"/>
                <w:szCs w:val="22"/>
                <w:lang w:eastAsia="en-US"/>
              </w:rPr>
              <w:t>.6</w:t>
            </w:r>
          </w:p>
        </w:tc>
      </w:tr>
      <w:tr w:rsidR="00662AFA" w14:paraId="1D7AEB55" w14:textId="77777777" w:rsidTr="001D2C1E">
        <w:trPr>
          <w:trHeight w:val="300"/>
          <w:jc w:val="center"/>
        </w:trPr>
        <w:tc>
          <w:tcPr>
            <w:tcW w:w="6700" w:type="dxa"/>
            <w:tcBorders>
              <w:top w:val="nil"/>
              <w:left w:val="single" w:sz="8" w:space="0" w:color="auto"/>
              <w:bottom w:val="single" w:sz="4" w:space="0" w:color="auto"/>
              <w:right w:val="single" w:sz="4" w:space="0" w:color="auto"/>
            </w:tcBorders>
            <w:noWrap/>
            <w:vAlign w:val="center"/>
            <w:hideMark/>
          </w:tcPr>
          <w:p w14:paraId="32D12406" w14:textId="77777777" w:rsidR="00662AFA" w:rsidRDefault="00662AFA">
            <w:pPr>
              <w:spacing w:line="276" w:lineRule="auto"/>
              <w:jc w:val="center"/>
              <w:rPr>
                <w:rFonts w:ascii="AvantGarde Bk BT" w:hAnsi="AvantGarde Bk BT"/>
                <w:sz w:val="22"/>
                <w:szCs w:val="22"/>
                <w:lang w:eastAsia="en-US"/>
              </w:rPr>
            </w:pPr>
            <w:r>
              <w:rPr>
                <w:rFonts w:ascii="AvantGarde Bk BT" w:hAnsi="AvantGarde Bk BT"/>
                <w:sz w:val="22"/>
                <w:szCs w:val="22"/>
                <w:lang w:eastAsia="en-US"/>
              </w:rPr>
              <w:t>Área de Formación Optativa Abierta</w:t>
            </w:r>
          </w:p>
        </w:tc>
        <w:tc>
          <w:tcPr>
            <w:tcW w:w="1300" w:type="dxa"/>
            <w:tcBorders>
              <w:top w:val="nil"/>
              <w:left w:val="nil"/>
              <w:bottom w:val="single" w:sz="4" w:space="0" w:color="auto"/>
              <w:right w:val="single" w:sz="4" w:space="0" w:color="auto"/>
            </w:tcBorders>
            <w:noWrap/>
            <w:hideMark/>
          </w:tcPr>
          <w:p w14:paraId="1C5FD2F9" w14:textId="77777777" w:rsidR="00662AFA" w:rsidRPr="00347CBF" w:rsidRDefault="00662AFA">
            <w:pPr>
              <w:spacing w:line="276" w:lineRule="auto"/>
              <w:jc w:val="center"/>
              <w:rPr>
                <w:rFonts w:ascii="AvantGarde Bk BT" w:hAnsi="AvantGarde Bk BT"/>
                <w:sz w:val="22"/>
                <w:szCs w:val="22"/>
                <w:lang w:eastAsia="en-US"/>
              </w:rPr>
            </w:pPr>
            <w:r w:rsidRPr="00347CBF">
              <w:rPr>
                <w:rFonts w:ascii="AvantGarde Bk BT" w:hAnsi="AvantGarde Bk BT"/>
                <w:sz w:val="22"/>
                <w:szCs w:val="22"/>
                <w:lang w:eastAsia="en-US"/>
              </w:rPr>
              <w:t>24</w:t>
            </w:r>
          </w:p>
        </w:tc>
        <w:tc>
          <w:tcPr>
            <w:tcW w:w="1361" w:type="dxa"/>
            <w:tcBorders>
              <w:top w:val="nil"/>
              <w:left w:val="nil"/>
              <w:bottom w:val="single" w:sz="4" w:space="0" w:color="auto"/>
              <w:right w:val="single" w:sz="8" w:space="0" w:color="auto"/>
            </w:tcBorders>
            <w:noWrap/>
          </w:tcPr>
          <w:p w14:paraId="232D574D" w14:textId="411B3C6C" w:rsidR="00662AFA" w:rsidRPr="0085121B" w:rsidRDefault="0095310F" w:rsidP="0095310F">
            <w:pPr>
              <w:spacing w:line="276" w:lineRule="auto"/>
              <w:jc w:val="center"/>
              <w:rPr>
                <w:rFonts w:ascii="AvantGarde Bk BT" w:hAnsi="AvantGarde Bk BT"/>
                <w:sz w:val="22"/>
                <w:szCs w:val="22"/>
                <w:lang w:eastAsia="en-US"/>
              </w:rPr>
            </w:pPr>
            <w:r w:rsidRPr="0085121B">
              <w:rPr>
                <w:rFonts w:ascii="AvantGarde Bk BT" w:hAnsi="AvantGarde Bk BT"/>
                <w:sz w:val="22"/>
                <w:szCs w:val="22"/>
                <w:lang w:eastAsia="en-US"/>
              </w:rPr>
              <w:t>6</w:t>
            </w:r>
            <w:r w:rsidR="00204EAC">
              <w:rPr>
                <w:rFonts w:ascii="AvantGarde Bk BT" w:hAnsi="AvantGarde Bk BT"/>
                <w:sz w:val="22"/>
                <w:szCs w:val="22"/>
                <w:lang w:eastAsia="en-US"/>
              </w:rPr>
              <w:t>.6</w:t>
            </w:r>
          </w:p>
        </w:tc>
      </w:tr>
      <w:tr w:rsidR="00662AFA" w14:paraId="34E94A93" w14:textId="77777777" w:rsidTr="008A6353">
        <w:trPr>
          <w:trHeight w:val="315"/>
          <w:jc w:val="center"/>
        </w:trPr>
        <w:tc>
          <w:tcPr>
            <w:tcW w:w="6700" w:type="dxa"/>
            <w:tcBorders>
              <w:top w:val="nil"/>
              <w:left w:val="single" w:sz="8" w:space="0" w:color="auto"/>
              <w:bottom w:val="single" w:sz="8" w:space="0" w:color="auto"/>
              <w:right w:val="single" w:sz="4" w:space="0" w:color="auto"/>
            </w:tcBorders>
            <w:vAlign w:val="center"/>
            <w:hideMark/>
          </w:tcPr>
          <w:p w14:paraId="0FA2E4DD" w14:textId="77777777" w:rsidR="00662AFA" w:rsidRDefault="00662AFA">
            <w:pPr>
              <w:spacing w:line="276" w:lineRule="auto"/>
              <w:jc w:val="center"/>
              <w:rPr>
                <w:rFonts w:ascii="AvantGarde Bk BT" w:hAnsi="AvantGarde Bk BT"/>
                <w:b/>
                <w:sz w:val="22"/>
                <w:szCs w:val="22"/>
                <w:lang w:eastAsia="en-US"/>
              </w:rPr>
            </w:pPr>
            <w:r>
              <w:rPr>
                <w:rFonts w:ascii="AvantGarde Bk BT" w:hAnsi="AvantGarde Bk BT"/>
                <w:b/>
                <w:sz w:val="22"/>
                <w:szCs w:val="22"/>
                <w:lang w:eastAsia="en-US"/>
              </w:rPr>
              <w:t>Número mínimo de créditos para optar por el título</w:t>
            </w:r>
          </w:p>
        </w:tc>
        <w:tc>
          <w:tcPr>
            <w:tcW w:w="1300" w:type="dxa"/>
            <w:tcBorders>
              <w:top w:val="nil"/>
              <w:left w:val="nil"/>
              <w:bottom w:val="single" w:sz="8" w:space="0" w:color="auto"/>
              <w:right w:val="single" w:sz="4" w:space="0" w:color="auto"/>
            </w:tcBorders>
            <w:hideMark/>
          </w:tcPr>
          <w:p w14:paraId="7732A29C" w14:textId="71BDFF9F" w:rsidR="00662AFA" w:rsidRPr="00347CBF" w:rsidRDefault="00776201" w:rsidP="00C1738C">
            <w:pPr>
              <w:spacing w:line="276" w:lineRule="auto"/>
              <w:jc w:val="center"/>
              <w:rPr>
                <w:rFonts w:ascii="AvantGarde Bk BT" w:hAnsi="AvantGarde Bk BT"/>
                <w:b/>
                <w:sz w:val="22"/>
                <w:szCs w:val="22"/>
                <w:lang w:eastAsia="en-US"/>
              </w:rPr>
            </w:pPr>
            <w:r w:rsidRPr="00347CBF">
              <w:rPr>
                <w:rFonts w:ascii="AvantGarde Bk BT" w:hAnsi="AvantGarde Bk BT"/>
                <w:b/>
                <w:sz w:val="22"/>
                <w:szCs w:val="22"/>
                <w:lang w:eastAsia="en-US"/>
              </w:rPr>
              <w:t>3</w:t>
            </w:r>
            <w:r w:rsidR="00C1738C">
              <w:rPr>
                <w:rFonts w:ascii="AvantGarde Bk BT" w:hAnsi="AvantGarde Bk BT"/>
                <w:b/>
                <w:sz w:val="22"/>
                <w:szCs w:val="22"/>
                <w:lang w:eastAsia="en-US"/>
              </w:rPr>
              <w:t>66</w:t>
            </w:r>
          </w:p>
        </w:tc>
        <w:tc>
          <w:tcPr>
            <w:tcW w:w="1361" w:type="dxa"/>
            <w:tcBorders>
              <w:top w:val="nil"/>
              <w:left w:val="nil"/>
              <w:bottom w:val="single" w:sz="8" w:space="0" w:color="auto"/>
              <w:right w:val="single" w:sz="8" w:space="0" w:color="auto"/>
            </w:tcBorders>
            <w:hideMark/>
          </w:tcPr>
          <w:p w14:paraId="6C9540F1" w14:textId="77777777" w:rsidR="00662AFA" w:rsidRDefault="00662AFA">
            <w:pPr>
              <w:spacing w:line="276" w:lineRule="auto"/>
              <w:jc w:val="center"/>
              <w:rPr>
                <w:rFonts w:ascii="AvantGarde Bk BT" w:hAnsi="AvantGarde Bk BT"/>
                <w:b/>
                <w:sz w:val="22"/>
                <w:szCs w:val="22"/>
                <w:lang w:eastAsia="en-US"/>
              </w:rPr>
            </w:pPr>
            <w:r>
              <w:rPr>
                <w:rFonts w:ascii="AvantGarde Bk BT" w:eastAsiaTheme="minorHAnsi" w:hAnsi="AvantGarde Bk BT" w:cstheme="minorHAnsi"/>
                <w:b/>
                <w:sz w:val="22"/>
                <w:szCs w:val="22"/>
                <w:lang w:eastAsia="en-US"/>
              </w:rPr>
              <w:t>100</w:t>
            </w:r>
          </w:p>
        </w:tc>
      </w:tr>
    </w:tbl>
    <w:p w14:paraId="302FEE4B" w14:textId="77777777" w:rsidR="00662AFA" w:rsidRPr="00853A19" w:rsidRDefault="00662AFA" w:rsidP="00853A19">
      <w:pPr>
        <w:autoSpaceDE w:val="0"/>
        <w:autoSpaceDN w:val="0"/>
        <w:adjustRightInd w:val="0"/>
        <w:jc w:val="both"/>
        <w:rPr>
          <w:rFonts w:ascii="AvantGarde Bk BT" w:hAnsi="AvantGarde Bk BT" w:cs="Calibri"/>
          <w:sz w:val="22"/>
          <w:szCs w:val="22"/>
        </w:rPr>
      </w:pPr>
    </w:p>
    <w:p w14:paraId="3712713A" w14:textId="081A4C26" w:rsidR="00853A19" w:rsidRPr="00853A19" w:rsidRDefault="00853A19" w:rsidP="00853A19">
      <w:pPr>
        <w:jc w:val="both"/>
        <w:rPr>
          <w:rFonts w:ascii="AvantGarde Bk BT" w:hAnsi="AvantGarde Bk BT"/>
          <w:sz w:val="22"/>
          <w:szCs w:val="22"/>
        </w:rPr>
      </w:pPr>
      <w:r w:rsidRPr="00853A19">
        <w:rPr>
          <w:rFonts w:ascii="AvantGarde Bk BT" w:hAnsi="AvantGarde Bk BT"/>
          <w:b/>
          <w:sz w:val="22"/>
          <w:szCs w:val="22"/>
        </w:rPr>
        <w:t>TERCERO.</w:t>
      </w:r>
      <w:r w:rsidRPr="00853A19">
        <w:rPr>
          <w:rFonts w:ascii="AvantGarde Bk BT" w:hAnsi="AvantGarde Bk BT"/>
          <w:sz w:val="22"/>
          <w:szCs w:val="22"/>
        </w:rPr>
        <w:t xml:space="preserve"> Las unidades de aprendizaje correspond</w:t>
      </w:r>
      <w:r w:rsidR="00397F7E">
        <w:rPr>
          <w:rFonts w:ascii="AvantGarde Bk BT" w:hAnsi="AvantGarde Bk BT"/>
          <w:sz w:val="22"/>
          <w:szCs w:val="22"/>
        </w:rPr>
        <w:t xml:space="preserve">ientes al plan de estudio de </w:t>
      </w:r>
      <w:r w:rsidRPr="00853A19">
        <w:rPr>
          <w:rFonts w:ascii="AvantGarde Bk BT" w:hAnsi="AvantGarde Bk BT"/>
          <w:sz w:val="22"/>
          <w:szCs w:val="22"/>
        </w:rPr>
        <w:t>Ingeniería en Negocios se describen a continuación, por área de formación:</w:t>
      </w:r>
    </w:p>
    <w:p w14:paraId="598E9F7A" w14:textId="77777777" w:rsidR="00853A19" w:rsidRPr="00853A19" w:rsidRDefault="00853A19" w:rsidP="00853A19">
      <w:pPr>
        <w:ind w:hanging="61"/>
        <w:rPr>
          <w:rFonts w:ascii="AvantGarde Bk BT" w:hAnsi="AvantGarde Bk BT" w:cs="Helvetica"/>
          <w:color w:val="000000"/>
          <w:sz w:val="22"/>
          <w:szCs w:val="22"/>
          <w:lang w:val="es-ES_tradnl" w:eastAsia="es-ES"/>
        </w:rPr>
      </w:pPr>
    </w:p>
    <w:p w14:paraId="727D34B2" w14:textId="77777777" w:rsidR="00EF297A" w:rsidRDefault="00EF297A">
      <w:pPr>
        <w:spacing w:after="200" w:line="276" w:lineRule="auto"/>
        <w:rPr>
          <w:rFonts w:ascii="AvantGarde Bk BT" w:hAnsi="AvantGarde Bk BT" w:cs="Helvetica"/>
          <w:b/>
          <w:color w:val="000000"/>
          <w:sz w:val="22"/>
          <w:szCs w:val="22"/>
          <w:lang w:val="es-ES_tradnl" w:eastAsia="es-ES"/>
        </w:rPr>
      </w:pPr>
      <w:r>
        <w:rPr>
          <w:rFonts w:ascii="AvantGarde Bk BT" w:hAnsi="AvantGarde Bk BT" w:cs="Helvetica"/>
          <w:b/>
          <w:color w:val="000000"/>
          <w:sz w:val="22"/>
          <w:szCs w:val="22"/>
          <w:lang w:val="es-ES_tradnl" w:eastAsia="es-ES"/>
        </w:rPr>
        <w:br w:type="page"/>
      </w:r>
    </w:p>
    <w:p w14:paraId="4F88EA41" w14:textId="2B0ED139" w:rsidR="00853A19" w:rsidRPr="005D51EC" w:rsidRDefault="00853A19" w:rsidP="002F3413">
      <w:pPr>
        <w:ind w:hanging="61"/>
        <w:jc w:val="center"/>
        <w:outlineLvl w:val="0"/>
        <w:rPr>
          <w:rFonts w:ascii="AvantGarde Bk BT" w:hAnsi="AvantGarde Bk BT" w:cs="Helvetica"/>
          <w:b/>
          <w:color w:val="000000"/>
          <w:sz w:val="22"/>
          <w:szCs w:val="22"/>
          <w:lang w:val="es-ES_tradnl" w:eastAsia="es-ES"/>
        </w:rPr>
      </w:pPr>
      <w:r w:rsidRPr="005D51EC">
        <w:rPr>
          <w:rFonts w:ascii="AvantGarde Bk BT" w:hAnsi="AvantGarde Bk BT" w:cs="Helvetica"/>
          <w:b/>
          <w:color w:val="000000"/>
          <w:sz w:val="22"/>
          <w:szCs w:val="22"/>
          <w:lang w:val="es-ES_tradnl" w:eastAsia="es-ES"/>
        </w:rPr>
        <w:lastRenderedPageBreak/>
        <w:t>ÁREA DE FORMACIÓN BÁSICA COMÚN</w:t>
      </w:r>
    </w:p>
    <w:p w14:paraId="74DEA7F7" w14:textId="77777777" w:rsidR="00662AFA" w:rsidRPr="005D51EC" w:rsidRDefault="00662AFA" w:rsidP="00662AFA">
      <w:pPr>
        <w:ind w:hanging="61"/>
        <w:rPr>
          <w:rFonts w:ascii="AvantGarde Bk BT" w:hAnsi="AvantGarde Bk BT" w:cs="Helvetica"/>
          <w:b/>
          <w:color w:val="000000"/>
          <w:sz w:val="22"/>
          <w:szCs w:val="22"/>
          <w:lang w:val="es-ES_tradnl" w:eastAsia="es-ES"/>
        </w:rPr>
      </w:pPr>
    </w:p>
    <w:tbl>
      <w:tblPr>
        <w:tblW w:w="9271" w:type="dxa"/>
        <w:jc w:val="center"/>
        <w:tblCellMar>
          <w:left w:w="70" w:type="dxa"/>
          <w:right w:w="70" w:type="dxa"/>
        </w:tblCellMar>
        <w:tblLook w:val="04A0" w:firstRow="1" w:lastRow="0" w:firstColumn="1" w:lastColumn="0" w:noHBand="0" w:noVBand="1"/>
      </w:tblPr>
      <w:tblGrid>
        <w:gridCol w:w="3490"/>
        <w:gridCol w:w="560"/>
        <w:gridCol w:w="759"/>
        <w:gridCol w:w="989"/>
        <w:gridCol w:w="915"/>
        <w:gridCol w:w="989"/>
        <w:gridCol w:w="1569"/>
      </w:tblGrid>
      <w:tr w:rsidR="00662AFA" w:rsidRPr="009C645A" w14:paraId="62781CC5" w14:textId="77777777" w:rsidTr="00776201">
        <w:trPr>
          <w:trHeight w:val="600"/>
          <w:jc w:val="center"/>
        </w:trPr>
        <w:tc>
          <w:tcPr>
            <w:tcW w:w="3626" w:type="dxa"/>
            <w:tcBorders>
              <w:top w:val="single" w:sz="4" w:space="0" w:color="auto"/>
              <w:left w:val="single" w:sz="4" w:space="0" w:color="auto"/>
              <w:bottom w:val="single" w:sz="4" w:space="0" w:color="auto"/>
              <w:right w:val="single" w:sz="4" w:space="0" w:color="auto"/>
            </w:tcBorders>
            <w:vAlign w:val="center"/>
            <w:hideMark/>
          </w:tcPr>
          <w:p w14:paraId="7AC85CE6" w14:textId="77777777" w:rsidR="00662AFA" w:rsidRPr="009C645A" w:rsidRDefault="00662AFA" w:rsidP="004E0DD8">
            <w:pPr>
              <w:jc w:val="center"/>
              <w:rPr>
                <w:rFonts w:ascii="AvantGarde Bk BT" w:hAnsi="AvantGarde Bk BT"/>
                <w:b/>
                <w:sz w:val="22"/>
                <w:szCs w:val="20"/>
                <w:lang w:eastAsia="en-US"/>
              </w:rPr>
            </w:pPr>
            <w:r w:rsidRPr="009C645A">
              <w:rPr>
                <w:rFonts w:ascii="AvantGarde Bk BT" w:hAnsi="AvantGarde Bk BT"/>
                <w:b/>
                <w:sz w:val="22"/>
                <w:szCs w:val="20"/>
                <w:lang w:eastAsia="en-US"/>
              </w:rPr>
              <w:t>Unidades de Aprendizaje</w:t>
            </w:r>
          </w:p>
        </w:tc>
        <w:tc>
          <w:tcPr>
            <w:tcW w:w="503" w:type="dxa"/>
            <w:tcBorders>
              <w:top w:val="single" w:sz="4" w:space="0" w:color="auto"/>
              <w:left w:val="nil"/>
              <w:bottom w:val="single" w:sz="4" w:space="0" w:color="auto"/>
              <w:right w:val="single" w:sz="4" w:space="0" w:color="auto"/>
            </w:tcBorders>
            <w:vAlign w:val="center"/>
            <w:hideMark/>
          </w:tcPr>
          <w:p w14:paraId="73A0CA94" w14:textId="77777777" w:rsidR="00662AFA" w:rsidRPr="009C645A" w:rsidRDefault="00662AFA" w:rsidP="00E6513E">
            <w:pPr>
              <w:jc w:val="center"/>
              <w:rPr>
                <w:rFonts w:ascii="AvantGarde Bk BT" w:hAnsi="AvantGarde Bk BT"/>
                <w:b/>
                <w:sz w:val="22"/>
                <w:szCs w:val="20"/>
                <w:lang w:eastAsia="en-US"/>
              </w:rPr>
            </w:pPr>
            <w:r w:rsidRPr="009C645A">
              <w:rPr>
                <w:rFonts w:ascii="AvantGarde Bk BT" w:hAnsi="AvantGarde Bk BT"/>
                <w:b/>
                <w:sz w:val="22"/>
                <w:szCs w:val="20"/>
                <w:lang w:eastAsia="en-US"/>
              </w:rPr>
              <w:t>Tipo</w:t>
            </w:r>
          </w:p>
        </w:tc>
        <w:tc>
          <w:tcPr>
            <w:tcW w:w="722" w:type="dxa"/>
            <w:tcBorders>
              <w:top w:val="single" w:sz="4" w:space="0" w:color="auto"/>
              <w:left w:val="nil"/>
              <w:bottom w:val="single" w:sz="4" w:space="0" w:color="auto"/>
              <w:right w:val="single" w:sz="4" w:space="0" w:color="auto"/>
            </w:tcBorders>
            <w:vAlign w:val="center"/>
            <w:hideMark/>
          </w:tcPr>
          <w:p w14:paraId="7A8886AC" w14:textId="77777777" w:rsidR="00662AFA" w:rsidRPr="009C645A" w:rsidRDefault="00662AFA" w:rsidP="00E6513E">
            <w:pPr>
              <w:jc w:val="center"/>
              <w:rPr>
                <w:rFonts w:ascii="AvantGarde Bk BT" w:hAnsi="AvantGarde Bk BT"/>
                <w:b/>
                <w:sz w:val="22"/>
                <w:szCs w:val="20"/>
                <w:lang w:eastAsia="en-US"/>
              </w:rPr>
            </w:pPr>
            <w:r w:rsidRPr="009C645A">
              <w:rPr>
                <w:rFonts w:ascii="AvantGarde Bk BT" w:hAnsi="AvantGarde Bk BT"/>
                <w:b/>
                <w:sz w:val="22"/>
                <w:szCs w:val="20"/>
                <w:lang w:eastAsia="en-US"/>
              </w:rPr>
              <w:t>Horas Teoría</w:t>
            </w:r>
          </w:p>
        </w:tc>
        <w:tc>
          <w:tcPr>
            <w:tcW w:w="982" w:type="dxa"/>
            <w:tcBorders>
              <w:top w:val="single" w:sz="4" w:space="0" w:color="auto"/>
              <w:left w:val="nil"/>
              <w:bottom w:val="single" w:sz="4" w:space="0" w:color="auto"/>
              <w:right w:val="single" w:sz="4" w:space="0" w:color="auto"/>
            </w:tcBorders>
            <w:vAlign w:val="center"/>
            <w:hideMark/>
          </w:tcPr>
          <w:p w14:paraId="62A37EE0" w14:textId="77777777" w:rsidR="00662AFA" w:rsidRPr="009C645A" w:rsidRDefault="00662AFA" w:rsidP="00E6513E">
            <w:pPr>
              <w:jc w:val="center"/>
              <w:rPr>
                <w:rFonts w:ascii="AvantGarde Bk BT" w:hAnsi="AvantGarde Bk BT"/>
                <w:b/>
                <w:sz w:val="22"/>
                <w:szCs w:val="20"/>
                <w:lang w:eastAsia="en-US"/>
              </w:rPr>
            </w:pPr>
            <w:r w:rsidRPr="009C645A">
              <w:rPr>
                <w:rFonts w:ascii="AvantGarde Bk BT" w:hAnsi="AvantGarde Bk BT"/>
                <w:b/>
                <w:sz w:val="22"/>
                <w:szCs w:val="20"/>
                <w:lang w:eastAsia="en-US"/>
              </w:rPr>
              <w:t>Horas Práctica</w:t>
            </w:r>
          </w:p>
        </w:tc>
        <w:tc>
          <w:tcPr>
            <w:tcW w:w="920" w:type="dxa"/>
            <w:tcBorders>
              <w:top w:val="single" w:sz="4" w:space="0" w:color="auto"/>
              <w:left w:val="nil"/>
              <w:bottom w:val="single" w:sz="4" w:space="0" w:color="auto"/>
              <w:right w:val="single" w:sz="4" w:space="0" w:color="auto"/>
            </w:tcBorders>
            <w:vAlign w:val="center"/>
            <w:hideMark/>
          </w:tcPr>
          <w:p w14:paraId="35474419" w14:textId="77777777" w:rsidR="00662AFA" w:rsidRPr="009C645A" w:rsidRDefault="00662AFA" w:rsidP="00E6513E">
            <w:pPr>
              <w:jc w:val="center"/>
              <w:rPr>
                <w:rFonts w:ascii="AvantGarde Bk BT" w:hAnsi="AvantGarde Bk BT"/>
                <w:b/>
                <w:sz w:val="22"/>
                <w:szCs w:val="20"/>
                <w:lang w:eastAsia="en-US"/>
              </w:rPr>
            </w:pPr>
            <w:r w:rsidRPr="009C645A">
              <w:rPr>
                <w:rFonts w:ascii="AvantGarde Bk BT" w:hAnsi="AvantGarde Bk BT"/>
                <w:b/>
                <w:sz w:val="22"/>
                <w:szCs w:val="20"/>
                <w:lang w:eastAsia="en-US"/>
              </w:rPr>
              <w:t>Horas Totales</w:t>
            </w:r>
          </w:p>
        </w:tc>
        <w:tc>
          <w:tcPr>
            <w:tcW w:w="942" w:type="dxa"/>
            <w:tcBorders>
              <w:top w:val="single" w:sz="4" w:space="0" w:color="auto"/>
              <w:left w:val="nil"/>
              <w:bottom w:val="single" w:sz="4" w:space="0" w:color="auto"/>
              <w:right w:val="single" w:sz="4" w:space="0" w:color="auto"/>
            </w:tcBorders>
            <w:vAlign w:val="center"/>
            <w:hideMark/>
          </w:tcPr>
          <w:p w14:paraId="0A0C3C11" w14:textId="77777777" w:rsidR="00662AFA" w:rsidRPr="009C645A" w:rsidRDefault="00662AFA" w:rsidP="00E6513E">
            <w:pPr>
              <w:jc w:val="center"/>
              <w:rPr>
                <w:rFonts w:ascii="AvantGarde Bk BT" w:hAnsi="AvantGarde Bk BT"/>
                <w:b/>
                <w:sz w:val="22"/>
                <w:szCs w:val="20"/>
                <w:lang w:eastAsia="en-US"/>
              </w:rPr>
            </w:pPr>
            <w:r w:rsidRPr="009C645A">
              <w:rPr>
                <w:rFonts w:ascii="AvantGarde Bk BT" w:hAnsi="AvantGarde Bk BT"/>
                <w:b/>
                <w:sz w:val="22"/>
                <w:szCs w:val="20"/>
                <w:lang w:eastAsia="en-US"/>
              </w:rPr>
              <w:t>Créditos</w:t>
            </w:r>
          </w:p>
        </w:tc>
        <w:tc>
          <w:tcPr>
            <w:tcW w:w="1576" w:type="dxa"/>
            <w:tcBorders>
              <w:top w:val="single" w:sz="4" w:space="0" w:color="auto"/>
              <w:left w:val="nil"/>
              <w:bottom w:val="single" w:sz="4" w:space="0" w:color="auto"/>
              <w:right w:val="single" w:sz="4" w:space="0" w:color="auto"/>
            </w:tcBorders>
            <w:vAlign w:val="center"/>
            <w:hideMark/>
          </w:tcPr>
          <w:p w14:paraId="12690882" w14:textId="77777777" w:rsidR="00662AFA" w:rsidRPr="009C645A" w:rsidRDefault="00662AFA" w:rsidP="00E6513E">
            <w:pPr>
              <w:jc w:val="center"/>
              <w:rPr>
                <w:rFonts w:ascii="AvantGarde Bk BT" w:hAnsi="AvantGarde Bk BT"/>
                <w:b/>
                <w:sz w:val="22"/>
                <w:szCs w:val="20"/>
                <w:lang w:eastAsia="en-US"/>
              </w:rPr>
            </w:pPr>
            <w:r w:rsidRPr="009C645A">
              <w:rPr>
                <w:rFonts w:ascii="AvantGarde Bk BT" w:hAnsi="AvantGarde Bk BT"/>
                <w:b/>
                <w:sz w:val="22"/>
                <w:szCs w:val="20"/>
                <w:lang w:eastAsia="en-US"/>
              </w:rPr>
              <w:t>Prerrequisitos</w:t>
            </w:r>
          </w:p>
        </w:tc>
      </w:tr>
      <w:tr w:rsidR="00662AFA" w:rsidRPr="009C645A" w14:paraId="02F80B25" w14:textId="77777777" w:rsidTr="009C645A">
        <w:trPr>
          <w:trHeight w:val="527"/>
          <w:jc w:val="center"/>
        </w:trPr>
        <w:tc>
          <w:tcPr>
            <w:tcW w:w="3626" w:type="dxa"/>
            <w:tcBorders>
              <w:top w:val="nil"/>
              <w:left w:val="single" w:sz="4" w:space="0" w:color="auto"/>
              <w:bottom w:val="single" w:sz="4" w:space="0" w:color="auto"/>
              <w:right w:val="single" w:sz="4" w:space="0" w:color="auto"/>
            </w:tcBorders>
            <w:vAlign w:val="center"/>
            <w:hideMark/>
          </w:tcPr>
          <w:p w14:paraId="34F49E97" w14:textId="77777777" w:rsidR="00662AFA" w:rsidRPr="009C645A" w:rsidRDefault="00662AFA" w:rsidP="004E0DD8">
            <w:pPr>
              <w:jc w:val="center"/>
              <w:rPr>
                <w:rFonts w:ascii="AvantGarde Bk BT" w:hAnsi="AvantGarde Bk BT"/>
                <w:sz w:val="22"/>
                <w:szCs w:val="20"/>
                <w:lang w:eastAsia="en-US"/>
              </w:rPr>
            </w:pPr>
            <w:r w:rsidRPr="009C645A">
              <w:rPr>
                <w:rFonts w:ascii="AvantGarde Bk BT" w:hAnsi="AvantGarde Bk BT"/>
                <w:sz w:val="22"/>
                <w:szCs w:val="20"/>
                <w:lang w:eastAsia="en-US"/>
              </w:rPr>
              <w:t>Administración I</w:t>
            </w:r>
          </w:p>
        </w:tc>
        <w:tc>
          <w:tcPr>
            <w:tcW w:w="503" w:type="dxa"/>
            <w:tcBorders>
              <w:top w:val="nil"/>
              <w:left w:val="nil"/>
              <w:bottom w:val="single" w:sz="4" w:space="0" w:color="auto"/>
              <w:right w:val="single" w:sz="4" w:space="0" w:color="auto"/>
            </w:tcBorders>
            <w:vAlign w:val="center"/>
            <w:hideMark/>
          </w:tcPr>
          <w:p w14:paraId="2774C559"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CT</w:t>
            </w:r>
          </w:p>
        </w:tc>
        <w:tc>
          <w:tcPr>
            <w:tcW w:w="722" w:type="dxa"/>
            <w:tcBorders>
              <w:top w:val="nil"/>
              <w:left w:val="nil"/>
              <w:bottom w:val="single" w:sz="4" w:space="0" w:color="auto"/>
              <w:right w:val="single" w:sz="4" w:space="0" w:color="auto"/>
            </w:tcBorders>
            <w:vAlign w:val="center"/>
            <w:hideMark/>
          </w:tcPr>
          <w:p w14:paraId="45C3AD8A"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40</w:t>
            </w:r>
          </w:p>
        </w:tc>
        <w:tc>
          <w:tcPr>
            <w:tcW w:w="982" w:type="dxa"/>
            <w:tcBorders>
              <w:top w:val="nil"/>
              <w:left w:val="nil"/>
              <w:bottom w:val="single" w:sz="4" w:space="0" w:color="auto"/>
              <w:right w:val="single" w:sz="4" w:space="0" w:color="auto"/>
            </w:tcBorders>
            <w:vAlign w:val="center"/>
            <w:hideMark/>
          </w:tcPr>
          <w:p w14:paraId="7EE56889"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40</w:t>
            </w:r>
          </w:p>
        </w:tc>
        <w:tc>
          <w:tcPr>
            <w:tcW w:w="920" w:type="dxa"/>
            <w:tcBorders>
              <w:top w:val="nil"/>
              <w:left w:val="nil"/>
              <w:bottom w:val="single" w:sz="4" w:space="0" w:color="auto"/>
              <w:right w:val="single" w:sz="4" w:space="0" w:color="auto"/>
            </w:tcBorders>
            <w:vAlign w:val="center"/>
            <w:hideMark/>
          </w:tcPr>
          <w:p w14:paraId="41E85511"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80</w:t>
            </w:r>
          </w:p>
        </w:tc>
        <w:tc>
          <w:tcPr>
            <w:tcW w:w="942" w:type="dxa"/>
            <w:tcBorders>
              <w:top w:val="nil"/>
              <w:left w:val="nil"/>
              <w:bottom w:val="single" w:sz="4" w:space="0" w:color="auto"/>
              <w:right w:val="single" w:sz="4" w:space="0" w:color="auto"/>
            </w:tcBorders>
            <w:vAlign w:val="center"/>
            <w:hideMark/>
          </w:tcPr>
          <w:p w14:paraId="09144C6A"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8</w:t>
            </w:r>
          </w:p>
        </w:tc>
        <w:tc>
          <w:tcPr>
            <w:tcW w:w="1576" w:type="dxa"/>
            <w:tcBorders>
              <w:top w:val="nil"/>
              <w:left w:val="nil"/>
              <w:bottom w:val="single" w:sz="4" w:space="0" w:color="auto"/>
              <w:right w:val="single" w:sz="4" w:space="0" w:color="auto"/>
            </w:tcBorders>
            <w:vAlign w:val="center"/>
            <w:hideMark/>
          </w:tcPr>
          <w:p w14:paraId="6AC42CD0" w14:textId="77777777" w:rsidR="00662AFA" w:rsidRPr="009C645A" w:rsidRDefault="00662AFA" w:rsidP="00E6513E">
            <w:pPr>
              <w:rPr>
                <w:rFonts w:ascii="AvantGarde Bk BT" w:hAnsi="AvantGarde Bk BT"/>
                <w:sz w:val="22"/>
                <w:szCs w:val="20"/>
                <w:lang w:eastAsia="en-US"/>
              </w:rPr>
            </w:pPr>
          </w:p>
        </w:tc>
      </w:tr>
      <w:tr w:rsidR="00662AFA" w:rsidRPr="009C645A" w14:paraId="23FAE51A" w14:textId="77777777" w:rsidTr="009C645A">
        <w:trPr>
          <w:trHeight w:val="527"/>
          <w:jc w:val="center"/>
        </w:trPr>
        <w:tc>
          <w:tcPr>
            <w:tcW w:w="3626" w:type="dxa"/>
            <w:tcBorders>
              <w:top w:val="nil"/>
              <w:left w:val="single" w:sz="4" w:space="0" w:color="auto"/>
              <w:bottom w:val="single" w:sz="4" w:space="0" w:color="auto"/>
              <w:right w:val="single" w:sz="4" w:space="0" w:color="auto"/>
            </w:tcBorders>
            <w:vAlign w:val="center"/>
            <w:hideMark/>
          </w:tcPr>
          <w:p w14:paraId="00D04D5B" w14:textId="77777777" w:rsidR="00662AFA" w:rsidRPr="009C645A" w:rsidRDefault="00662AFA" w:rsidP="004E0DD8">
            <w:pPr>
              <w:jc w:val="center"/>
              <w:rPr>
                <w:rFonts w:ascii="AvantGarde Bk BT" w:hAnsi="AvantGarde Bk BT"/>
                <w:sz w:val="22"/>
                <w:szCs w:val="20"/>
                <w:lang w:eastAsia="en-US"/>
              </w:rPr>
            </w:pPr>
            <w:r w:rsidRPr="009C645A">
              <w:rPr>
                <w:rFonts w:ascii="AvantGarde Bk BT" w:hAnsi="AvantGarde Bk BT"/>
                <w:sz w:val="22"/>
                <w:szCs w:val="20"/>
                <w:lang w:eastAsia="en-US"/>
              </w:rPr>
              <w:t>Conceptos Jurídicos Fundamentales</w:t>
            </w:r>
          </w:p>
        </w:tc>
        <w:tc>
          <w:tcPr>
            <w:tcW w:w="503" w:type="dxa"/>
            <w:tcBorders>
              <w:top w:val="nil"/>
              <w:left w:val="nil"/>
              <w:bottom w:val="single" w:sz="4" w:space="0" w:color="auto"/>
              <w:right w:val="single" w:sz="4" w:space="0" w:color="auto"/>
            </w:tcBorders>
            <w:vAlign w:val="center"/>
            <w:hideMark/>
          </w:tcPr>
          <w:p w14:paraId="52345767"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CT</w:t>
            </w:r>
          </w:p>
        </w:tc>
        <w:tc>
          <w:tcPr>
            <w:tcW w:w="722" w:type="dxa"/>
            <w:tcBorders>
              <w:top w:val="nil"/>
              <w:left w:val="nil"/>
              <w:bottom w:val="single" w:sz="4" w:space="0" w:color="auto"/>
              <w:right w:val="single" w:sz="4" w:space="0" w:color="auto"/>
            </w:tcBorders>
            <w:vAlign w:val="center"/>
            <w:hideMark/>
          </w:tcPr>
          <w:p w14:paraId="3D09F5DC"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40</w:t>
            </w:r>
          </w:p>
        </w:tc>
        <w:tc>
          <w:tcPr>
            <w:tcW w:w="982" w:type="dxa"/>
            <w:tcBorders>
              <w:top w:val="nil"/>
              <w:left w:val="nil"/>
              <w:bottom w:val="single" w:sz="4" w:space="0" w:color="auto"/>
              <w:right w:val="single" w:sz="4" w:space="0" w:color="auto"/>
            </w:tcBorders>
            <w:vAlign w:val="center"/>
            <w:hideMark/>
          </w:tcPr>
          <w:p w14:paraId="4229D1C9"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40</w:t>
            </w:r>
          </w:p>
        </w:tc>
        <w:tc>
          <w:tcPr>
            <w:tcW w:w="920" w:type="dxa"/>
            <w:tcBorders>
              <w:top w:val="nil"/>
              <w:left w:val="nil"/>
              <w:bottom w:val="single" w:sz="4" w:space="0" w:color="auto"/>
              <w:right w:val="single" w:sz="4" w:space="0" w:color="auto"/>
            </w:tcBorders>
            <w:vAlign w:val="center"/>
            <w:hideMark/>
          </w:tcPr>
          <w:p w14:paraId="5961F631"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80</w:t>
            </w:r>
          </w:p>
        </w:tc>
        <w:tc>
          <w:tcPr>
            <w:tcW w:w="942" w:type="dxa"/>
            <w:tcBorders>
              <w:top w:val="nil"/>
              <w:left w:val="nil"/>
              <w:bottom w:val="single" w:sz="4" w:space="0" w:color="auto"/>
              <w:right w:val="single" w:sz="4" w:space="0" w:color="auto"/>
            </w:tcBorders>
            <w:vAlign w:val="center"/>
            <w:hideMark/>
          </w:tcPr>
          <w:p w14:paraId="1E2E9E67"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8</w:t>
            </w:r>
          </w:p>
        </w:tc>
        <w:tc>
          <w:tcPr>
            <w:tcW w:w="1576" w:type="dxa"/>
            <w:tcBorders>
              <w:top w:val="nil"/>
              <w:left w:val="nil"/>
              <w:bottom w:val="single" w:sz="4" w:space="0" w:color="auto"/>
              <w:right w:val="single" w:sz="4" w:space="0" w:color="auto"/>
            </w:tcBorders>
            <w:vAlign w:val="center"/>
            <w:hideMark/>
          </w:tcPr>
          <w:p w14:paraId="7D7F9EC5" w14:textId="77777777" w:rsidR="00662AFA" w:rsidRPr="009C645A" w:rsidRDefault="00662AFA" w:rsidP="00E6513E">
            <w:pPr>
              <w:rPr>
                <w:rFonts w:ascii="AvantGarde Bk BT" w:hAnsi="AvantGarde Bk BT"/>
                <w:sz w:val="22"/>
                <w:szCs w:val="20"/>
                <w:lang w:eastAsia="en-US"/>
              </w:rPr>
            </w:pPr>
          </w:p>
        </w:tc>
      </w:tr>
      <w:tr w:rsidR="00662AFA" w:rsidRPr="009C645A" w14:paraId="489EEB0E" w14:textId="77777777" w:rsidTr="009C645A">
        <w:trPr>
          <w:trHeight w:val="527"/>
          <w:jc w:val="center"/>
        </w:trPr>
        <w:tc>
          <w:tcPr>
            <w:tcW w:w="3626" w:type="dxa"/>
            <w:tcBorders>
              <w:top w:val="nil"/>
              <w:left w:val="single" w:sz="4" w:space="0" w:color="auto"/>
              <w:bottom w:val="single" w:sz="4" w:space="0" w:color="auto"/>
              <w:right w:val="single" w:sz="4" w:space="0" w:color="auto"/>
            </w:tcBorders>
            <w:vAlign w:val="center"/>
            <w:hideMark/>
          </w:tcPr>
          <w:p w14:paraId="6B33E1E5" w14:textId="77777777" w:rsidR="00662AFA" w:rsidRPr="009C645A" w:rsidRDefault="00662AFA" w:rsidP="004E0DD8">
            <w:pPr>
              <w:jc w:val="center"/>
              <w:rPr>
                <w:rFonts w:ascii="AvantGarde Bk BT" w:hAnsi="AvantGarde Bk BT"/>
                <w:sz w:val="22"/>
                <w:szCs w:val="20"/>
                <w:lang w:eastAsia="en-US"/>
              </w:rPr>
            </w:pPr>
            <w:r w:rsidRPr="009C645A">
              <w:rPr>
                <w:rFonts w:ascii="AvantGarde Bk BT" w:hAnsi="AvantGarde Bk BT"/>
                <w:sz w:val="22"/>
                <w:szCs w:val="20"/>
                <w:lang w:eastAsia="en-US"/>
              </w:rPr>
              <w:t>Contabilidad I</w:t>
            </w:r>
          </w:p>
        </w:tc>
        <w:tc>
          <w:tcPr>
            <w:tcW w:w="503" w:type="dxa"/>
            <w:tcBorders>
              <w:top w:val="nil"/>
              <w:left w:val="nil"/>
              <w:bottom w:val="single" w:sz="4" w:space="0" w:color="auto"/>
              <w:right w:val="single" w:sz="4" w:space="0" w:color="auto"/>
            </w:tcBorders>
            <w:vAlign w:val="center"/>
            <w:hideMark/>
          </w:tcPr>
          <w:p w14:paraId="406E0B06"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CT</w:t>
            </w:r>
          </w:p>
        </w:tc>
        <w:tc>
          <w:tcPr>
            <w:tcW w:w="722" w:type="dxa"/>
            <w:tcBorders>
              <w:top w:val="nil"/>
              <w:left w:val="nil"/>
              <w:bottom w:val="single" w:sz="4" w:space="0" w:color="auto"/>
              <w:right w:val="single" w:sz="4" w:space="0" w:color="auto"/>
            </w:tcBorders>
            <w:vAlign w:val="center"/>
            <w:hideMark/>
          </w:tcPr>
          <w:p w14:paraId="58A9B055"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40</w:t>
            </w:r>
          </w:p>
        </w:tc>
        <w:tc>
          <w:tcPr>
            <w:tcW w:w="982" w:type="dxa"/>
            <w:tcBorders>
              <w:top w:val="nil"/>
              <w:left w:val="nil"/>
              <w:bottom w:val="single" w:sz="4" w:space="0" w:color="auto"/>
              <w:right w:val="single" w:sz="4" w:space="0" w:color="auto"/>
            </w:tcBorders>
            <w:vAlign w:val="center"/>
            <w:hideMark/>
          </w:tcPr>
          <w:p w14:paraId="00DE8DD7"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40</w:t>
            </w:r>
          </w:p>
        </w:tc>
        <w:tc>
          <w:tcPr>
            <w:tcW w:w="920" w:type="dxa"/>
            <w:tcBorders>
              <w:top w:val="nil"/>
              <w:left w:val="nil"/>
              <w:bottom w:val="single" w:sz="4" w:space="0" w:color="auto"/>
              <w:right w:val="single" w:sz="4" w:space="0" w:color="auto"/>
            </w:tcBorders>
            <w:vAlign w:val="center"/>
            <w:hideMark/>
          </w:tcPr>
          <w:p w14:paraId="74F4263A"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80</w:t>
            </w:r>
          </w:p>
        </w:tc>
        <w:tc>
          <w:tcPr>
            <w:tcW w:w="942" w:type="dxa"/>
            <w:tcBorders>
              <w:top w:val="nil"/>
              <w:left w:val="nil"/>
              <w:bottom w:val="single" w:sz="4" w:space="0" w:color="auto"/>
              <w:right w:val="single" w:sz="4" w:space="0" w:color="auto"/>
            </w:tcBorders>
            <w:vAlign w:val="center"/>
            <w:hideMark/>
          </w:tcPr>
          <w:p w14:paraId="556B76F5" w14:textId="77777777" w:rsidR="00662AFA" w:rsidRPr="009C645A" w:rsidRDefault="00662AFA" w:rsidP="00E6513E">
            <w:pPr>
              <w:jc w:val="center"/>
              <w:rPr>
                <w:rFonts w:ascii="AvantGarde Bk BT" w:hAnsi="AvantGarde Bk BT"/>
                <w:sz w:val="22"/>
                <w:szCs w:val="20"/>
                <w:lang w:eastAsia="en-US"/>
              </w:rPr>
            </w:pPr>
            <w:r w:rsidRPr="009C645A">
              <w:rPr>
                <w:rFonts w:ascii="AvantGarde Bk BT" w:hAnsi="AvantGarde Bk BT"/>
                <w:sz w:val="22"/>
                <w:szCs w:val="20"/>
                <w:lang w:eastAsia="en-US"/>
              </w:rPr>
              <w:t>8</w:t>
            </w:r>
          </w:p>
        </w:tc>
        <w:tc>
          <w:tcPr>
            <w:tcW w:w="1576" w:type="dxa"/>
            <w:tcBorders>
              <w:top w:val="nil"/>
              <w:left w:val="nil"/>
              <w:bottom w:val="single" w:sz="4" w:space="0" w:color="auto"/>
              <w:right w:val="single" w:sz="4" w:space="0" w:color="auto"/>
            </w:tcBorders>
            <w:vAlign w:val="center"/>
            <w:hideMark/>
          </w:tcPr>
          <w:p w14:paraId="16BF6C00" w14:textId="77777777" w:rsidR="00662AFA" w:rsidRPr="009C645A" w:rsidRDefault="00662AFA" w:rsidP="00E6513E">
            <w:pPr>
              <w:rPr>
                <w:rFonts w:ascii="AvantGarde Bk BT" w:hAnsi="AvantGarde Bk BT"/>
                <w:sz w:val="22"/>
                <w:szCs w:val="20"/>
                <w:lang w:eastAsia="en-US"/>
              </w:rPr>
            </w:pPr>
          </w:p>
        </w:tc>
      </w:tr>
      <w:tr w:rsidR="00776201" w:rsidRPr="009C645A" w14:paraId="0C55C3F9" w14:textId="77777777" w:rsidTr="009C645A">
        <w:trPr>
          <w:trHeight w:val="527"/>
          <w:jc w:val="center"/>
        </w:trPr>
        <w:tc>
          <w:tcPr>
            <w:tcW w:w="3626" w:type="dxa"/>
            <w:tcBorders>
              <w:top w:val="nil"/>
              <w:left w:val="single" w:sz="4" w:space="0" w:color="auto"/>
              <w:bottom w:val="single" w:sz="4" w:space="0" w:color="auto"/>
              <w:right w:val="single" w:sz="4" w:space="0" w:color="auto"/>
            </w:tcBorders>
            <w:vAlign w:val="center"/>
            <w:hideMark/>
          </w:tcPr>
          <w:p w14:paraId="13AC54A0" w14:textId="752C8CA0" w:rsidR="00776201" w:rsidRPr="009C645A" w:rsidRDefault="00776201" w:rsidP="004E0DD8">
            <w:pPr>
              <w:jc w:val="center"/>
              <w:rPr>
                <w:rFonts w:ascii="AvantGarde Bk BT" w:hAnsi="AvantGarde Bk BT"/>
                <w:sz w:val="22"/>
                <w:szCs w:val="20"/>
                <w:highlight w:val="yellow"/>
                <w:lang w:eastAsia="en-US"/>
              </w:rPr>
            </w:pPr>
            <w:r w:rsidRPr="009C645A">
              <w:rPr>
                <w:rFonts w:ascii="AvantGarde Bk BT" w:hAnsi="AvantGarde Bk BT"/>
                <w:sz w:val="22"/>
                <w:szCs w:val="20"/>
                <w:lang w:eastAsia="en-US"/>
              </w:rPr>
              <w:t>Tecnologías de la Información</w:t>
            </w:r>
          </w:p>
        </w:tc>
        <w:tc>
          <w:tcPr>
            <w:tcW w:w="503" w:type="dxa"/>
            <w:tcBorders>
              <w:top w:val="nil"/>
              <w:left w:val="nil"/>
              <w:bottom w:val="single" w:sz="4" w:space="0" w:color="auto"/>
              <w:right w:val="single" w:sz="4" w:space="0" w:color="auto"/>
            </w:tcBorders>
            <w:vAlign w:val="center"/>
            <w:hideMark/>
          </w:tcPr>
          <w:p w14:paraId="55373E1D" w14:textId="4A95B64C"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CT</w:t>
            </w:r>
          </w:p>
        </w:tc>
        <w:tc>
          <w:tcPr>
            <w:tcW w:w="722" w:type="dxa"/>
            <w:tcBorders>
              <w:top w:val="nil"/>
              <w:left w:val="nil"/>
              <w:bottom w:val="single" w:sz="4" w:space="0" w:color="auto"/>
              <w:right w:val="single" w:sz="4" w:space="0" w:color="auto"/>
            </w:tcBorders>
            <w:vAlign w:val="center"/>
            <w:hideMark/>
          </w:tcPr>
          <w:p w14:paraId="4356BD05" w14:textId="6FB59BFC"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20</w:t>
            </w:r>
          </w:p>
        </w:tc>
        <w:tc>
          <w:tcPr>
            <w:tcW w:w="982" w:type="dxa"/>
            <w:tcBorders>
              <w:top w:val="nil"/>
              <w:left w:val="nil"/>
              <w:bottom w:val="single" w:sz="4" w:space="0" w:color="auto"/>
              <w:right w:val="single" w:sz="4" w:space="0" w:color="auto"/>
            </w:tcBorders>
            <w:vAlign w:val="center"/>
            <w:hideMark/>
          </w:tcPr>
          <w:p w14:paraId="719E4487" w14:textId="73BA5FAF"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40</w:t>
            </w:r>
          </w:p>
        </w:tc>
        <w:tc>
          <w:tcPr>
            <w:tcW w:w="920" w:type="dxa"/>
            <w:tcBorders>
              <w:top w:val="nil"/>
              <w:left w:val="nil"/>
              <w:bottom w:val="single" w:sz="4" w:space="0" w:color="auto"/>
              <w:right w:val="single" w:sz="4" w:space="0" w:color="auto"/>
            </w:tcBorders>
            <w:vAlign w:val="center"/>
            <w:hideMark/>
          </w:tcPr>
          <w:p w14:paraId="5FB7D578" w14:textId="1F6C6615"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60</w:t>
            </w:r>
          </w:p>
        </w:tc>
        <w:tc>
          <w:tcPr>
            <w:tcW w:w="942" w:type="dxa"/>
            <w:tcBorders>
              <w:top w:val="nil"/>
              <w:left w:val="nil"/>
              <w:bottom w:val="single" w:sz="4" w:space="0" w:color="auto"/>
              <w:right w:val="single" w:sz="4" w:space="0" w:color="auto"/>
            </w:tcBorders>
            <w:vAlign w:val="center"/>
            <w:hideMark/>
          </w:tcPr>
          <w:p w14:paraId="2A854220" w14:textId="1980D0D1"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6</w:t>
            </w:r>
          </w:p>
        </w:tc>
        <w:tc>
          <w:tcPr>
            <w:tcW w:w="1576" w:type="dxa"/>
            <w:tcBorders>
              <w:top w:val="nil"/>
              <w:left w:val="nil"/>
              <w:bottom w:val="single" w:sz="4" w:space="0" w:color="auto"/>
              <w:right w:val="single" w:sz="4" w:space="0" w:color="auto"/>
            </w:tcBorders>
            <w:vAlign w:val="center"/>
          </w:tcPr>
          <w:p w14:paraId="55467DD2" w14:textId="77777777" w:rsidR="00776201" w:rsidRPr="009C645A" w:rsidRDefault="00776201" w:rsidP="00E6513E">
            <w:pPr>
              <w:jc w:val="center"/>
              <w:rPr>
                <w:rFonts w:ascii="AvantGarde Bk BT" w:hAnsi="AvantGarde Bk BT"/>
                <w:sz w:val="22"/>
                <w:szCs w:val="20"/>
                <w:lang w:eastAsia="en-US"/>
              </w:rPr>
            </w:pPr>
          </w:p>
        </w:tc>
      </w:tr>
      <w:tr w:rsidR="00776201" w:rsidRPr="009C645A" w14:paraId="4E243852" w14:textId="77777777" w:rsidTr="009C645A">
        <w:trPr>
          <w:trHeight w:val="527"/>
          <w:jc w:val="center"/>
        </w:trPr>
        <w:tc>
          <w:tcPr>
            <w:tcW w:w="3626" w:type="dxa"/>
            <w:tcBorders>
              <w:top w:val="nil"/>
              <w:left w:val="single" w:sz="4" w:space="0" w:color="auto"/>
              <w:bottom w:val="single" w:sz="4" w:space="0" w:color="auto"/>
              <w:right w:val="single" w:sz="4" w:space="0" w:color="auto"/>
            </w:tcBorders>
            <w:vAlign w:val="center"/>
            <w:hideMark/>
          </w:tcPr>
          <w:p w14:paraId="514BE366" w14:textId="54712C3C" w:rsidR="00776201" w:rsidRPr="009C645A" w:rsidRDefault="00776201" w:rsidP="004E0DD8">
            <w:pPr>
              <w:jc w:val="center"/>
              <w:rPr>
                <w:rFonts w:ascii="AvantGarde Bk BT" w:hAnsi="AvantGarde Bk BT"/>
                <w:sz w:val="22"/>
                <w:szCs w:val="20"/>
                <w:highlight w:val="yellow"/>
                <w:lang w:eastAsia="en-US"/>
              </w:rPr>
            </w:pPr>
            <w:r w:rsidRPr="009C645A">
              <w:rPr>
                <w:rFonts w:ascii="AvantGarde Bk BT" w:hAnsi="AvantGarde Bk BT"/>
                <w:sz w:val="22"/>
                <w:szCs w:val="20"/>
                <w:lang w:eastAsia="en-US"/>
              </w:rPr>
              <w:t>Matemáticas I</w:t>
            </w:r>
          </w:p>
        </w:tc>
        <w:tc>
          <w:tcPr>
            <w:tcW w:w="503" w:type="dxa"/>
            <w:tcBorders>
              <w:top w:val="nil"/>
              <w:left w:val="nil"/>
              <w:bottom w:val="single" w:sz="4" w:space="0" w:color="auto"/>
              <w:right w:val="single" w:sz="4" w:space="0" w:color="auto"/>
            </w:tcBorders>
            <w:vAlign w:val="center"/>
            <w:hideMark/>
          </w:tcPr>
          <w:p w14:paraId="675FA5E1" w14:textId="5D6470C0"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CT</w:t>
            </w:r>
          </w:p>
        </w:tc>
        <w:tc>
          <w:tcPr>
            <w:tcW w:w="722" w:type="dxa"/>
            <w:tcBorders>
              <w:top w:val="nil"/>
              <w:left w:val="nil"/>
              <w:bottom w:val="single" w:sz="4" w:space="0" w:color="auto"/>
              <w:right w:val="single" w:sz="4" w:space="0" w:color="auto"/>
            </w:tcBorders>
            <w:vAlign w:val="center"/>
            <w:hideMark/>
          </w:tcPr>
          <w:p w14:paraId="5B6BA32B" w14:textId="317964C1"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40</w:t>
            </w:r>
          </w:p>
        </w:tc>
        <w:tc>
          <w:tcPr>
            <w:tcW w:w="982" w:type="dxa"/>
            <w:tcBorders>
              <w:top w:val="nil"/>
              <w:left w:val="nil"/>
              <w:bottom w:val="single" w:sz="4" w:space="0" w:color="auto"/>
              <w:right w:val="single" w:sz="4" w:space="0" w:color="auto"/>
            </w:tcBorders>
            <w:vAlign w:val="center"/>
            <w:hideMark/>
          </w:tcPr>
          <w:p w14:paraId="4B5FA12E" w14:textId="3BF9A2C4"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40</w:t>
            </w:r>
          </w:p>
        </w:tc>
        <w:tc>
          <w:tcPr>
            <w:tcW w:w="920" w:type="dxa"/>
            <w:tcBorders>
              <w:top w:val="nil"/>
              <w:left w:val="nil"/>
              <w:bottom w:val="single" w:sz="4" w:space="0" w:color="auto"/>
              <w:right w:val="single" w:sz="4" w:space="0" w:color="auto"/>
            </w:tcBorders>
            <w:vAlign w:val="center"/>
            <w:hideMark/>
          </w:tcPr>
          <w:p w14:paraId="2EB74584" w14:textId="7FEE193C"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80</w:t>
            </w:r>
          </w:p>
        </w:tc>
        <w:tc>
          <w:tcPr>
            <w:tcW w:w="942" w:type="dxa"/>
            <w:tcBorders>
              <w:top w:val="nil"/>
              <w:left w:val="nil"/>
              <w:bottom w:val="single" w:sz="4" w:space="0" w:color="auto"/>
              <w:right w:val="single" w:sz="4" w:space="0" w:color="auto"/>
            </w:tcBorders>
            <w:vAlign w:val="center"/>
            <w:hideMark/>
          </w:tcPr>
          <w:p w14:paraId="47F2B0B2" w14:textId="14225B69"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8</w:t>
            </w:r>
          </w:p>
        </w:tc>
        <w:tc>
          <w:tcPr>
            <w:tcW w:w="1576" w:type="dxa"/>
            <w:tcBorders>
              <w:top w:val="nil"/>
              <w:left w:val="nil"/>
              <w:bottom w:val="single" w:sz="4" w:space="0" w:color="auto"/>
              <w:right w:val="single" w:sz="4" w:space="0" w:color="auto"/>
            </w:tcBorders>
            <w:vAlign w:val="center"/>
          </w:tcPr>
          <w:p w14:paraId="44716B0A" w14:textId="77777777" w:rsidR="00776201" w:rsidRPr="009C645A" w:rsidRDefault="00776201" w:rsidP="00E6513E">
            <w:pPr>
              <w:jc w:val="center"/>
              <w:rPr>
                <w:rFonts w:ascii="AvantGarde Bk BT" w:hAnsi="AvantGarde Bk BT"/>
                <w:sz w:val="22"/>
                <w:szCs w:val="20"/>
                <w:lang w:eastAsia="en-US"/>
              </w:rPr>
            </w:pPr>
          </w:p>
        </w:tc>
      </w:tr>
      <w:tr w:rsidR="00776201" w:rsidRPr="009C645A" w14:paraId="3ACF94ED" w14:textId="77777777" w:rsidTr="009C645A">
        <w:trPr>
          <w:trHeight w:val="527"/>
          <w:jc w:val="center"/>
        </w:trPr>
        <w:tc>
          <w:tcPr>
            <w:tcW w:w="3626" w:type="dxa"/>
            <w:tcBorders>
              <w:top w:val="nil"/>
              <w:left w:val="single" w:sz="4" w:space="0" w:color="auto"/>
              <w:bottom w:val="single" w:sz="4" w:space="0" w:color="auto"/>
              <w:right w:val="single" w:sz="4" w:space="0" w:color="auto"/>
            </w:tcBorders>
            <w:vAlign w:val="center"/>
            <w:hideMark/>
          </w:tcPr>
          <w:p w14:paraId="5E918BE3" w14:textId="3DE1EE05" w:rsidR="00776201" w:rsidRPr="009C645A" w:rsidRDefault="00776201" w:rsidP="004E0DD8">
            <w:pPr>
              <w:jc w:val="center"/>
              <w:rPr>
                <w:rFonts w:ascii="AvantGarde Bk BT" w:hAnsi="AvantGarde Bk BT"/>
                <w:sz w:val="22"/>
                <w:szCs w:val="20"/>
                <w:highlight w:val="yellow"/>
                <w:lang w:eastAsia="en-US"/>
              </w:rPr>
            </w:pPr>
            <w:r w:rsidRPr="009C645A">
              <w:rPr>
                <w:rFonts w:ascii="AvantGarde Bk BT" w:hAnsi="AvantGarde Bk BT"/>
                <w:sz w:val="22"/>
                <w:szCs w:val="20"/>
                <w:lang w:eastAsia="en-US"/>
              </w:rPr>
              <w:t>Economía I</w:t>
            </w:r>
          </w:p>
        </w:tc>
        <w:tc>
          <w:tcPr>
            <w:tcW w:w="503" w:type="dxa"/>
            <w:tcBorders>
              <w:top w:val="nil"/>
              <w:left w:val="nil"/>
              <w:bottom w:val="single" w:sz="4" w:space="0" w:color="auto"/>
              <w:right w:val="single" w:sz="4" w:space="0" w:color="auto"/>
            </w:tcBorders>
            <w:vAlign w:val="center"/>
            <w:hideMark/>
          </w:tcPr>
          <w:p w14:paraId="10B0651A" w14:textId="69AFA8A6"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CT</w:t>
            </w:r>
          </w:p>
        </w:tc>
        <w:tc>
          <w:tcPr>
            <w:tcW w:w="722" w:type="dxa"/>
            <w:tcBorders>
              <w:top w:val="nil"/>
              <w:left w:val="nil"/>
              <w:bottom w:val="single" w:sz="4" w:space="0" w:color="auto"/>
              <w:right w:val="single" w:sz="4" w:space="0" w:color="auto"/>
            </w:tcBorders>
            <w:vAlign w:val="center"/>
            <w:hideMark/>
          </w:tcPr>
          <w:p w14:paraId="5A233D8E" w14:textId="1607B814"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40</w:t>
            </w:r>
          </w:p>
        </w:tc>
        <w:tc>
          <w:tcPr>
            <w:tcW w:w="982" w:type="dxa"/>
            <w:tcBorders>
              <w:top w:val="nil"/>
              <w:left w:val="nil"/>
              <w:bottom w:val="single" w:sz="4" w:space="0" w:color="auto"/>
              <w:right w:val="single" w:sz="4" w:space="0" w:color="auto"/>
            </w:tcBorders>
            <w:vAlign w:val="center"/>
            <w:hideMark/>
          </w:tcPr>
          <w:p w14:paraId="14FD69BF" w14:textId="0C611EFD"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40</w:t>
            </w:r>
          </w:p>
        </w:tc>
        <w:tc>
          <w:tcPr>
            <w:tcW w:w="920" w:type="dxa"/>
            <w:tcBorders>
              <w:top w:val="nil"/>
              <w:left w:val="nil"/>
              <w:bottom w:val="single" w:sz="4" w:space="0" w:color="auto"/>
              <w:right w:val="single" w:sz="4" w:space="0" w:color="auto"/>
            </w:tcBorders>
            <w:vAlign w:val="center"/>
            <w:hideMark/>
          </w:tcPr>
          <w:p w14:paraId="58CE9336" w14:textId="50A896CE"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80</w:t>
            </w:r>
          </w:p>
        </w:tc>
        <w:tc>
          <w:tcPr>
            <w:tcW w:w="942" w:type="dxa"/>
            <w:tcBorders>
              <w:top w:val="nil"/>
              <w:left w:val="nil"/>
              <w:bottom w:val="single" w:sz="4" w:space="0" w:color="auto"/>
              <w:right w:val="single" w:sz="4" w:space="0" w:color="auto"/>
            </w:tcBorders>
            <w:vAlign w:val="center"/>
            <w:hideMark/>
          </w:tcPr>
          <w:p w14:paraId="07F25BC2" w14:textId="2BE4A2FD"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sz w:val="22"/>
                <w:szCs w:val="20"/>
                <w:lang w:eastAsia="en-US"/>
              </w:rPr>
              <w:t>8</w:t>
            </w:r>
          </w:p>
        </w:tc>
        <w:tc>
          <w:tcPr>
            <w:tcW w:w="1576" w:type="dxa"/>
            <w:tcBorders>
              <w:top w:val="nil"/>
              <w:left w:val="nil"/>
              <w:bottom w:val="single" w:sz="4" w:space="0" w:color="auto"/>
              <w:right w:val="single" w:sz="4" w:space="0" w:color="auto"/>
            </w:tcBorders>
            <w:vAlign w:val="center"/>
          </w:tcPr>
          <w:p w14:paraId="77B6CC7B" w14:textId="77777777" w:rsidR="00776201" w:rsidRPr="009C645A" w:rsidRDefault="00776201" w:rsidP="00E6513E">
            <w:pPr>
              <w:jc w:val="center"/>
              <w:rPr>
                <w:rFonts w:ascii="AvantGarde Bk BT" w:hAnsi="AvantGarde Bk BT"/>
                <w:sz w:val="22"/>
                <w:szCs w:val="20"/>
                <w:lang w:eastAsia="en-US"/>
              </w:rPr>
            </w:pPr>
          </w:p>
        </w:tc>
      </w:tr>
      <w:tr w:rsidR="00776201" w:rsidRPr="009C645A" w14:paraId="595B9B04" w14:textId="77777777" w:rsidTr="0095310F">
        <w:trPr>
          <w:trHeight w:val="185"/>
          <w:jc w:val="center"/>
        </w:trPr>
        <w:tc>
          <w:tcPr>
            <w:tcW w:w="3626" w:type="dxa"/>
            <w:tcBorders>
              <w:top w:val="nil"/>
              <w:left w:val="single" w:sz="4" w:space="0" w:color="auto"/>
              <w:bottom w:val="single" w:sz="4" w:space="0" w:color="auto"/>
              <w:right w:val="single" w:sz="4" w:space="0" w:color="auto"/>
            </w:tcBorders>
            <w:vAlign w:val="center"/>
            <w:hideMark/>
          </w:tcPr>
          <w:p w14:paraId="489126E2" w14:textId="5A2DFE70" w:rsidR="00776201" w:rsidRPr="009C645A" w:rsidRDefault="00776201" w:rsidP="004E0DD8">
            <w:pPr>
              <w:jc w:val="center"/>
              <w:rPr>
                <w:rFonts w:ascii="AvantGarde Bk BT" w:hAnsi="AvantGarde Bk BT"/>
                <w:sz w:val="22"/>
                <w:szCs w:val="20"/>
                <w:highlight w:val="yellow"/>
                <w:lang w:eastAsia="en-US"/>
              </w:rPr>
            </w:pPr>
            <w:r w:rsidRPr="009C645A">
              <w:rPr>
                <w:rFonts w:ascii="AvantGarde Bk BT" w:hAnsi="AvantGarde Bk BT"/>
                <w:b/>
                <w:sz w:val="22"/>
                <w:szCs w:val="20"/>
                <w:lang w:eastAsia="en-US"/>
              </w:rPr>
              <w:t>Totales:</w:t>
            </w:r>
          </w:p>
        </w:tc>
        <w:tc>
          <w:tcPr>
            <w:tcW w:w="503" w:type="dxa"/>
            <w:tcBorders>
              <w:top w:val="nil"/>
              <w:left w:val="nil"/>
              <w:bottom w:val="single" w:sz="4" w:space="0" w:color="auto"/>
              <w:right w:val="single" w:sz="4" w:space="0" w:color="auto"/>
            </w:tcBorders>
            <w:vAlign w:val="center"/>
            <w:hideMark/>
          </w:tcPr>
          <w:p w14:paraId="038D7D54" w14:textId="3186E3CF" w:rsidR="00776201" w:rsidRPr="009C645A" w:rsidRDefault="00776201" w:rsidP="00E6513E">
            <w:pPr>
              <w:jc w:val="center"/>
              <w:rPr>
                <w:rFonts w:ascii="AvantGarde Bk BT" w:hAnsi="AvantGarde Bk BT"/>
                <w:sz w:val="22"/>
                <w:szCs w:val="20"/>
                <w:lang w:eastAsia="en-US"/>
              </w:rPr>
            </w:pPr>
          </w:p>
        </w:tc>
        <w:tc>
          <w:tcPr>
            <w:tcW w:w="722" w:type="dxa"/>
            <w:tcBorders>
              <w:top w:val="nil"/>
              <w:left w:val="nil"/>
              <w:bottom w:val="single" w:sz="4" w:space="0" w:color="auto"/>
              <w:right w:val="single" w:sz="4" w:space="0" w:color="auto"/>
            </w:tcBorders>
            <w:vAlign w:val="center"/>
            <w:hideMark/>
          </w:tcPr>
          <w:p w14:paraId="660DAF18" w14:textId="6FDFA9B1"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b/>
                <w:sz w:val="22"/>
                <w:szCs w:val="20"/>
                <w:lang w:eastAsia="en-US"/>
              </w:rPr>
              <w:t>220</w:t>
            </w:r>
          </w:p>
        </w:tc>
        <w:tc>
          <w:tcPr>
            <w:tcW w:w="982" w:type="dxa"/>
            <w:tcBorders>
              <w:top w:val="nil"/>
              <w:left w:val="nil"/>
              <w:bottom w:val="single" w:sz="4" w:space="0" w:color="auto"/>
              <w:right w:val="single" w:sz="4" w:space="0" w:color="auto"/>
            </w:tcBorders>
            <w:vAlign w:val="center"/>
            <w:hideMark/>
          </w:tcPr>
          <w:p w14:paraId="360312AC" w14:textId="4FE53793"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b/>
                <w:sz w:val="22"/>
                <w:szCs w:val="20"/>
                <w:lang w:eastAsia="en-US"/>
              </w:rPr>
              <w:t>240</w:t>
            </w:r>
          </w:p>
        </w:tc>
        <w:tc>
          <w:tcPr>
            <w:tcW w:w="920" w:type="dxa"/>
            <w:tcBorders>
              <w:top w:val="nil"/>
              <w:left w:val="nil"/>
              <w:bottom w:val="single" w:sz="4" w:space="0" w:color="auto"/>
              <w:right w:val="single" w:sz="4" w:space="0" w:color="auto"/>
            </w:tcBorders>
            <w:vAlign w:val="center"/>
            <w:hideMark/>
          </w:tcPr>
          <w:p w14:paraId="2EF019FE" w14:textId="68E637F6"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b/>
                <w:sz w:val="22"/>
                <w:szCs w:val="20"/>
                <w:lang w:eastAsia="en-US"/>
              </w:rPr>
              <w:t>460</w:t>
            </w:r>
          </w:p>
        </w:tc>
        <w:tc>
          <w:tcPr>
            <w:tcW w:w="942" w:type="dxa"/>
            <w:tcBorders>
              <w:top w:val="nil"/>
              <w:left w:val="nil"/>
              <w:bottom w:val="single" w:sz="4" w:space="0" w:color="auto"/>
              <w:right w:val="single" w:sz="4" w:space="0" w:color="auto"/>
            </w:tcBorders>
            <w:vAlign w:val="center"/>
            <w:hideMark/>
          </w:tcPr>
          <w:p w14:paraId="4C21E004" w14:textId="7D185146" w:rsidR="00776201" w:rsidRPr="009C645A" w:rsidRDefault="00776201" w:rsidP="00E6513E">
            <w:pPr>
              <w:jc w:val="center"/>
              <w:rPr>
                <w:rFonts w:ascii="AvantGarde Bk BT" w:hAnsi="AvantGarde Bk BT"/>
                <w:sz w:val="22"/>
                <w:szCs w:val="20"/>
                <w:lang w:eastAsia="en-US"/>
              </w:rPr>
            </w:pPr>
            <w:r w:rsidRPr="009C645A">
              <w:rPr>
                <w:rFonts w:ascii="AvantGarde Bk BT" w:hAnsi="AvantGarde Bk BT"/>
                <w:b/>
                <w:sz w:val="22"/>
                <w:szCs w:val="20"/>
                <w:lang w:eastAsia="en-US"/>
              </w:rPr>
              <w:t>46</w:t>
            </w:r>
          </w:p>
        </w:tc>
        <w:tc>
          <w:tcPr>
            <w:tcW w:w="1576" w:type="dxa"/>
            <w:tcBorders>
              <w:top w:val="nil"/>
              <w:left w:val="nil"/>
              <w:bottom w:val="single" w:sz="4" w:space="0" w:color="auto"/>
              <w:right w:val="single" w:sz="4" w:space="0" w:color="auto"/>
            </w:tcBorders>
            <w:vAlign w:val="center"/>
          </w:tcPr>
          <w:p w14:paraId="4A9BE2E0" w14:textId="77777777" w:rsidR="00776201" w:rsidRPr="009C645A" w:rsidRDefault="00776201" w:rsidP="00E6513E">
            <w:pPr>
              <w:jc w:val="center"/>
              <w:rPr>
                <w:rFonts w:ascii="AvantGarde Bk BT" w:hAnsi="AvantGarde Bk BT"/>
                <w:sz w:val="22"/>
                <w:szCs w:val="20"/>
                <w:lang w:eastAsia="en-US"/>
              </w:rPr>
            </w:pPr>
          </w:p>
        </w:tc>
      </w:tr>
    </w:tbl>
    <w:p w14:paraId="5B3C880C" w14:textId="77777777" w:rsidR="00850D3D" w:rsidRDefault="00850D3D" w:rsidP="00662AFA"/>
    <w:p w14:paraId="73F26207" w14:textId="77777777" w:rsidR="00E35F0C" w:rsidRDefault="00E35F0C">
      <w:pPr>
        <w:spacing w:after="200" w:line="276" w:lineRule="auto"/>
        <w:rPr>
          <w:rFonts w:ascii="AvantGarde Bk BT" w:hAnsi="AvantGarde Bk BT" w:cs="Helvetica"/>
          <w:b/>
          <w:color w:val="000000"/>
          <w:sz w:val="22"/>
          <w:szCs w:val="22"/>
          <w:lang w:val="es-ES_tradnl" w:eastAsia="es-ES"/>
        </w:rPr>
      </w:pPr>
      <w:r>
        <w:rPr>
          <w:rFonts w:ascii="AvantGarde Bk BT" w:hAnsi="AvantGarde Bk BT" w:cs="Helvetica"/>
          <w:b/>
          <w:color w:val="000000"/>
          <w:sz w:val="22"/>
          <w:szCs w:val="22"/>
          <w:lang w:val="es-ES_tradnl" w:eastAsia="es-ES"/>
        </w:rPr>
        <w:br w:type="page"/>
      </w:r>
    </w:p>
    <w:p w14:paraId="2C049FBB" w14:textId="15302B1B" w:rsidR="00850D3D" w:rsidRPr="005D51EC" w:rsidRDefault="00850D3D" w:rsidP="002F3413">
      <w:pPr>
        <w:ind w:hanging="61"/>
        <w:jc w:val="center"/>
        <w:outlineLvl w:val="0"/>
        <w:rPr>
          <w:rFonts w:ascii="AvantGarde Bk BT" w:hAnsi="AvantGarde Bk BT" w:cs="Helvetica"/>
          <w:b/>
          <w:color w:val="000000"/>
          <w:sz w:val="22"/>
          <w:szCs w:val="22"/>
          <w:lang w:val="es-ES_tradnl" w:eastAsia="es-ES"/>
        </w:rPr>
      </w:pPr>
      <w:r w:rsidRPr="005D51EC">
        <w:rPr>
          <w:rFonts w:ascii="AvantGarde Bk BT" w:hAnsi="AvantGarde Bk BT" w:cs="Helvetica"/>
          <w:b/>
          <w:color w:val="000000"/>
          <w:sz w:val="22"/>
          <w:szCs w:val="22"/>
          <w:lang w:val="es-ES_tradnl" w:eastAsia="es-ES"/>
        </w:rPr>
        <w:lastRenderedPageBreak/>
        <w:t>ÁREA DE FORMACIÓN BÁSICA PARTICULAR OBLIGATORIA</w:t>
      </w:r>
    </w:p>
    <w:p w14:paraId="6733099C" w14:textId="77777777" w:rsidR="00850D3D" w:rsidRPr="005D51EC" w:rsidRDefault="00850D3D" w:rsidP="00662AFA">
      <w:pPr>
        <w:rPr>
          <w:b/>
        </w:rPr>
      </w:pPr>
    </w:p>
    <w:tbl>
      <w:tblPr>
        <w:tblW w:w="9271" w:type="dxa"/>
        <w:jc w:val="center"/>
        <w:tblCellMar>
          <w:left w:w="70" w:type="dxa"/>
          <w:right w:w="70" w:type="dxa"/>
        </w:tblCellMar>
        <w:tblLook w:val="04A0" w:firstRow="1" w:lastRow="0" w:firstColumn="1" w:lastColumn="0" w:noHBand="0" w:noVBand="1"/>
      </w:tblPr>
      <w:tblGrid>
        <w:gridCol w:w="3503"/>
        <w:gridCol w:w="566"/>
        <w:gridCol w:w="724"/>
        <w:gridCol w:w="1043"/>
        <w:gridCol w:w="808"/>
        <w:gridCol w:w="953"/>
        <w:gridCol w:w="1674"/>
      </w:tblGrid>
      <w:tr w:rsidR="00662AFA" w14:paraId="3E9B9B2E" w14:textId="77777777" w:rsidTr="00204EAC">
        <w:trPr>
          <w:trHeight w:val="379"/>
          <w:jc w:val="center"/>
        </w:trPr>
        <w:tc>
          <w:tcPr>
            <w:tcW w:w="3503" w:type="dxa"/>
            <w:tcBorders>
              <w:top w:val="single" w:sz="4" w:space="0" w:color="auto"/>
              <w:left w:val="single" w:sz="4" w:space="0" w:color="auto"/>
              <w:bottom w:val="single" w:sz="4" w:space="0" w:color="auto"/>
              <w:right w:val="single" w:sz="4" w:space="0" w:color="auto"/>
            </w:tcBorders>
            <w:vAlign w:val="center"/>
            <w:hideMark/>
          </w:tcPr>
          <w:p w14:paraId="4D8FF349"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Unidades de Aprendizaje</w:t>
            </w:r>
          </w:p>
        </w:tc>
        <w:tc>
          <w:tcPr>
            <w:tcW w:w="566" w:type="dxa"/>
            <w:tcBorders>
              <w:top w:val="single" w:sz="4" w:space="0" w:color="auto"/>
              <w:left w:val="single" w:sz="4" w:space="0" w:color="auto"/>
              <w:bottom w:val="single" w:sz="4" w:space="0" w:color="auto"/>
              <w:right w:val="single" w:sz="4" w:space="0" w:color="auto"/>
            </w:tcBorders>
            <w:vAlign w:val="center"/>
            <w:hideMark/>
          </w:tcPr>
          <w:p w14:paraId="26752178"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Tipo</w:t>
            </w:r>
          </w:p>
        </w:tc>
        <w:tc>
          <w:tcPr>
            <w:tcW w:w="724" w:type="dxa"/>
            <w:tcBorders>
              <w:top w:val="single" w:sz="4" w:space="0" w:color="auto"/>
              <w:left w:val="single" w:sz="4" w:space="0" w:color="auto"/>
              <w:bottom w:val="single" w:sz="4" w:space="0" w:color="auto"/>
              <w:right w:val="single" w:sz="4" w:space="0" w:color="auto"/>
            </w:tcBorders>
            <w:vAlign w:val="center"/>
            <w:hideMark/>
          </w:tcPr>
          <w:p w14:paraId="7691CC49"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Teoría</w:t>
            </w:r>
          </w:p>
        </w:tc>
        <w:tc>
          <w:tcPr>
            <w:tcW w:w="1043" w:type="dxa"/>
            <w:tcBorders>
              <w:top w:val="single" w:sz="4" w:space="0" w:color="auto"/>
              <w:left w:val="single" w:sz="4" w:space="0" w:color="auto"/>
              <w:bottom w:val="single" w:sz="4" w:space="0" w:color="auto"/>
              <w:right w:val="single" w:sz="4" w:space="0" w:color="auto"/>
            </w:tcBorders>
            <w:vAlign w:val="center"/>
            <w:hideMark/>
          </w:tcPr>
          <w:p w14:paraId="5257089A"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Práctica</w:t>
            </w:r>
          </w:p>
        </w:tc>
        <w:tc>
          <w:tcPr>
            <w:tcW w:w="808" w:type="dxa"/>
            <w:tcBorders>
              <w:top w:val="single" w:sz="4" w:space="0" w:color="auto"/>
              <w:left w:val="single" w:sz="4" w:space="0" w:color="auto"/>
              <w:bottom w:val="single" w:sz="4" w:space="0" w:color="auto"/>
              <w:right w:val="single" w:sz="4" w:space="0" w:color="auto"/>
            </w:tcBorders>
            <w:vAlign w:val="center"/>
            <w:hideMark/>
          </w:tcPr>
          <w:p w14:paraId="6FF1CDFD"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Totales</w:t>
            </w:r>
          </w:p>
        </w:tc>
        <w:tc>
          <w:tcPr>
            <w:tcW w:w="953" w:type="dxa"/>
            <w:tcBorders>
              <w:top w:val="single" w:sz="4" w:space="0" w:color="auto"/>
              <w:left w:val="single" w:sz="4" w:space="0" w:color="auto"/>
              <w:bottom w:val="single" w:sz="4" w:space="0" w:color="auto"/>
              <w:right w:val="single" w:sz="4" w:space="0" w:color="auto"/>
            </w:tcBorders>
            <w:vAlign w:val="center"/>
            <w:hideMark/>
          </w:tcPr>
          <w:p w14:paraId="2A785F25"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Créditos</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6E6C836"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Prerrequisitos</w:t>
            </w:r>
          </w:p>
        </w:tc>
      </w:tr>
      <w:tr w:rsidR="00662AFA" w14:paraId="4C66A45B" w14:textId="77777777" w:rsidTr="004E0DD8">
        <w:trPr>
          <w:trHeight w:val="551"/>
          <w:jc w:val="center"/>
        </w:trPr>
        <w:tc>
          <w:tcPr>
            <w:tcW w:w="3503" w:type="dxa"/>
            <w:tcBorders>
              <w:top w:val="single" w:sz="4" w:space="0" w:color="auto"/>
              <w:left w:val="single" w:sz="4" w:space="0" w:color="auto"/>
              <w:bottom w:val="single" w:sz="4" w:space="0" w:color="auto"/>
              <w:right w:val="single" w:sz="4" w:space="0" w:color="auto"/>
            </w:tcBorders>
            <w:vAlign w:val="center"/>
            <w:hideMark/>
          </w:tcPr>
          <w:p w14:paraId="729D0C33"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Cadena de Suministro</w:t>
            </w:r>
          </w:p>
        </w:tc>
        <w:tc>
          <w:tcPr>
            <w:tcW w:w="566" w:type="dxa"/>
            <w:tcBorders>
              <w:top w:val="single" w:sz="4" w:space="0" w:color="auto"/>
              <w:left w:val="nil"/>
              <w:bottom w:val="single" w:sz="4" w:space="0" w:color="auto"/>
              <w:right w:val="single" w:sz="4" w:space="0" w:color="auto"/>
            </w:tcBorders>
            <w:vAlign w:val="center"/>
            <w:hideMark/>
          </w:tcPr>
          <w:p w14:paraId="0DE9EE3A"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24" w:type="dxa"/>
            <w:tcBorders>
              <w:top w:val="single" w:sz="4" w:space="0" w:color="auto"/>
              <w:left w:val="nil"/>
              <w:bottom w:val="single" w:sz="4" w:space="0" w:color="auto"/>
              <w:right w:val="single" w:sz="4" w:space="0" w:color="auto"/>
            </w:tcBorders>
            <w:vAlign w:val="center"/>
            <w:hideMark/>
          </w:tcPr>
          <w:p w14:paraId="6264D78C"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43" w:type="dxa"/>
            <w:tcBorders>
              <w:top w:val="single" w:sz="4" w:space="0" w:color="auto"/>
              <w:left w:val="nil"/>
              <w:bottom w:val="single" w:sz="4" w:space="0" w:color="auto"/>
              <w:right w:val="single" w:sz="4" w:space="0" w:color="auto"/>
            </w:tcBorders>
            <w:vAlign w:val="center"/>
            <w:hideMark/>
          </w:tcPr>
          <w:p w14:paraId="51AE03B4"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08" w:type="dxa"/>
            <w:tcBorders>
              <w:top w:val="single" w:sz="4" w:space="0" w:color="auto"/>
              <w:left w:val="nil"/>
              <w:bottom w:val="single" w:sz="4" w:space="0" w:color="auto"/>
              <w:right w:val="single" w:sz="4" w:space="0" w:color="auto"/>
            </w:tcBorders>
            <w:vAlign w:val="center"/>
            <w:hideMark/>
          </w:tcPr>
          <w:p w14:paraId="1BD0F52C"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53" w:type="dxa"/>
            <w:tcBorders>
              <w:top w:val="single" w:sz="4" w:space="0" w:color="auto"/>
              <w:left w:val="nil"/>
              <w:bottom w:val="single" w:sz="4" w:space="0" w:color="auto"/>
              <w:right w:val="single" w:sz="4" w:space="0" w:color="auto"/>
            </w:tcBorders>
            <w:vAlign w:val="center"/>
            <w:hideMark/>
          </w:tcPr>
          <w:p w14:paraId="3A5A583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74" w:type="dxa"/>
            <w:tcBorders>
              <w:top w:val="single" w:sz="4" w:space="0" w:color="auto"/>
              <w:left w:val="nil"/>
              <w:bottom w:val="single" w:sz="4" w:space="0" w:color="auto"/>
              <w:right w:val="single" w:sz="8" w:space="0" w:color="auto"/>
            </w:tcBorders>
            <w:hideMark/>
          </w:tcPr>
          <w:p w14:paraId="36F7683C" w14:textId="77777777" w:rsidR="00662AFA" w:rsidRDefault="00662AFA" w:rsidP="00B85C3C">
            <w:pPr>
              <w:spacing w:line="276" w:lineRule="auto"/>
              <w:rPr>
                <w:rFonts w:ascii="AvantGarde Bk BT" w:hAnsi="AvantGarde Bk BT"/>
                <w:sz w:val="20"/>
                <w:szCs w:val="20"/>
                <w:lang w:eastAsia="en-US"/>
              </w:rPr>
            </w:pPr>
            <w:r>
              <w:rPr>
                <w:rFonts w:ascii="AvantGarde Bk BT" w:hAnsi="AvantGarde Bk BT"/>
                <w:sz w:val="20"/>
                <w:szCs w:val="20"/>
                <w:lang w:eastAsia="en-US"/>
              </w:rPr>
              <w:t>Mercadotecnia</w:t>
            </w:r>
          </w:p>
        </w:tc>
      </w:tr>
      <w:tr w:rsidR="00662AFA" w14:paraId="241B4F7F" w14:textId="77777777" w:rsidTr="004E0DD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18BC19BE"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Cálculo</w:t>
            </w:r>
          </w:p>
        </w:tc>
        <w:tc>
          <w:tcPr>
            <w:tcW w:w="566" w:type="dxa"/>
            <w:tcBorders>
              <w:top w:val="nil"/>
              <w:left w:val="nil"/>
              <w:bottom w:val="single" w:sz="4" w:space="0" w:color="auto"/>
              <w:right w:val="single" w:sz="4" w:space="0" w:color="auto"/>
            </w:tcBorders>
            <w:vAlign w:val="center"/>
            <w:hideMark/>
          </w:tcPr>
          <w:p w14:paraId="033449F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08066E9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hideMark/>
          </w:tcPr>
          <w:p w14:paraId="79CC3805"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hideMark/>
          </w:tcPr>
          <w:p w14:paraId="2A8E0102"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hideMark/>
          </w:tcPr>
          <w:p w14:paraId="24C97555"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74" w:type="dxa"/>
            <w:tcBorders>
              <w:top w:val="nil"/>
              <w:left w:val="nil"/>
              <w:bottom w:val="single" w:sz="4" w:space="0" w:color="auto"/>
              <w:right w:val="single" w:sz="4" w:space="0" w:color="auto"/>
            </w:tcBorders>
          </w:tcPr>
          <w:p w14:paraId="5FA6FBEB" w14:textId="77777777" w:rsidR="00662AFA" w:rsidRDefault="00662AFA">
            <w:pPr>
              <w:spacing w:line="276" w:lineRule="auto"/>
              <w:jc w:val="center"/>
              <w:rPr>
                <w:rFonts w:ascii="AvantGarde Bk BT" w:hAnsi="AvantGarde Bk BT"/>
                <w:sz w:val="20"/>
                <w:szCs w:val="20"/>
                <w:lang w:eastAsia="en-US"/>
              </w:rPr>
            </w:pPr>
          </w:p>
        </w:tc>
      </w:tr>
      <w:tr w:rsidR="00662AFA" w14:paraId="6828D524" w14:textId="77777777" w:rsidTr="004E0DD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46C58EE8"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Derecho Mercantil</w:t>
            </w:r>
          </w:p>
        </w:tc>
        <w:tc>
          <w:tcPr>
            <w:tcW w:w="566" w:type="dxa"/>
            <w:tcBorders>
              <w:top w:val="nil"/>
              <w:left w:val="nil"/>
              <w:bottom w:val="single" w:sz="4" w:space="0" w:color="auto"/>
              <w:right w:val="single" w:sz="4" w:space="0" w:color="auto"/>
            </w:tcBorders>
            <w:vAlign w:val="center"/>
            <w:hideMark/>
          </w:tcPr>
          <w:p w14:paraId="240836F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6A319604"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hideMark/>
          </w:tcPr>
          <w:p w14:paraId="0B55141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hideMark/>
          </w:tcPr>
          <w:p w14:paraId="59EF5FE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hideMark/>
          </w:tcPr>
          <w:p w14:paraId="4F3F4D07"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74" w:type="dxa"/>
            <w:tcBorders>
              <w:top w:val="nil"/>
              <w:left w:val="nil"/>
              <w:bottom w:val="single" w:sz="4" w:space="0" w:color="auto"/>
              <w:right w:val="single" w:sz="8" w:space="0" w:color="auto"/>
            </w:tcBorders>
          </w:tcPr>
          <w:p w14:paraId="4A7AE826" w14:textId="77777777" w:rsidR="00662AFA" w:rsidRDefault="00662AFA">
            <w:pPr>
              <w:spacing w:line="276" w:lineRule="auto"/>
              <w:jc w:val="center"/>
              <w:rPr>
                <w:rFonts w:ascii="AvantGarde Bk BT" w:hAnsi="AvantGarde Bk BT"/>
                <w:sz w:val="20"/>
                <w:szCs w:val="20"/>
                <w:lang w:eastAsia="en-US"/>
              </w:rPr>
            </w:pPr>
          </w:p>
        </w:tc>
      </w:tr>
      <w:tr w:rsidR="00662AFA" w14:paraId="14FA34FD" w14:textId="77777777" w:rsidTr="004E0DD8">
        <w:trPr>
          <w:trHeight w:val="551"/>
          <w:jc w:val="center"/>
        </w:trPr>
        <w:tc>
          <w:tcPr>
            <w:tcW w:w="3503" w:type="dxa"/>
            <w:tcBorders>
              <w:top w:val="single" w:sz="4" w:space="0" w:color="auto"/>
              <w:left w:val="single" w:sz="4" w:space="0" w:color="auto"/>
              <w:bottom w:val="single" w:sz="4" w:space="0" w:color="auto"/>
              <w:right w:val="single" w:sz="4" w:space="0" w:color="auto"/>
            </w:tcBorders>
            <w:vAlign w:val="center"/>
            <w:hideMark/>
          </w:tcPr>
          <w:p w14:paraId="0185B008"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Finanzas Corporativas</w:t>
            </w:r>
          </w:p>
        </w:tc>
        <w:tc>
          <w:tcPr>
            <w:tcW w:w="566" w:type="dxa"/>
            <w:tcBorders>
              <w:top w:val="single" w:sz="4" w:space="0" w:color="auto"/>
              <w:left w:val="nil"/>
              <w:bottom w:val="single" w:sz="4" w:space="0" w:color="auto"/>
              <w:right w:val="single" w:sz="4" w:space="0" w:color="auto"/>
            </w:tcBorders>
            <w:vAlign w:val="center"/>
            <w:hideMark/>
          </w:tcPr>
          <w:p w14:paraId="00BED03E"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24" w:type="dxa"/>
            <w:tcBorders>
              <w:top w:val="single" w:sz="4" w:space="0" w:color="auto"/>
              <w:left w:val="nil"/>
              <w:bottom w:val="single" w:sz="4" w:space="0" w:color="auto"/>
              <w:right w:val="single" w:sz="4" w:space="0" w:color="auto"/>
            </w:tcBorders>
            <w:vAlign w:val="center"/>
            <w:hideMark/>
          </w:tcPr>
          <w:p w14:paraId="334789E1"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43" w:type="dxa"/>
            <w:tcBorders>
              <w:top w:val="single" w:sz="4" w:space="0" w:color="auto"/>
              <w:left w:val="nil"/>
              <w:bottom w:val="single" w:sz="4" w:space="0" w:color="auto"/>
              <w:right w:val="single" w:sz="4" w:space="0" w:color="auto"/>
            </w:tcBorders>
            <w:vAlign w:val="center"/>
            <w:hideMark/>
          </w:tcPr>
          <w:p w14:paraId="5A815A4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08" w:type="dxa"/>
            <w:tcBorders>
              <w:top w:val="single" w:sz="4" w:space="0" w:color="auto"/>
              <w:left w:val="nil"/>
              <w:bottom w:val="single" w:sz="4" w:space="0" w:color="auto"/>
              <w:right w:val="single" w:sz="4" w:space="0" w:color="auto"/>
            </w:tcBorders>
            <w:vAlign w:val="center"/>
            <w:hideMark/>
          </w:tcPr>
          <w:p w14:paraId="2F71700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53" w:type="dxa"/>
            <w:tcBorders>
              <w:top w:val="single" w:sz="4" w:space="0" w:color="auto"/>
              <w:left w:val="nil"/>
              <w:bottom w:val="single" w:sz="4" w:space="0" w:color="auto"/>
              <w:right w:val="single" w:sz="4" w:space="0" w:color="auto"/>
            </w:tcBorders>
            <w:vAlign w:val="center"/>
            <w:hideMark/>
          </w:tcPr>
          <w:p w14:paraId="2DE3CC6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74" w:type="dxa"/>
            <w:tcBorders>
              <w:top w:val="single" w:sz="4" w:space="0" w:color="auto"/>
              <w:left w:val="nil"/>
              <w:bottom w:val="single" w:sz="4" w:space="0" w:color="auto"/>
              <w:right w:val="single" w:sz="4" w:space="0" w:color="auto"/>
            </w:tcBorders>
          </w:tcPr>
          <w:p w14:paraId="17258208" w14:textId="77777777" w:rsidR="00662AFA" w:rsidRDefault="00662AFA">
            <w:pPr>
              <w:spacing w:line="276" w:lineRule="auto"/>
              <w:jc w:val="center"/>
              <w:rPr>
                <w:rFonts w:ascii="AvantGarde Bk BT" w:hAnsi="AvantGarde Bk BT"/>
                <w:sz w:val="20"/>
                <w:szCs w:val="20"/>
                <w:lang w:eastAsia="en-US"/>
              </w:rPr>
            </w:pPr>
          </w:p>
        </w:tc>
      </w:tr>
      <w:tr w:rsidR="00662AFA" w14:paraId="64205551" w14:textId="77777777" w:rsidTr="004E0DD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402222D3"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Inferencia Estadística</w:t>
            </w:r>
          </w:p>
        </w:tc>
        <w:tc>
          <w:tcPr>
            <w:tcW w:w="566" w:type="dxa"/>
            <w:tcBorders>
              <w:top w:val="nil"/>
              <w:left w:val="nil"/>
              <w:bottom w:val="single" w:sz="4" w:space="0" w:color="auto"/>
              <w:right w:val="single" w:sz="4" w:space="0" w:color="auto"/>
            </w:tcBorders>
            <w:vAlign w:val="center"/>
            <w:hideMark/>
          </w:tcPr>
          <w:p w14:paraId="789ECE3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7F5A24D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hideMark/>
          </w:tcPr>
          <w:p w14:paraId="4043441C"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hideMark/>
          </w:tcPr>
          <w:p w14:paraId="6F98CC72"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hideMark/>
          </w:tcPr>
          <w:p w14:paraId="53E82F4B"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74" w:type="dxa"/>
            <w:tcBorders>
              <w:top w:val="nil"/>
              <w:left w:val="nil"/>
              <w:bottom w:val="single" w:sz="4" w:space="0" w:color="auto"/>
              <w:right w:val="single" w:sz="4" w:space="0" w:color="auto"/>
            </w:tcBorders>
          </w:tcPr>
          <w:p w14:paraId="0D6B3015" w14:textId="77777777" w:rsidR="00662AFA" w:rsidRDefault="00662AFA">
            <w:pPr>
              <w:spacing w:line="276" w:lineRule="auto"/>
              <w:jc w:val="center"/>
              <w:rPr>
                <w:rFonts w:ascii="AvantGarde Bk BT" w:hAnsi="AvantGarde Bk BT"/>
                <w:sz w:val="18"/>
                <w:szCs w:val="20"/>
                <w:lang w:eastAsia="en-US"/>
              </w:rPr>
            </w:pPr>
          </w:p>
        </w:tc>
      </w:tr>
      <w:tr w:rsidR="00662AFA" w14:paraId="5690D773" w14:textId="77777777" w:rsidTr="004E0DD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4775ED66"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Probabilidad y Procesos Estocásticos</w:t>
            </w:r>
          </w:p>
        </w:tc>
        <w:tc>
          <w:tcPr>
            <w:tcW w:w="566" w:type="dxa"/>
            <w:tcBorders>
              <w:top w:val="nil"/>
              <w:left w:val="nil"/>
              <w:bottom w:val="single" w:sz="4" w:space="0" w:color="auto"/>
              <w:right w:val="single" w:sz="4" w:space="0" w:color="auto"/>
            </w:tcBorders>
            <w:vAlign w:val="center"/>
            <w:hideMark/>
          </w:tcPr>
          <w:p w14:paraId="12214E41"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22C3D22E"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hideMark/>
          </w:tcPr>
          <w:p w14:paraId="4D62FBE3"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hideMark/>
          </w:tcPr>
          <w:p w14:paraId="696610C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hideMark/>
          </w:tcPr>
          <w:p w14:paraId="0B9D751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74" w:type="dxa"/>
            <w:tcBorders>
              <w:top w:val="nil"/>
              <w:left w:val="nil"/>
              <w:bottom w:val="single" w:sz="4" w:space="0" w:color="auto"/>
              <w:right w:val="single" w:sz="8" w:space="0" w:color="auto"/>
            </w:tcBorders>
          </w:tcPr>
          <w:p w14:paraId="32A09C16" w14:textId="77777777" w:rsidR="00662AFA" w:rsidRDefault="00662AFA">
            <w:pPr>
              <w:spacing w:line="276" w:lineRule="auto"/>
              <w:jc w:val="center"/>
              <w:rPr>
                <w:rFonts w:ascii="AvantGarde Bk BT" w:hAnsi="AvantGarde Bk BT"/>
                <w:sz w:val="20"/>
                <w:szCs w:val="20"/>
                <w:lang w:eastAsia="en-US"/>
              </w:rPr>
            </w:pPr>
          </w:p>
        </w:tc>
      </w:tr>
      <w:tr w:rsidR="00662AFA" w14:paraId="716EC637" w14:textId="77777777" w:rsidTr="004E0DD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0DA6405B"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Introducción a los Negocios Internacionales</w:t>
            </w:r>
          </w:p>
        </w:tc>
        <w:tc>
          <w:tcPr>
            <w:tcW w:w="566" w:type="dxa"/>
            <w:tcBorders>
              <w:top w:val="nil"/>
              <w:left w:val="nil"/>
              <w:bottom w:val="single" w:sz="4" w:space="0" w:color="auto"/>
              <w:right w:val="single" w:sz="4" w:space="0" w:color="auto"/>
            </w:tcBorders>
            <w:vAlign w:val="center"/>
            <w:hideMark/>
          </w:tcPr>
          <w:p w14:paraId="3DFF93EA"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10DA3BF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hideMark/>
          </w:tcPr>
          <w:p w14:paraId="1F3B6945"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hideMark/>
          </w:tcPr>
          <w:p w14:paraId="45423D2E"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hideMark/>
          </w:tcPr>
          <w:p w14:paraId="1931E1A2"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74" w:type="dxa"/>
            <w:tcBorders>
              <w:top w:val="nil"/>
              <w:left w:val="nil"/>
              <w:bottom w:val="single" w:sz="4" w:space="0" w:color="auto"/>
              <w:right w:val="single" w:sz="8" w:space="0" w:color="auto"/>
            </w:tcBorders>
          </w:tcPr>
          <w:p w14:paraId="29A9C81D" w14:textId="77777777" w:rsidR="00662AFA" w:rsidRDefault="00662AFA">
            <w:pPr>
              <w:spacing w:line="276" w:lineRule="auto"/>
              <w:jc w:val="center"/>
              <w:rPr>
                <w:rFonts w:ascii="AvantGarde Bk BT" w:hAnsi="AvantGarde Bk BT"/>
                <w:sz w:val="20"/>
                <w:szCs w:val="20"/>
                <w:lang w:eastAsia="en-US"/>
              </w:rPr>
            </w:pPr>
          </w:p>
        </w:tc>
      </w:tr>
      <w:tr w:rsidR="00662AFA" w14:paraId="39DA6357" w14:textId="77777777" w:rsidTr="004E0DD8">
        <w:trPr>
          <w:trHeight w:val="551"/>
          <w:jc w:val="center"/>
        </w:trPr>
        <w:tc>
          <w:tcPr>
            <w:tcW w:w="3503" w:type="dxa"/>
            <w:tcBorders>
              <w:top w:val="single" w:sz="4" w:space="0" w:color="auto"/>
              <w:left w:val="single" w:sz="4" w:space="0" w:color="auto"/>
              <w:bottom w:val="single" w:sz="4" w:space="0" w:color="auto"/>
              <w:right w:val="single" w:sz="4" w:space="0" w:color="auto"/>
            </w:tcBorders>
            <w:vAlign w:val="center"/>
            <w:hideMark/>
          </w:tcPr>
          <w:p w14:paraId="41B72956"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Mercadotecnia</w:t>
            </w:r>
          </w:p>
        </w:tc>
        <w:tc>
          <w:tcPr>
            <w:tcW w:w="566" w:type="dxa"/>
            <w:tcBorders>
              <w:top w:val="single" w:sz="4" w:space="0" w:color="auto"/>
              <w:left w:val="nil"/>
              <w:bottom w:val="single" w:sz="4" w:space="0" w:color="auto"/>
              <w:right w:val="single" w:sz="4" w:space="0" w:color="auto"/>
            </w:tcBorders>
            <w:vAlign w:val="center"/>
            <w:hideMark/>
          </w:tcPr>
          <w:p w14:paraId="2AB99DBD"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24" w:type="dxa"/>
            <w:tcBorders>
              <w:top w:val="single" w:sz="4" w:space="0" w:color="auto"/>
              <w:left w:val="nil"/>
              <w:bottom w:val="single" w:sz="4" w:space="0" w:color="auto"/>
              <w:right w:val="single" w:sz="4" w:space="0" w:color="auto"/>
            </w:tcBorders>
            <w:vAlign w:val="center"/>
            <w:hideMark/>
          </w:tcPr>
          <w:p w14:paraId="2DE518CE"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43" w:type="dxa"/>
            <w:tcBorders>
              <w:top w:val="single" w:sz="4" w:space="0" w:color="auto"/>
              <w:left w:val="nil"/>
              <w:bottom w:val="single" w:sz="4" w:space="0" w:color="auto"/>
              <w:right w:val="single" w:sz="4" w:space="0" w:color="auto"/>
            </w:tcBorders>
            <w:vAlign w:val="center"/>
            <w:hideMark/>
          </w:tcPr>
          <w:p w14:paraId="48F552B4"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08" w:type="dxa"/>
            <w:tcBorders>
              <w:top w:val="single" w:sz="4" w:space="0" w:color="auto"/>
              <w:left w:val="nil"/>
              <w:bottom w:val="single" w:sz="4" w:space="0" w:color="auto"/>
              <w:right w:val="single" w:sz="4" w:space="0" w:color="auto"/>
            </w:tcBorders>
            <w:vAlign w:val="center"/>
            <w:hideMark/>
          </w:tcPr>
          <w:p w14:paraId="0672A241"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53" w:type="dxa"/>
            <w:tcBorders>
              <w:top w:val="single" w:sz="4" w:space="0" w:color="auto"/>
              <w:left w:val="nil"/>
              <w:bottom w:val="single" w:sz="4" w:space="0" w:color="auto"/>
              <w:right w:val="single" w:sz="4" w:space="0" w:color="auto"/>
            </w:tcBorders>
            <w:vAlign w:val="center"/>
            <w:hideMark/>
          </w:tcPr>
          <w:p w14:paraId="76C7497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74" w:type="dxa"/>
            <w:tcBorders>
              <w:top w:val="single" w:sz="4" w:space="0" w:color="auto"/>
              <w:left w:val="nil"/>
              <w:bottom w:val="single" w:sz="4" w:space="0" w:color="auto"/>
              <w:right w:val="single" w:sz="4" w:space="0" w:color="auto"/>
            </w:tcBorders>
          </w:tcPr>
          <w:p w14:paraId="565945DF" w14:textId="77777777" w:rsidR="00662AFA" w:rsidRDefault="00662AFA">
            <w:pPr>
              <w:spacing w:line="276" w:lineRule="auto"/>
              <w:jc w:val="center"/>
              <w:rPr>
                <w:rFonts w:ascii="AvantGarde Bk BT" w:hAnsi="AvantGarde Bk BT"/>
                <w:sz w:val="20"/>
                <w:szCs w:val="20"/>
                <w:lang w:eastAsia="en-US"/>
              </w:rPr>
            </w:pPr>
          </w:p>
        </w:tc>
      </w:tr>
      <w:tr w:rsidR="00662AFA" w14:paraId="6C306DF0" w14:textId="77777777" w:rsidTr="004E0DD8">
        <w:trPr>
          <w:trHeight w:val="551"/>
          <w:jc w:val="center"/>
        </w:trPr>
        <w:tc>
          <w:tcPr>
            <w:tcW w:w="3503" w:type="dxa"/>
            <w:tcBorders>
              <w:top w:val="single" w:sz="4" w:space="0" w:color="auto"/>
              <w:left w:val="single" w:sz="4" w:space="0" w:color="auto"/>
              <w:bottom w:val="single" w:sz="4" w:space="0" w:color="auto"/>
              <w:right w:val="single" w:sz="4" w:space="0" w:color="auto"/>
            </w:tcBorders>
            <w:vAlign w:val="center"/>
            <w:hideMark/>
          </w:tcPr>
          <w:p w14:paraId="0003AEEF"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Propiedad Intelectual</w:t>
            </w:r>
          </w:p>
        </w:tc>
        <w:tc>
          <w:tcPr>
            <w:tcW w:w="566" w:type="dxa"/>
            <w:tcBorders>
              <w:top w:val="single" w:sz="4" w:space="0" w:color="auto"/>
              <w:left w:val="nil"/>
              <w:bottom w:val="single" w:sz="4" w:space="0" w:color="auto"/>
              <w:right w:val="single" w:sz="4" w:space="0" w:color="auto"/>
            </w:tcBorders>
            <w:vAlign w:val="center"/>
            <w:hideMark/>
          </w:tcPr>
          <w:p w14:paraId="285AC45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24" w:type="dxa"/>
            <w:tcBorders>
              <w:top w:val="single" w:sz="4" w:space="0" w:color="auto"/>
              <w:left w:val="nil"/>
              <w:bottom w:val="single" w:sz="4" w:space="0" w:color="auto"/>
              <w:right w:val="single" w:sz="4" w:space="0" w:color="auto"/>
            </w:tcBorders>
            <w:vAlign w:val="center"/>
            <w:hideMark/>
          </w:tcPr>
          <w:p w14:paraId="3D2B1C51"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43" w:type="dxa"/>
            <w:tcBorders>
              <w:top w:val="single" w:sz="4" w:space="0" w:color="auto"/>
              <w:left w:val="nil"/>
              <w:bottom w:val="single" w:sz="4" w:space="0" w:color="auto"/>
              <w:right w:val="single" w:sz="4" w:space="0" w:color="auto"/>
            </w:tcBorders>
            <w:vAlign w:val="center"/>
            <w:hideMark/>
          </w:tcPr>
          <w:p w14:paraId="39EA2781"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08" w:type="dxa"/>
            <w:tcBorders>
              <w:top w:val="single" w:sz="4" w:space="0" w:color="auto"/>
              <w:left w:val="nil"/>
              <w:bottom w:val="single" w:sz="4" w:space="0" w:color="auto"/>
              <w:right w:val="single" w:sz="4" w:space="0" w:color="auto"/>
            </w:tcBorders>
            <w:vAlign w:val="center"/>
            <w:hideMark/>
          </w:tcPr>
          <w:p w14:paraId="66FA5A6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53" w:type="dxa"/>
            <w:tcBorders>
              <w:top w:val="single" w:sz="4" w:space="0" w:color="auto"/>
              <w:left w:val="nil"/>
              <w:bottom w:val="single" w:sz="4" w:space="0" w:color="auto"/>
              <w:right w:val="single" w:sz="4" w:space="0" w:color="auto"/>
            </w:tcBorders>
            <w:vAlign w:val="center"/>
            <w:hideMark/>
          </w:tcPr>
          <w:p w14:paraId="2D69FEE6"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74" w:type="dxa"/>
            <w:tcBorders>
              <w:top w:val="single" w:sz="4" w:space="0" w:color="auto"/>
              <w:left w:val="nil"/>
              <w:bottom w:val="single" w:sz="4" w:space="0" w:color="auto"/>
              <w:right w:val="single" w:sz="8" w:space="0" w:color="auto"/>
            </w:tcBorders>
          </w:tcPr>
          <w:p w14:paraId="56649838" w14:textId="77777777" w:rsidR="00662AFA" w:rsidRDefault="00662AFA">
            <w:pPr>
              <w:spacing w:line="276" w:lineRule="auto"/>
              <w:jc w:val="center"/>
              <w:rPr>
                <w:rFonts w:ascii="AvantGarde Bk BT" w:hAnsi="AvantGarde Bk BT"/>
                <w:sz w:val="20"/>
                <w:szCs w:val="20"/>
                <w:lang w:eastAsia="en-US"/>
              </w:rPr>
            </w:pPr>
          </w:p>
        </w:tc>
      </w:tr>
      <w:tr w:rsidR="00662AFA" w14:paraId="13BE4B7F" w14:textId="77777777" w:rsidTr="004E0DD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18F688FA" w14:textId="4D94E71B"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 xml:space="preserve">Tecnologías de </w:t>
            </w:r>
            <w:r w:rsidR="0018072C">
              <w:rPr>
                <w:rFonts w:ascii="AvantGarde Bk BT" w:hAnsi="AvantGarde Bk BT"/>
                <w:sz w:val="20"/>
                <w:szCs w:val="20"/>
                <w:lang w:eastAsia="en-US"/>
              </w:rPr>
              <w:t>I</w:t>
            </w:r>
            <w:r>
              <w:rPr>
                <w:rFonts w:ascii="AvantGarde Bk BT" w:hAnsi="AvantGarde Bk BT"/>
                <w:sz w:val="20"/>
                <w:szCs w:val="20"/>
                <w:lang w:eastAsia="en-US"/>
              </w:rPr>
              <w:t xml:space="preserve">nformación para </w:t>
            </w:r>
            <w:r w:rsidR="0018072C">
              <w:rPr>
                <w:rFonts w:ascii="AvantGarde Bk BT" w:hAnsi="AvantGarde Bk BT"/>
                <w:sz w:val="20"/>
                <w:szCs w:val="20"/>
                <w:lang w:eastAsia="en-US"/>
              </w:rPr>
              <w:t>I</w:t>
            </w:r>
            <w:r>
              <w:rPr>
                <w:rFonts w:ascii="AvantGarde Bk BT" w:hAnsi="AvantGarde Bk BT"/>
                <w:sz w:val="20"/>
                <w:szCs w:val="20"/>
                <w:lang w:eastAsia="en-US"/>
              </w:rPr>
              <w:t>ngeniería</w:t>
            </w:r>
          </w:p>
        </w:tc>
        <w:tc>
          <w:tcPr>
            <w:tcW w:w="566" w:type="dxa"/>
            <w:tcBorders>
              <w:top w:val="nil"/>
              <w:left w:val="nil"/>
              <w:bottom w:val="single" w:sz="4" w:space="0" w:color="auto"/>
              <w:right w:val="single" w:sz="4" w:space="0" w:color="auto"/>
            </w:tcBorders>
            <w:vAlign w:val="center"/>
            <w:hideMark/>
          </w:tcPr>
          <w:p w14:paraId="44F18ACE"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0166CC3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hideMark/>
          </w:tcPr>
          <w:p w14:paraId="5FB5297A"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hideMark/>
          </w:tcPr>
          <w:p w14:paraId="440522CF"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hideMark/>
          </w:tcPr>
          <w:p w14:paraId="14153D5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74" w:type="dxa"/>
            <w:tcBorders>
              <w:top w:val="nil"/>
              <w:left w:val="nil"/>
              <w:bottom w:val="single" w:sz="4" w:space="0" w:color="auto"/>
              <w:right w:val="single" w:sz="8" w:space="0" w:color="auto"/>
            </w:tcBorders>
            <w:hideMark/>
          </w:tcPr>
          <w:p w14:paraId="0DDDDEF0" w14:textId="77777777" w:rsidR="00662AFA" w:rsidRDefault="00662AFA" w:rsidP="00B85C3C">
            <w:pPr>
              <w:spacing w:line="276" w:lineRule="auto"/>
              <w:rPr>
                <w:rFonts w:ascii="AvantGarde Bk BT" w:hAnsi="AvantGarde Bk BT"/>
                <w:sz w:val="20"/>
                <w:szCs w:val="20"/>
                <w:lang w:eastAsia="en-US"/>
              </w:rPr>
            </w:pPr>
            <w:r>
              <w:rPr>
                <w:rFonts w:ascii="AvantGarde Bk BT" w:hAnsi="AvantGarde Bk BT"/>
                <w:sz w:val="20"/>
                <w:szCs w:val="20"/>
                <w:lang w:eastAsia="en-US"/>
              </w:rPr>
              <w:t xml:space="preserve">Tecnologías </w:t>
            </w:r>
            <w:r w:rsidRPr="00347CBF">
              <w:rPr>
                <w:rFonts w:ascii="AvantGarde Bk BT" w:hAnsi="AvantGarde Bk BT"/>
                <w:sz w:val="20"/>
                <w:szCs w:val="20"/>
                <w:lang w:eastAsia="en-US"/>
              </w:rPr>
              <w:t>de la</w:t>
            </w:r>
            <w:r>
              <w:rPr>
                <w:rFonts w:ascii="AvantGarde Bk BT" w:hAnsi="AvantGarde Bk BT"/>
                <w:sz w:val="20"/>
                <w:szCs w:val="20"/>
                <w:lang w:eastAsia="en-US"/>
              </w:rPr>
              <w:t xml:space="preserve"> Información</w:t>
            </w:r>
          </w:p>
        </w:tc>
      </w:tr>
      <w:tr w:rsidR="00662AFA" w14:paraId="03739FC6" w14:textId="77777777" w:rsidTr="004E0DD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0663045B"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Responsabilidad Social Corporativa</w:t>
            </w:r>
          </w:p>
        </w:tc>
        <w:tc>
          <w:tcPr>
            <w:tcW w:w="566" w:type="dxa"/>
            <w:tcBorders>
              <w:top w:val="nil"/>
              <w:left w:val="nil"/>
              <w:bottom w:val="single" w:sz="4" w:space="0" w:color="auto"/>
              <w:right w:val="single" w:sz="4" w:space="0" w:color="auto"/>
            </w:tcBorders>
            <w:vAlign w:val="center"/>
            <w:hideMark/>
          </w:tcPr>
          <w:p w14:paraId="1FAAD9E6"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787600ED"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hideMark/>
          </w:tcPr>
          <w:p w14:paraId="620E8306"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20</w:t>
            </w:r>
          </w:p>
        </w:tc>
        <w:tc>
          <w:tcPr>
            <w:tcW w:w="808" w:type="dxa"/>
            <w:tcBorders>
              <w:top w:val="nil"/>
              <w:left w:val="nil"/>
              <w:bottom w:val="single" w:sz="4" w:space="0" w:color="auto"/>
              <w:right w:val="single" w:sz="4" w:space="0" w:color="auto"/>
            </w:tcBorders>
            <w:vAlign w:val="center"/>
            <w:hideMark/>
          </w:tcPr>
          <w:p w14:paraId="61C571FE"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60</w:t>
            </w:r>
          </w:p>
        </w:tc>
        <w:tc>
          <w:tcPr>
            <w:tcW w:w="953" w:type="dxa"/>
            <w:tcBorders>
              <w:top w:val="nil"/>
              <w:left w:val="nil"/>
              <w:bottom w:val="single" w:sz="4" w:space="0" w:color="auto"/>
              <w:right w:val="single" w:sz="4" w:space="0" w:color="auto"/>
            </w:tcBorders>
            <w:vAlign w:val="center"/>
            <w:hideMark/>
          </w:tcPr>
          <w:p w14:paraId="6EB2FDEE"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6</w:t>
            </w:r>
          </w:p>
        </w:tc>
        <w:tc>
          <w:tcPr>
            <w:tcW w:w="1674" w:type="dxa"/>
            <w:tcBorders>
              <w:top w:val="nil"/>
              <w:left w:val="nil"/>
              <w:bottom w:val="single" w:sz="4" w:space="0" w:color="auto"/>
              <w:right w:val="single" w:sz="8" w:space="0" w:color="auto"/>
            </w:tcBorders>
          </w:tcPr>
          <w:p w14:paraId="63C47970" w14:textId="77777777" w:rsidR="00662AFA" w:rsidRDefault="00662AFA">
            <w:pPr>
              <w:spacing w:line="276" w:lineRule="auto"/>
              <w:jc w:val="center"/>
              <w:rPr>
                <w:rFonts w:ascii="AvantGarde Bk BT" w:hAnsi="AvantGarde Bk BT"/>
                <w:sz w:val="20"/>
                <w:szCs w:val="20"/>
                <w:lang w:eastAsia="en-US"/>
              </w:rPr>
            </w:pPr>
          </w:p>
        </w:tc>
      </w:tr>
      <w:tr w:rsidR="00662AFA" w14:paraId="2DB264D4" w14:textId="77777777" w:rsidTr="004E0DD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05C5197E"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Desarrollo de Emprendedores</w:t>
            </w:r>
          </w:p>
        </w:tc>
        <w:tc>
          <w:tcPr>
            <w:tcW w:w="566" w:type="dxa"/>
            <w:tcBorders>
              <w:top w:val="nil"/>
              <w:left w:val="nil"/>
              <w:bottom w:val="single" w:sz="4" w:space="0" w:color="auto"/>
              <w:right w:val="single" w:sz="4" w:space="0" w:color="auto"/>
            </w:tcBorders>
            <w:vAlign w:val="center"/>
            <w:hideMark/>
          </w:tcPr>
          <w:p w14:paraId="756FB0D7"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58E01F8A"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hideMark/>
          </w:tcPr>
          <w:p w14:paraId="2926DFA7"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hideMark/>
          </w:tcPr>
          <w:p w14:paraId="535EE06F"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hideMark/>
          </w:tcPr>
          <w:p w14:paraId="79D4E933"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74" w:type="dxa"/>
            <w:tcBorders>
              <w:top w:val="nil"/>
              <w:left w:val="nil"/>
              <w:bottom w:val="single" w:sz="4" w:space="0" w:color="auto"/>
              <w:right w:val="single" w:sz="8" w:space="0" w:color="auto"/>
            </w:tcBorders>
          </w:tcPr>
          <w:p w14:paraId="7803326D" w14:textId="77777777" w:rsidR="00662AFA" w:rsidRDefault="00662AFA">
            <w:pPr>
              <w:spacing w:line="276" w:lineRule="auto"/>
              <w:jc w:val="center"/>
              <w:rPr>
                <w:rFonts w:ascii="AvantGarde Bk BT" w:hAnsi="AvantGarde Bk BT"/>
                <w:sz w:val="20"/>
                <w:szCs w:val="20"/>
                <w:lang w:eastAsia="en-US"/>
              </w:rPr>
            </w:pPr>
          </w:p>
        </w:tc>
      </w:tr>
      <w:tr w:rsidR="00662AFA" w14:paraId="10D3A20F" w14:textId="77777777" w:rsidTr="004E0DD8">
        <w:trPr>
          <w:trHeight w:val="552"/>
          <w:jc w:val="center"/>
        </w:trPr>
        <w:tc>
          <w:tcPr>
            <w:tcW w:w="3503" w:type="dxa"/>
            <w:tcBorders>
              <w:top w:val="nil"/>
              <w:left w:val="single" w:sz="4" w:space="0" w:color="auto"/>
              <w:bottom w:val="single" w:sz="4" w:space="0" w:color="auto"/>
              <w:right w:val="single" w:sz="4" w:space="0" w:color="auto"/>
            </w:tcBorders>
            <w:vAlign w:val="center"/>
            <w:hideMark/>
          </w:tcPr>
          <w:p w14:paraId="2FD2DBC7" w14:textId="23764515"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 xml:space="preserve">Sistemas de </w:t>
            </w:r>
            <w:r w:rsidR="0018072C">
              <w:rPr>
                <w:rFonts w:ascii="AvantGarde Bk BT" w:hAnsi="AvantGarde Bk BT"/>
                <w:sz w:val="20"/>
                <w:szCs w:val="20"/>
                <w:lang w:eastAsia="en-US"/>
              </w:rPr>
              <w:t>C</w:t>
            </w:r>
            <w:r>
              <w:rPr>
                <w:rFonts w:ascii="AvantGarde Bk BT" w:hAnsi="AvantGarde Bk BT"/>
                <w:sz w:val="20"/>
                <w:szCs w:val="20"/>
                <w:lang w:eastAsia="en-US"/>
              </w:rPr>
              <w:t>ostos</w:t>
            </w:r>
          </w:p>
        </w:tc>
        <w:tc>
          <w:tcPr>
            <w:tcW w:w="566" w:type="dxa"/>
            <w:tcBorders>
              <w:top w:val="nil"/>
              <w:left w:val="nil"/>
              <w:bottom w:val="single" w:sz="4" w:space="0" w:color="auto"/>
              <w:right w:val="single" w:sz="4" w:space="0" w:color="auto"/>
            </w:tcBorders>
            <w:vAlign w:val="center"/>
            <w:hideMark/>
          </w:tcPr>
          <w:p w14:paraId="4746351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6B6E837F"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hideMark/>
          </w:tcPr>
          <w:p w14:paraId="09B7936E"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hideMark/>
          </w:tcPr>
          <w:p w14:paraId="629F92D7"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hideMark/>
          </w:tcPr>
          <w:p w14:paraId="1ED11E92"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74" w:type="dxa"/>
            <w:tcBorders>
              <w:top w:val="nil"/>
              <w:left w:val="nil"/>
              <w:bottom w:val="single" w:sz="4" w:space="0" w:color="auto"/>
              <w:right w:val="single" w:sz="8" w:space="0" w:color="auto"/>
            </w:tcBorders>
          </w:tcPr>
          <w:p w14:paraId="578E800F" w14:textId="77777777" w:rsidR="00662AFA" w:rsidRDefault="00662AFA">
            <w:pPr>
              <w:spacing w:line="276" w:lineRule="auto"/>
              <w:jc w:val="center"/>
              <w:rPr>
                <w:rFonts w:ascii="AvantGarde Bk BT" w:hAnsi="AvantGarde Bk BT"/>
                <w:sz w:val="20"/>
                <w:szCs w:val="20"/>
                <w:lang w:eastAsia="en-US"/>
              </w:rPr>
            </w:pPr>
          </w:p>
        </w:tc>
      </w:tr>
      <w:tr w:rsidR="00662AFA" w14:paraId="764479AD" w14:textId="77777777" w:rsidTr="00204EAC">
        <w:trPr>
          <w:trHeight w:val="56"/>
          <w:jc w:val="center"/>
        </w:trPr>
        <w:tc>
          <w:tcPr>
            <w:tcW w:w="3503" w:type="dxa"/>
            <w:tcBorders>
              <w:top w:val="nil"/>
              <w:left w:val="single" w:sz="4" w:space="0" w:color="auto"/>
              <w:bottom w:val="single" w:sz="4" w:space="0" w:color="auto"/>
              <w:right w:val="single" w:sz="4" w:space="0" w:color="auto"/>
            </w:tcBorders>
            <w:vAlign w:val="center"/>
            <w:hideMark/>
          </w:tcPr>
          <w:p w14:paraId="21FCCE6D"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b/>
                <w:sz w:val="20"/>
                <w:szCs w:val="20"/>
                <w:lang w:eastAsia="en-US"/>
              </w:rPr>
              <w:t>Totales:</w:t>
            </w:r>
          </w:p>
        </w:tc>
        <w:tc>
          <w:tcPr>
            <w:tcW w:w="566" w:type="dxa"/>
            <w:tcBorders>
              <w:top w:val="nil"/>
              <w:left w:val="nil"/>
              <w:bottom w:val="single" w:sz="4" w:space="0" w:color="auto"/>
              <w:right w:val="single" w:sz="4" w:space="0" w:color="auto"/>
            </w:tcBorders>
            <w:vAlign w:val="center"/>
            <w:hideMark/>
          </w:tcPr>
          <w:p w14:paraId="7A87EF2E"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b/>
                <w:sz w:val="20"/>
                <w:szCs w:val="20"/>
                <w:lang w:eastAsia="en-US"/>
              </w:rPr>
              <w:t> </w:t>
            </w:r>
          </w:p>
        </w:tc>
        <w:tc>
          <w:tcPr>
            <w:tcW w:w="724" w:type="dxa"/>
            <w:tcBorders>
              <w:top w:val="nil"/>
              <w:left w:val="nil"/>
              <w:bottom w:val="single" w:sz="4" w:space="0" w:color="auto"/>
              <w:right w:val="single" w:sz="4" w:space="0" w:color="auto"/>
            </w:tcBorders>
            <w:vAlign w:val="center"/>
            <w:hideMark/>
          </w:tcPr>
          <w:p w14:paraId="4BEFB1C5" w14:textId="2D26A30E" w:rsidR="00662AFA" w:rsidRDefault="00204EAC">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520</w:t>
            </w:r>
          </w:p>
        </w:tc>
        <w:tc>
          <w:tcPr>
            <w:tcW w:w="1043" w:type="dxa"/>
            <w:tcBorders>
              <w:top w:val="nil"/>
              <w:left w:val="nil"/>
              <w:bottom w:val="single" w:sz="4" w:space="0" w:color="auto"/>
              <w:right w:val="single" w:sz="4" w:space="0" w:color="auto"/>
            </w:tcBorders>
            <w:vAlign w:val="center"/>
            <w:hideMark/>
          </w:tcPr>
          <w:p w14:paraId="4583A85C" w14:textId="62475278" w:rsidR="00662AFA" w:rsidRDefault="00662AFA" w:rsidP="00204EAC">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5</w:t>
            </w:r>
            <w:r w:rsidR="00204EAC">
              <w:rPr>
                <w:rFonts w:ascii="AvantGarde Bk BT" w:hAnsi="AvantGarde Bk BT"/>
                <w:b/>
                <w:sz w:val="20"/>
                <w:szCs w:val="20"/>
                <w:lang w:eastAsia="en-US"/>
              </w:rPr>
              <w:t>0</w:t>
            </w:r>
            <w:r>
              <w:rPr>
                <w:rFonts w:ascii="AvantGarde Bk BT" w:hAnsi="AvantGarde Bk BT"/>
                <w:b/>
                <w:sz w:val="20"/>
                <w:szCs w:val="20"/>
                <w:lang w:eastAsia="en-US"/>
              </w:rPr>
              <w:t>0</w:t>
            </w:r>
          </w:p>
        </w:tc>
        <w:tc>
          <w:tcPr>
            <w:tcW w:w="808" w:type="dxa"/>
            <w:tcBorders>
              <w:top w:val="nil"/>
              <w:left w:val="nil"/>
              <w:bottom w:val="single" w:sz="4" w:space="0" w:color="auto"/>
              <w:right w:val="single" w:sz="4" w:space="0" w:color="auto"/>
            </w:tcBorders>
            <w:vAlign w:val="center"/>
            <w:hideMark/>
          </w:tcPr>
          <w:p w14:paraId="66DEAA6F" w14:textId="7C4B5FDC" w:rsidR="00662AFA" w:rsidRDefault="00662AFA" w:rsidP="00204EAC">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1</w:t>
            </w:r>
            <w:r w:rsidR="00204EAC">
              <w:rPr>
                <w:rFonts w:ascii="AvantGarde Bk BT" w:hAnsi="AvantGarde Bk BT"/>
                <w:b/>
                <w:sz w:val="20"/>
                <w:szCs w:val="20"/>
                <w:lang w:eastAsia="en-US"/>
              </w:rPr>
              <w:t>020</w:t>
            </w:r>
          </w:p>
        </w:tc>
        <w:tc>
          <w:tcPr>
            <w:tcW w:w="953" w:type="dxa"/>
            <w:tcBorders>
              <w:top w:val="nil"/>
              <w:left w:val="nil"/>
              <w:bottom w:val="single" w:sz="4" w:space="0" w:color="auto"/>
              <w:right w:val="single" w:sz="4" w:space="0" w:color="auto"/>
            </w:tcBorders>
            <w:vAlign w:val="center"/>
            <w:hideMark/>
          </w:tcPr>
          <w:p w14:paraId="073D5C70" w14:textId="594DF946"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1</w:t>
            </w:r>
            <w:r w:rsidR="00204EAC">
              <w:rPr>
                <w:rFonts w:ascii="AvantGarde Bk BT" w:hAnsi="AvantGarde Bk BT"/>
                <w:b/>
                <w:sz w:val="20"/>
                <w:szCs w:val="20"/>
                <w:lang w:eastAsia="en-US"/>
              </w:rPr>
              <w:t>02</w:t>
            </w:r>
          </w:p>
        </w:tc>
        <w:tc>
          <w:tcPr>
            <w:tcW w:w="1674" w:type="dxa"/>
            <w:tcBorders>
              <w:top w:val="nil"/>
              <w:left w:val="nil"/>
              <w:bottom w:val="single" w:sz="4" w:space="0" w:color="auto"/>
              <w:right w:val="single" w:sz="8" w:space="0" w:color="auto"/>
            </w:tcBorders>
            <w:vAlign w:val="center"/>
          </w:tcPr>
          <w:p w14:paraId="580FEEAE" w14:textId="77777777" w:rsidR="00662AFA" w:rsidRDefault="00662AFA">
            <w:pPr>
              <w:spacing w:line="276" w:lineRule="auto"/>
              <w:jc w:val="center"/>
              <w:rPr>
                <w:rFonts w:ascii="AvantGarde Bk BT" w:hAnsi="AvantGarde Bk BT"/>
                <w:sz w:val="20"/>
                <w:szCs w:val="20"/>
                <w:lang w:eastAsia="en-US"/>
              </w:rPr>
            </w:pPr>
          </w:p>
        </w:tc>
      </w:tr>
    </w:tbl>
    <w:p w14:paraId="3BFCD457" w14:textId="1B4E59BD" w:rsidR="00662AFA" w:rsidRDefault="00662AFA" w:rsidP="00662AFA"/>
    <w:p w14:paraId="35E15845" w14:textId="77777777" w:rsidR="004E0DD8" w:rsidRDefault="004E0DD8">
      <w:pPr>
        <w:spacing w:after="200" w:line="276" w:lineRule="auto"/>
        <w:rPr>
          <w:rFonts w:ascii="AvantGarde Bk BT" w:hAnsi="AvantGarde Bk BT" w:cs="Helvetica"/>
          <w:b/>
          <w:color w:val="000000"/>
          <w:sz w:val="22"/>
          <w:szCs w:val="22"/>
          <w:lang w:val="es-ES_tradnl" w:eastAsia="es-ES"/>
        </w:rPr>
      </w:pPr>
      <w:r>
        <w:rPr>
          <w:rFonts w:ascii="AvantGarde Bk BT" w:hAnsi="AvantGarde Bk BT" w:cs="Helvetica"/>
          <w:b/>
          <w:color w:val="000000"/>
          <w:sz w:val="22"/>
          <w:szCs w:val="22"/>
          <w:lang w:val="es-ES_tradnl" w:eastAsia="es-ES"/>
        </w:rPr>
        <w:br w:type="page"/>
      </w:r>
    </w:p>
    <w:p w14:paraId="790398EC" w14:textId="595BE808" w:rsidR="00850D3D" w:rsidRPr="005D51EC" w:rsidRDefault="00850D3D" w:rsidP="002F3413">
      <w:pPr>
        <w:ind w:hanging="61"/>
        <w:jc w:val="center"/>
        <w:outlineLvl w:val="0"/>
        <w:rPr>
          <w:rFonts w:ascii="AvantGarde Bk BT" w:hAnsi="AvantGarde Bk BT" w:cs="Helvetica"/>
          <w:b/>
          <w:color w:val="000000"/>
          <w:sz w:val="22"/>
          <w:szCs w:val="22"/>
          <w:lang w:val="es-ES_tradnl" w:eastAsia="es-ES"/>
        </w:rPr>
      </w:pPr>
      <w:r w:rsidRPr="005D51EC">
        <w:rPr>
          <w:rFonts w:ascii="AvantGarde Bk BT" w:hAnsi="AvantGarde Bk BT" w:cs="Helvetica"/>
          <w:b/>
          <w:color w:val="000000"/>
          <w:sz w:val="22"/>
          <w:szCs w:val="22"/>
          <w:lang w:val="es-ES_tradnl" w:eastAsia="es-ES"/>
        </w:rPr>
        <w:lastRenderedPageBreak/>
        <w:t>ÁREA DE FORMACIÓN ESPECIALIZANTE OBLIGATORIA</w:t>
      </w:r>
    </w:p>
    <w:p w14:paraId="27D571EA" w14:textId="77777777" w:rsidR="00850D3D" w:rsidRPr="005D51EC" w:rsidRDefault="00850D3D" w:rsidP="00662AFA">
      <w:pPr>
        <w:rPr>
          <w:b/>
        </w:rPr>
      </w:pPr>
    </w:p>
    <w:tbl>
      <w:tblPr>
        <w:tblW w:w="9356" w:type="dxa"/>
        <w:jc w:val="center"/>
        <w:tblCellMar>
          <w:left w:w="70" w:type="dxa"/>
          <w:right w:w="70" w:type="dxa"/>
        </w:tblCellMar>
        <w:tblLook w:val="04A0" w:firstRow="1" w:lastRow="0" w:firstColumn="1" w:lastColumn="0" w:noHBand="0" w:noVBand="1"/>
      </w:tblPr>
      <w:tblGrid>
        <w:gridCol w:w="3650"/>
        <w:gridCol w:w="566"/>
        <w:gridCol w:w="709"/>
        <w:gridCol w:w="944"/>
        <w:gridCol w:w="786"/>
        <w:gridCol w:w="944"/>
        <w:gridCol w:w="1757"/>
      </w:tblGrid>
      <w:tr w:rsidR="00662AFA" w14:paraId="151112E5" w14:textId="77777777" w:rsidTr="00E35F0C">
        <w:trPr>
          <w:trHeight w:val="254"/>
          <w:jc w:val="center"/>
        </w:trPr>
        <w:tc>
          <w:tcPr>
            <w:tcW w:w="3650" w:type="dxa"/>
            <w:tcBorders>
              <w:top w:val="single" w:sz="4" w:space="0" w:color="auto"/>
              <w:left w:val="single" w:sz="4" w:space="0" w:color="auto"/>
              <w:bottom w:val="single" w:sz="4" w:space="0" w:color="auto"/>
              <w:right w:val="single" w:sz="4" w:space="0" w:color="auto"/>
            </w:tcBorders>
            <w:vAlign w:val="center"/>
            <w:hideMark/>
          </w:tcPr>
          <w:p w14:paraId="23E178E6"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Unidades de Aprendizaje</w:t>
            </w:r>
          </w:p>
        </w:tc>
        <w:tc>
          <w:tcPr>
            <w:tcW w:w="566" w:type="dxa"/>
            <w:tcBorders>
              <w:top w:val="single" w:sz="4" w:space="0" w:color="auto"/>
              <w:left w:val="single" w:sz="4" w:space="0" w:color="auto"/>
              <w:bottom w:val="single" w:sz="4" w:space="0" w:color="auto"/>
              <w:right w:val="single" w:sz="4" w:space="0" w:color="auto"/>
            </w:tcBorders>
            <w:vAlign w:val="center"/>
            <w:hideMark/>
          </w:tcPr>
          <w:p w14:paraId="1BE7E187"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Tipo</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C3C6F2"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Teoría</w:t>
            </w:r>
          </w:p>
        </w:tc>
        <w:tc>
          <w:tcPr>
            <w:tcW w:w="944" w:type="dxa"/>
            <w:tcBorders>
              <w:top w:val="single" w:sz="4" w:space="0" w:color="auto"/>
              <w:left w:val="single" w:sz="4" w:space="0" w:color="auto"/>
              <w:bottom w:val="single" w:sz="4" w:space="0" w:color="auto"/>
              <w:right w:val="single" w:sz="4" w:space="0" w:color="auto"/>
            </w:tcBorders>
            <w:vAlign w:val="center"/>
            <w:hideMark/>
          </w:tcPr>
          <w:p w14:paraId="56B3EFA7"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Práctica</w:t>
            </w:r>
          </w:p>
        </w:tc>
        <w:tc>
          <w:tcPr>
            <w:tcW w:w="786" w:type="dxa"/>
            <w:tcBorders>
              <w:top w:val="single" w:sz="4" w:space="0" w:color="auto"/>
              <w:left w:val="single" w:sz="4" w:space="0" w:color="auto"/>
              <w:bottom w:val="single" w:sz="4" w:space="0" w:color="auto"/>
              <w:right w:val="single" w:sz="4" w:space="0" w:color="auto"/>
            </w:tcBorders>
            <w:vAlign w:val="center"/>
            <w:hideMark/>
          </w:tcPr>
          <w:p w14:paraId="4FFDCD48"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Totales</w:t>
            </w:r>
          </w:p>
        </w:tc>
        <w:tc>
          <w:tcPr>
            <w:tcW w:w="944" w:type="dxa"/>
            <w:tcBorders>
              <w:top w:val="single" w:sz="4" w:space="0" w:color="auto"/>
              <w:left w:val="single" w:sz="4" w:space="0" w:color="auto"/>
              <w:bottom w:val="single" w:sz="4" w:space="0" w:color="auto"/>
              <w:right w:val="single" w:sz="4" w:space="0" w:color="auto"/>
            </w:tcBorders>
            <w:vAlign w:val="center"/>
            <w:hideMark/>
          </w:tcPr>
          <w:p w14:paraId="56B92769"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Créditos</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829C256"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Prerrequisitos</w:t>
            </w:r>
          </w:p>
        </w:tc>
      </w:tr>
      <w:tr w:rsidR="00662AFA" w14:paraId="6E5F9047"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4B0E90C4" w14:textId="1CA8E03C"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Modelaje para Toma de Decisiones I</w:t>
            </w:r>
          </w:p>
        </w:tc>
        <w:tc>
          <w:tcPr>
            <w:tcW w:w="566" w:type="dxa"/>
            <w:tcBorders>
              <w:top w:val="nil"/>
              <w:left w:val="nil"/>
              <w:bottom w:val="single" w:sz="4" w:space="0" w:color="auto"/>
              <w:right w:val="single" w:sz="4" w:space="0" w:color="auto"/>
            </w:tcBorders>
            <w:vAlign w:val="center"/>
            <w:hideMark/>
          </w:tcPr>
          <w:p w14:paraId="08D4842D"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5BDF6513"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2435629F"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2F1523A3"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5904EEB1"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2D45EB45" w14:textId="21040EFC" w:rsidR="00662AFA" w:rsidRDefault="00662AFA" w:rsidP="004E0DD8">
            <w:pPr>
              <w:spacing w:line="276" w:lineRule="auto"/>
              <w:jc w:val="center"/>
              <w:rPr>
                <w:rFonts w:ascii="AvantGarde Bk BT" w:hAnsi="AvantGarde Bk BT"/>
                <w:sz w:val="20"/>
                <w:szCs w:val="20"/>
                <w:lang w:eastAsia="en-US"/>
              </w:rPr>
            </w:pPr>
          </w:p>
        </w:tc>
      </w:tr>
      <w:tr w:rsidR="00662AFA" w14:paraId="0E1D427A"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632EE84E"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Modelaje para Toma de Decisiones II</w:t>
            </w:r>
          </w:p>
        </w:tc>
        <w:tc>
          <w:tcPr>
            <w:tcW w:w="566" w:type="dxa"/>
            <w:tcBorders>
              <w:top w:val="nil"/>
              <w:left w:val="nil"/>
              <w:bottom w:val="single" w:sz="4" w:space="0" w:color="auto"/>
              <w:right w:val="single" w:sz="4" w:space="0" w:color="auto"/>
            </w:tcBorders>
            <w:vAlign w:val="center"/>
            <w:hideMark/>
          </w:tcPr>
          <w:p w14:paraId="1992E39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3330BC04"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6FA9C1D6"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5E7E2D85"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29A52E0B"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40E436F6" w14:textId="77777777" w:rsidR="00662AFA" w:rsidRPr="004E0DD8" w:rsidRDefault="00662AFA" w:rsidP="004E0DD8">
            <w:pPr>
              <w:spacing w:line="276" w:lineRule="auto"/>
              <w:jc w:val="center"/>
              <w:rPr>
                <w:rFonts w:ascii="AvantGarde Bk BT" w:hAnsi="AvantGarde Bk BT"/>
                <w:sz w:val="16"/>
                <w:szCs w:val="20"/>
                <w:lang w:eastAsia="en-US"/>
              </w:rPr>
            </w:pPr>
            <w:r w:rsidRPr="004E0DD8">
              <w:rPr>
                <w:rFonts w:ascii="AvantGarde Bk BT" w:hAnsi="AvantGarde Bk BT"/>
                <w:sz w:val="16"/>
                <w:szCs w:val="20"/>
                <w:lang w:eastAsia="en-US"/>
              </w:rPr>
              <w:t>Modelaje para la Toma de Decisiones I</w:t>
            </w:r>
          </w:p>
        </w:tc>
      </w:tr>
      <w:tr w:rsidR="00662AFA" w14:paraId="5B585809"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138C0443" w14:textId="77777777" w:rsidR="00662AFA" w:rsidRDefault="00662AFA" w:rsidP="004E0DD8">
            <w:pPr>
              <w:spacing w:line="276" w:lineRule="auto"/>
              <w:jc w:val="center"/>
              <w:rPr>
                <w:rFonts w:ascii="AvantGarde Bk BT" w:hAnsi="AvantGarde Bk BT"/>
                <w:sz w:val="20"/>
                <w:szCs w:val="20"/>
                <w:lang w:eastAsia="en-US"/>
              </w:rPr>
            </w:pPr>
            <w:r w:rsidRPr="00667088">
              <w:rPr>
                <w:rFonts w:ascii="AvantGarde Bk BT" w:hAnsi="AvantGarde Bk BT"/>
                <w:sz w:val="20"/>
                <w:szCs w:val="20"/>
                <w:lang w:eastAsia="en-US"/>
              </w:rPr>
              <w:t>Cálculo Avanzado</w:t>
            </w:r>
          </w:p>
        </w:tc>
        <w:tc>
          <w:tcPr>
            <w:tcW w:w="566" w:type="dxa"/>
            <w:tcBorders>
              <w:top w:val="nil"/>
              <w:left w:val="nil"/>
              <w:bottom w:val="single" w:sz="4" w:space="0" w:color="auto"/>
              <w:right w:val="single" w:sz="4" w:space="0" w:color="auto"/>
            </w:tcBorders>
            <w:vAlign w:val="center"/>
            <w:hideMark/>
          </w:tcPr>
          <w:p w14:paraId="7D8C2BD1"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0579FAF3"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339CDFDF"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24452C34"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0CBD979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606D4762"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Cálculo</w:t>
            </w:r>
          </w:p>
        </w:tc>
      </w:tr>
      <w:tr w:rsidR="00662AFA" w14:paraId="038E2DA9"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67363E83"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 xml:space="preserve">Análisis </w:t>
            </w:r>
            <w:proofErr w:type="spellStart"/>
            <w:r>
              <w:rPr>
                <w:rFonts w:ascii="AvantGarde Bk BT" w:hAnsi="AvantGarde Bk BT"/>
                <w:sz w:val="20"/>
                <w:szCs w:val="20"/>
                <w:lang w:eastAsia="en-US"/>
              </w:rPr>
              <w:t>Multivariante</w:t>
            </w:r>
            <w:proofErr w:type="spellEnd"/>
          </w:p>
        </w:tc>
        <w:tc>
          <w:tcPr>
            <w:tcW w:w="566" w:type="dxa"/>
            <w:tcBorders>
              <w:top w:val="nil"/>
              <w:left w:val="nil"/>
              <w:bottom w:val="single" w:sz="4" w:space="0" w:color="auto"/>
              <w:right w:val="single" w:sz="4" w:space="0" w:color="auto"/>
            </w:tcBorders>
            <w:vAlign w:val="center"/>
            <w:hideMark/>
          </w:tcPr>
          <w:p w14:paraId="2709215A"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2451338B"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5A3317AA"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751FA92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5AA81EB2"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7EAE660E"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Inferencia Estadística</w:t>
            </w:r>
          </w:p>
        </w:tc>
      </w:tr>
      <w:tr w:rsidR="00662AFA" w14:paraId="311970C1"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007A6891"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Control Estadístico de Procesos</w:t>
            </w:r>
          </w:p>
        </w:tc>
        <w:tc>
          <w:tcPr>
            <w:tcW w:w="566" w:type="dxa"/>
            <w:tcBorders>
              <w:top w:val="nil"/>
              <w:left w:val="nil"/>
              <w:bottom w:val="single" w:sz="4" w:space="0" w:color="auto"/>
              <w:right w:val="single" w:sz="4" w:space="0" w:color="auto"/>
            </w:tcBorders>
            <w:vAlign w:val="center"/>
            <w:hideMark/>
          </w:tcPr>
          <w:p w14:paraId="730A30AE"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68FA714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6AD8B617"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16CE6F84"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0898E8CF"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6D27F61C"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Inferencia Estadística</w:t>
            </w:r>
          </w:p>
        </w:tc>
      </w:tr>
      <w:tr w:rsidR="00662AFA" w14:paraId="543C6F0A" w14:textId="77777777" w:rsidTr="004E0DD8">
        <w:trPr>
          <w:trHeight w:val="551"/>
          <w:jc w:val="center"/>
        </w:trPr>
        <w:tc>
          <w:tcPr>
            <w:tcW w:w="3650" w:type="dxa"/>
            <w:tcBorders>
              <w:top w:val="single" w:sz="4" w:space="0" w:color="auto"/>
              <w:left w:val="single" w:sz="4" w:space="0" w:color="auto"/>
              <w:bottom w:val="single" w:sz="4" w:space="0" w:color="auto"/>
              <w:right w:val="single" w:sz="4" w:space="0" w:color="auto"/>
            </w:tcBorders>
            <w:vAlign w:val="center"/>
            <w:hideMark/>
          </w:tcPr>
          <w:p w14:paraId="38077B33" w14:textId="34A7A1BA"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Diseño de Experimentos</w:t>
            </w:r>
          </w:p>
        </w:tc>
        <w:tc>
          <w:tcPr>
            <w:tcW w:w="566" w:type="dxa"/>
            <w:tcBorders>
              <w:top w:val="single" w:sz="4" w:space="0" w:color="auto"/>
              <w:left w:val="nil"/>
              <w:bottom w:val="single" w:sz="4" w:space="0" w:color="auto"/>
              <w:right w:val="single" w:sz="4" w:space="0" w:color="auto"/>
            </w:tcBorders>
            <w:vAlign w:val="center"/>
            <w:hideMark/>
          </w:tcPr>
          <w:p w14:paraId="120E1A43"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single" w:sz="4" w:space="0" w:color="auto"/>
              <w:left w:val="nil"/>
              <w:bottom w:val="single" w:sz="4" w:space="0" w:color="auto"/>
              <w:right w:val="single" w:sz="4" w:space="0" w:color="auto"/>
            </w:tcBorders>
            <w:vAlign w:val="center"/>
            <w:hideMark/>
          </w:tcPr>
          <w:p w14:paraId="421241CC"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single" w:sz="4" w:space="0" w:color="auto"/>
              <w:left w:val="nil"/>
              <w:bottom w:val="single" w:sz="4" w:space="0" w:color="auto"/>
              <w:right w:val="single" w:sz="4" w:space="0" w:color="auto"/>
            </w:tcBorders>
            <w:vAlign w:val="center"/>
            <w:hideMark/>
          </w:tcPr>
          <w:p w14:paraId="5173178F"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single" w:sz="4" w:space="0" w:color="auto"/>
              <w:left w:val="nil"/>
              <w:bottom w:val="single" w:sz="4" w:space="0" w:color="auto"/>
              <w:right w:val="single" w:sz="4" w:space="0" w:color="auto"/>
            </w:tcBorders>
            <w:vAlign w:val="center"/>
            <w:hideMark/>
          </w:tcPr>
          <w:p w14:paraId="475BAABB"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single" w:sz="4" w:space="0" w:color="auto"/>
              <w:left w:val="nil"/>
              <w:bottom w:val="single" w:sz="4" w:space="0" w:color="auto"/>
              <w:right w:val="single" w:sz="4" w:space="0" w:color="auto"/>
            </w:tcBorders>
            <w:vAlign w:val="center"/>
            <w:hideMark/>
          </w:tcPr>
          <w:p w14:paraId="22B1A35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single" w:sz="4" w:space="0" w:color="auto"/>
              <w:left w:val="nil"/>
              <w:bottom w:val="single" w:sz="4" w:space="0" w:color="auto"/>
              <w:right w:val="single" w:sz="4" w:space="0" w:color="auto"/>
            </w:tcBorders>
            <w:vAlign w:val="center"/>
            <w:hideMark/>
          </w:tcPr>
          <w:p w14:paraId="13D457E4"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Inferencia Estadística</w:t>
            </w:r>
          </w:p>
        </w:tc>
      </w:tr>
      <w:tr w:rsidR="00662AFA" w14:paraId="02D3E42E" w14:textId="77777777" w:rsidTr="004E0DD8">
        <w:trPr>
          <w:trHeight w:val="552"/>
          <w:jc w:val="center"/>
        </w:trPr>
        <w:tc>
          <w:tcPr>
            <w:tcW w:w="3650" w:type="dxa"/>
            <w:tcBorders>
              <w:top w:val="nil"/>
              <w:left w:val="single" w:sz="4" w:space="0" w:color="auto"/>
              <w:bottom w:val="single" w:sz="4" w:space="0" w:color="auto"/>
              <w:right w:val="single" w:sz="4" w:space="0" w:color="auto"/>
            </w:tcBorders>
            <w:vAlign w:val="center"/>
            <w:hideMark/>
          </w:tcPr>
          <w:p w14:paraId="2D7CA8BA"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Investigación de Mercados</w:t>
            </w:r>
          </w:p>
        </w:tc>
        <w:tc>
          <w:tcPr>
            <w:tcW w:w="566" w:type="dxa"/>
            <w:tcBorders>
              <w:top w:val="nil"/>
              <w:left w:val="nil"/>
              <w:bottom w:val="single" w:sz="4" w:space="0" w:color="auto"/>
              <w:right w:val="single" w:sz="4" w:space="0" w:color="auto"/>
            </w:tcBorders>
            <w:vAlign w:val="center"/>
            <w:hideMark/>
          </w:tcPr>
          <w:p w14:paraId="2261B61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19939E5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4F2E77D3"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44B7BC0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57B56BB3"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65F1A856"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Mercadotecnia</w:t>
            </w:r>
          </w:p>
        </w:tc>
      </w:tr>
      <w:tr w:rsidR="00662AFA" w14:paraId="440B3102"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15E572A2"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Desarrollo Creativo</w:t>
            </w:r>
          </w:p>
        </w:tc>
        <w:tc>
          <w:tcPr>
            <w:tcW w:w="566" w:type="dxa"/>
            <w:tcBorders>
              <w:top w:val="nil"/>
              <w:left w:val="nil"/>
              <w:bottom w:val="single" w:sz="4" w:space="0" w:color="auto"/>
              <w:right w:val="single" w:sz="4" w:space="0" w:color="auto"/>
            </w:tcBorders>
            <w:vAlign w:val="center"/>
            <w:hideMark/>
          </w:tcPr>
          <w:p w14:paraId="1E6B73FE"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1B4D982A"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0AD34247"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65A2480D"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1DB305A6"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77EC6C7F" w14:textId="5638D4DC" w:rsidR="00662AFA" w:rsidRDefault="00662AFA" w:rsidP="004E0DD8">
            <w:pPr>
              <w:spacing w:line="276" w:lineRule="auto"/>
              <w:jc w:val="center"/>
              <w:rPr>
                <w:rFonts w:ascii="AvantGarde Bk BT" w:hAnsi="AvantGarde Bk BT"/>
                <w:sz w:val="20"/>
                <w:szCs w:val="20"/>
                <w:lang w:eastAsia="en-US"/>
              </w:rPr>
            </w:pPr>
          </w:p>
        </w:tc>
      </w:tr>
      <w:tr w:rsidR="00662AFA" w14:paraId="4A11DCA1"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7C63F0B7"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Gestión del Talento Humano</w:t>
            </w:r>
          </w:p>
        </w:tc>
        <w:tc>
          <w:tcPr>
            <w:tcW w:w="566" w:type="dxa"/>
            <w:tcBorders>
              <w:top w:val="nil"/>
              <w:left w:val="nil"/>
              <w:bottom w:val="single" w:sz="4" w:space="0" w:color="auto"/>
              <w:right w:val="single" w:sz="4" w:space="0" w:color="auto"/>
            </w:tcBorders>
            <w:vAlign w:val="center"/>
            <w:hideMark/>
          </w:tcPr>
          <w:p w14:paraId="21169844"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7ADC1EDF"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69995DBA"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3BAD8735"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0B28BF8B"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3548EF52" w14:textId="5D4AE1F9" w:rsidR="00662AFA" w:rsidRDefault="00662AFA" w:rsidP="004E0DD8">
            <w:pPr>
              <w:spacing w:line="276" w:lineRule="auto"/>
              <w:jc w:val="center"/>
              <w:rPr>
                <w:rFonts w:ascii="AvantGarde Bk BT" w:hAnsi="AvantGarde Bk BT"/>
                <w:sz w:val="20"/>
                <w:szCs w:val="20"/>
                <w:lang w:eastAsia="en-US"/>
              </w:rPr>
            </w:pPr>
          </w:p>
        </w:tc>
      </w:tr>
      <w:tr w:rsidR="00662AFA" w14:paraId="691D1EB3"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2A49DD0A"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Razonamiento Crítico</w:t>
            </w:r>
          </w:p>
        </w:tc>
        <w:tc>
          <w:tcPr>
            <w:tcW w:w="566" w:type="dxa"/>
            <w:tcBorders>
              <w:top w:val="nil"/>
              <w:left w:val="nil"/>
              <w:bottom w:val="single" w:sz="4" w:space="0" w:color="auto"/>
              <w:right w:val="single" w:sz="4" w:space="0" w:color="auto"/>
            </w:tcBorders>
            <w:vAlign w:val="center"/>
            <w:hideMark/>
          </w:tcPr>
          <w:p w14:paraId="6EB1863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2B771E63"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13D5822D"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00EFB365"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06C1E244"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57120380" w14:textId="1CCBF66F" w:rsidR="00662AFA" w:rsidRDefault="00662AFA" w:rsidP="004E0DD8">
            <w:pPr>
              <w:spacing w:line="276" w:lineRule="auto"/>
              <w:jc w:val="center"/>
              <w:rPr>
                <w:rFonts w:ascii="AvantGarde Bk BT" w:hAnsi="AvantGarde Bk BT"/>
                <w:sz w:val="20"/>
                <w:szCs w:val="20"/>
                <w:lang w:eastAsia="en-US"/>
              </w:rPr>
            </w:pPr>
          </w:p>
        </w:tc>
      </w:tr>
      <w:tr w:rsidR="00662AFA" w14:paraId="207E1752"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1D2FAF6B"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Desarrollo de Productos y Servicios</w:t>
            </w:r>
          </w:p>
        </w:tc>
        <w:tc>
          <w:tcPr>
            <w:tcW w:w="566" w:type="dxa"/>
            <w:tcBorders>
              <w:top w:val="nil"/>
              <w:left w:val="nil"/>
              <w:bottom w:val="single" w:sz="4" w:space="0" w:color="auto"/>
              <w:right w:val="single" w:sz="4" w:space="0" w:color="auto"/>
            </w:tcBorders>
            <w:vAlign w:val="center"/>
            <w:hideMark/>
          </w:tcPr>
          <w:p w14:paraId="49694F0C"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680A5B85"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7065E73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10630F8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435787E2"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1004BAC7"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Mercadotecnia</w:t>
            </w:r>
          </w:p>
        </w:tc>
      </w:tr>
      <w:tr w:rsidR="00662AFA" w14:paraId="5AF73B45"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20517304" w14:textId="5A1EC101" w:rsidR="00662AFA" w:rsidRDefault="0018072C"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Liderazgo y Habilidades D</w:t>
            </w:r>
            <w:r w:rsidR="00662AFA">
              <w:rPr>
                <w:rFonts w:ascii="AvantGarde Bk BT" w:hAnsi="AvantGarde Bk BT"/>
                <w:sz w:val="20"/>
                <w:szCs w:val="20"/>
                <w:lang w:eastAsia="en-US"/>
              </w:rPr>
              <w:t>irectivas</w:t>
            </w:r>
          </w:p>
        </w:tc>
        <w:tc>
          <w:tcPr>
            <w:tcW w:w="566" w:type="dxa"/>
            <w:tcBorders>
              <w:top w:val="nil"/>
              <w:left w:val="nil"/>
              <w:bottom w:val="single" w:sz="4" w:space="0" w:color="auto"/>
              <w:right w:val="single" w:sz="4" w:space="0" w:color="auto"/>
            </w:tcBorders>
            <w:vAlign w:val="center"/>
            <w:hideMark/>
          </w:tcPr>
          <w:p w14:paraId="6FB62C34"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3ACAB93B"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0E30ED7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0612D0B1"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1ADCBD57"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21587E6F" w14:textId="57B9C628"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Administración I</w:t>
            </w:r>
          </w:p>
        </w:tc>
      </w:tr>
      <w:tr w:rsidR="00662AFA" w14:paraId="18963B71"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59A9A2D4" w14:textId="5A400E08"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O</w:t>
            </w:r>
            <w:r w:rsidR="0018072C">
              <w:rPr>
                <w:rFonts w:ascii="AvantGarde Bk BT" w:hAnsi="AvantGarde Bk BT"/>
                <w:sz w:val="20"/>
                <w:szCs w:val="20"/>
                <w:lang w:eastAsia="en-US"/>
              </w:rPr>
              <w:t>portunidades de Mercados para PYMES</w:t>
            </w:r>
          </w:p>
        </w:tc>
        <w:tc>
          <w:tcPr>
            <w:tcW w:w="566" w:type="dxa"/>
            <w:tcBorders>
              <w:top w:val="nil"/>
              <w:left w:val="nil"/>
              <w:bottom w:val="single" w:sz="4" w:space="0" w:color="auto"/>
              <w:right w:val="single" w:sz="4" w:space="0" w:color="auto"/>
            </w:tcBorders>
            <w:vAlign w:val="center"/>
            <w:hideMark/>
          </w:tcPr>
          <w:p w14:paraId="5BD873E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19E383C5"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4842D30A"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46A7027F"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10179024"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73016BEC" w14:textId="0CF3D177" w:rsidR="00662AFA" w:rsidRDefault="00662AFA" w:rsidP="004E0DD8">
            <w:pPr>
              <w:spacing w:line="276" w:lineRule="auto"/>
              <w:jc w:val="center"/>
              <w:rPr>
                <w:rFonts w:ascii="AvantGarde Bk BT" w:hAnsi="AvantGarde Bk BT"/>
                <w:sz w:val="20"/>
                <w:szCs w:val="20"/>
                <w:lang w:eastAsia="en-US"/>
              </w:rPr>
            </w:pPr>
          </w:p>
        </w:tc>
      </w:tr>
      <w:tr w:rsidR="00662AFA" w14:paraId="4B2F5054" w14:textId="77777777" w:rsidTr="004E0DD8">
        <w:trPr>
          <w:trHeight w:val="552"/>
          <w:jc w:val="center"/>
        </w:trPr>
        <w:tc>
          <w:tcPr>
            <w:tcW w:w="3650" w:type="dxa"/>
            <w:tcBorders>
              <w:top w:val="nil"/>
              <w:left w:val="single" w:sz="4" w:space="0" w:color="auto"/>
              <w:bottom w:val="single" w:sz="4" w:space="0" w:color="auto"/>
              <w:right w:val="single" w:sz="4" w:space="0" w:color="auto"/>
            </w:tcBorders>
            <w:vAlign w:val="center"/>
            <w:hideMark/>
          </w:tcPr>
          <w:p w14:paraId="56731785"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Comunicación Intercultural de los Negocios</w:t>
            </w:r>
          </w:p>
        </w:tc>
        <w:tc>
          <w:tcPr>
            <w:tcW w:w="566" w:type="dxa"/>
            <w:tcBorders>
              <w:top w:val="nil"/>
              <w:left w:val="nil"/>
              <w:bottom w:val="single" w:sz="4" w:space="0" w:color="auto"/>
              <w:right w:val="single" w:sz="4" w:space="0" w:color="auto"/>
            </w:tcBorders>
            <w:vAlign w:val="center"/>
            <w:hideMark/>
          </w:tcPr>
          <w:p w14:paraId="185A2F5F"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56D8121F"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3A3C1B75"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2EF63C6F"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37793B8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40EC7AC9" w14:textId="00B7690C" w:rsidR="00662AFA" w:rsidRDefault="00662AFA" w:rsidP="004E0DD8">
            <w:pPr>
              <w:spacing w:line="276" w:lineRule="auto"/>
              <w:jc w:val="center"/>
              <w:rPr>
                <w:rFonts w:ascii="AvantGarde Bk BT" w:hAnsi="AvantGarde Bk BT"/>
                <w:sz w:val="20"/>
                <w:szCs w:val="20"/>
                <w:lang w:eastAsia="en-US"/>
              </w:rPr>
            </w:pPr>
          </w:p>
        </w:tc>
      </w:tr>
    </w:tbl>
    <w:p w14:paraId="0D470FA5" w14:textId="77777777" w:rsidR="004E0DD8" w:rsidRDefault="004E0DD8">
      <w:r>
        <w:br w:type="page"/>
      </w:r>
    </w:p>
    <w:tbl>
      <w:tblPr>
        <w:tblW w:w="9356" w:type="dxa"/>
        <w:jc w:val="center"/>
        <w:tblCellMar>
          <w:left w:w="70" w:type="dxa"/>
          <w:right w:w="70" w:type="dxa"/>
        </w:tblCellMar>
        <w:tblLook w:val="04A0" w:firstRow="1" w:lastRow="0" w:firstColumn="1" w:lastColumn="0" w:noHBand="0" w:noVBand="1"/>
      </w:tblPr>
      <w:tblGrid>
        <w:gridCol w:w="3650"/>
        <w:gridCol w:w="566"/>
        <w:gridCol w:w="709"/>
        <w:gridCol w:w="944"/>
        <w:gridCol w:w="786"/>
        <w:gridCol w:w="944"/>
        <w:gridCol w:w="1757"/>
      </w:tblGrid>
      <w:tr w:rsidR="004E0DD8" w14:paraId="7EE1D4CB" w14:textId="77777777" w:rsidTr="00EF297A">
        <w:trPr>
          <w:trHeight w:val="254"/>
          <w:jc w:val="center"/>
        </w:trPr>
        <w:tc>
          <w:tcPr>
            <w:tcW w:w="3650" w:type="dxa"/>
            <w:tcBorders>
              <w:top w:val="single" w:sz="4" w:space="0" w:color="auto"/>
              <w:left w:val="single" w:sz="4" w:space="0" w:color="auto"/>
              <w:bottom w:val="single" w:sz="4" w:space="0" w:color="auto"/>
              <w:right w:val="single" w:sz="4" w:space="0" w:color="auto"/>
            </w:tcBorders>
            <w:vAlign w:val="center"/>
            <w:hideMark/>
          </w:tcPr>
          <w:p w14:paraId="2C7B1146" w14:textId="77777777" w:rsidR="004E0DD8" w:rsidRDefault="004E0DD8" w:rsidP="00EF297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lastRenderedPageBreak/>
              <w:t>Unidades de Aprendizaje</w:t>
            </w:r>
          </w:p>
        </w:tc>
        <w:tc>
          <w:tcPr>
            <w:tcW w:w="566" w:type="dxa"/>
            <w:tcBorders>
              <w:top w:val="single" w:sz="4" w:space="0" w:color="auto"/>
              <w:left w:val="single" w:sz="4" w:space="0" w:color="auto"/>
              <w:bottom w:val="single" w:sz="4" w:space="0" w:color="auto"/>
              <w:right w:val="single" w:sz="4" w:space="0" w:color="auto"/>
            </w:tcBorders>
            <w:vAlign w:val="center"/>
            <w:hideMark/>
          </w:tcPr>
          <w:p w14:paraId="08526DCB" w14:textId="77777777" w:rsidR="004E0DD8" w:rsidRDefault="004E0DD8" w:rsidP="00EF297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Tipo</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4AC389" w14:textId="77777777" w:rsidR="004E0DD8" w:rsidRDefault="004E0DD8" w:rsidP="00EF297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Teoría</w:t>
            </w:r>
          </w:p>
        </w:tc>
        <w:tc>
          <w:tcPr>
            <w:tcW w:w="944" w:type="dxa"/>
            <w:tcBorders>
              <w:top w:val="single" w:sz="4" w:space="0" w:color="auto"/>
              <w:left w:val="single" w:sz="4" w:space="0" w:color="auto"/>
              <w:bottom w:val="single" w:sz="4" w:space="0" w:color="auto"/>
              <w:right w:val="single" w:sz="4" w:space="0" w:color="auto"/>
            </w:tcBorders>
            <w:vAlign w:val="center"/>
            <w:hideMark/>
          </w:tcPr>
          <w:p w14:paraId="183C40DA" w14:textId="77777777" w:rsidR="004E0DD8" w:rsidRDefault="004E0DD8" w:rsidP="00EF297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Práctica</w:t>
            </w:r>
          </w:p>
        </w:tc>
        <w:tc>
          <w:tcPr>
            <w:tcW w:w="786" w:type="dxa"/>
            <w:tcBorders>
              <w:top w:val="single" w:sz="4" w:space="0" w:color="auto"/>
              <w:left w:val="single" w:sz="4" w:space="0" w:color="auto"/>
              <w:bottom w:val="single" w:sz="4" w:space="0" w:color="auto"/>
              <w:right w:val="single" w:sz="4" w:space="0" w:color="auto"/>
            </w:tcBorders>
            <w:vAlign w:val="center"/>
            <w:hideMark/>
          </w:tcPr>
          <w:p w14:paraId="5A90BC1E" w14:textId="77777777" w:rsidR="004E0DD8" w:rsidRDefault="004E0DD8" w:rsidP="00EF297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Totales</w:t>
            </w:r>
          </w:p>
        </w:tc>
        <w:tc>
          <w:tcPr>
            <w:tcW w:w="944" w:type="dxa"/>
            <w:tcBorders>
              <w:top w:val="single" w:sz="4" w:space="0" w:color="auto"/>
              <w:left w:val="single" w:sz="4" w:space="0" w:color="auto"/>
              <w:bottom w:val="single" w:sz="4" w:space="0" w:color="auto"/>
              <w:right w:val="single" w:sz="4" w:space="0" w:color="auto"/>
            </w:tcBorders>
            <w:vAlign w:val="center"/>
            <w:hideMark/>
          </w:tcPr>
          <w:p w14:paraId="7D8DAB54" w14:textId="77777777" w:rsidR="004E0DD8" w:rsidRDefault="004E0DD8" w:rsidP="00EF297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Créditos</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EF2ACF4" w14:textId="77777777" w:rsidR="004E0DD8" w:rsidRDefault="004E0DD8" w:rsidP="00EF297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Prerrequisitos</w:t>
            </w:r>
          </w:p>
        </w:tc>
      </w:tr>
      <w:tr w:rsidR="00662AFA" w14:paraId="4BB885D6"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71298226" w14:textId="611C1463"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Prospección de Negocios I</w:t>
            </w:r>
          </w:p>
        </w:tc>
        <w:tc>
          <w:tcPr>
            <w:tcW w:w="566" w:type="dxa"/>
            <w:tcBorders>
              <w:top w:val="nil"/>
              <w:left w:val="nil"/>
              <w:bottom w:val="single" w:sz="4" w:space="0" w:color="auto"/>
              <w:right w:val="single" w:sz="4" w:space="0" w:color="auto"/>
            </w:tcBorders>
            <w:vAlign w:val="center"/>
            <w:hideMark/>
          </w:tcPr>
          <w:p w14:paraId="6072F1A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34AC70DA"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567219FC"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725BBAA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4413836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3BA53394" w14:textId="1745A849" w:rsidR="00662AFA" w:rsidRDefault="00662AFA" w:rsidP="004E0DD8">
            <w:pPr>
              <w:spacing w:line="276" w:lineRule="auto"/>
              <w:jc w:val="center"/>
              <w:rPr>
                <w:rFonts w:ascii="AvantGarde Bk BT" w:hAnsi="AvantGarde Bk BT"/>
                <w:sz w:val="20"/>
                <w:szCs w:val="20"/>
                <w:lang w:eastAsia="en-US"/>
              </w:rPr>
            </w:pPr>
          </w:p>
        </w:tc>
      </w:tr>
      <w:tr w:rsidR="00662AFA" w14:paraId="33A830C0"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00F3511E"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Prospección de Negocios II</w:t>
            </w:r>
          </w:p>
        </w:tc>
        <w:tc>
          <w:tcPr>
            <w:tcW w:w="566" w:type="dxa"/>
            <w:tcBorders>
              <w:top w:val="nil"/>
              <w:left w:val="nil"/>
              <w:bottom w:val="single" w:sz="4" w:space="0" w:color="auto"/>
              <w:right w:val="single" w:sz="4" w:space="0" w:color="auto"/>
            </w:tcBorders>
            <w:vAlign w:val="center"/>
            <w:hideMark/>
          </w:tcPr>
          <w:p w14:paraId="117B8E5E"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4C1174E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54BEB592"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3348768F"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7DF92197"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598A8F4C"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Prospección de Negocios I</w:t>
            </w:r>
          </w:p>
        </w:tc>
      </w:tr>
      <w:tr w:rsidR="00662AFA" w14:paraId="7A23BBCF"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5662FCEE"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Innovación y Tecnología</w:t>
            </w:r>
          </w:p>
        </w:tc>
        <w:tc>
          <w:tcPr>
            <w:tcW w:w="566" w:type="dxa"/>
            <w:tcBorders>
              <w:top w:val="nil"/>
              <w:left w:val="nil"/>
              <w:bottom w:val="single" w:sz="4" w:space="0" w:color="auto"/>
              <w:right w:val="single" w:sz="4" w:space="0" w:color="auto"/>
            </w:tcBorders>
            <w:vAlign w:val="center"/>
            <w:hideMark/>
          </w:tcPr>
          <w:p w14:paraId="2E8E25BB"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1E4A46A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22857F1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76684F1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1AAF341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4E6E579B" w14:textId="6655B177" w:rsidR="00662AFA" w:rsidRDefault="00662AFA" w:rsidP="004E0DD8">
            <w:pPr>
              <w:spacing w:line="276" w:lineRule="auto"/>
              <w:jc w:val="center"/>
              <w:rPr>
                <w:rFonts w:ascii="AvantGarde Bk BT" w:hAnsi="AvantGarde Bk BT"/>
                <w:sz w:val="20"/>
                <w:szCs w:val="20"/>
                <w:lang w:eastAsia="en-US"/>
              </w:rPr>
            </w:pPr>
          </w:p>
        </w:tc>
      </w:tr>
      <w:tr w:rsidR="00662AFA" w14:paraId="6C2EBF83"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47E8E09F"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Consultoría de Mercados</w:t>
            </w:r>
          </w:p>
        </w:tc>
        <w:tc>
          <w:tcPr>
            <w:tcW w:w="566" w:type="dxa"/>
            <w:tcBorders>
              <w:top w:val="nil"/>
              <w:left w:val="nil"/>
              <w:bottom w:val="single" w:sz="4" w:space="0" w:color="auto"/>
              <w:right w:val="single" w:sz="4" w:space="0" w:color="auto"/>
            </w:tcBorders>
            <w:vAlign w:val="center"/>
            <w:hideMark/>
          </w:tcPr>
          <w:p w14:paraId="4BFE074E"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6B6B297A"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09232DFA"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25A77EA7"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25B2944D"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4EF01A53" w14:textId="00860960" w:rsidR="00662AFA" w:rsidRDefault="00662AFA" w:rsidP="004E0DD8">
            <w:pPr>
              <w:spacing w:line="276" w:lineRule="auto"/>
              <w:jc w:val="center"/>
              <w:rPr>
                <w:rFonts w:ascii="AvantGarde Bk BT" w:hAnsi="AvantGarde Bk BT"/>
                <w:sz w:val="20"/>
                <w:szCs w:val="20"/>
                <w:lang w:eastAsia="en-US"/>
              </w:rPr>
            </w:pPr>
          </w:p>
        </w:tc>
      </w:tr>
      <w:tr w:rsidR="00662AFA" w14:paraId="7ACA9005"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5875EADE"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Desarrollo Sustentable</w:t>
            </w:r>
          </w:p>
        </w:tc>
        <w:tc>
          <w:tcPr>
            <w:tcW w:w="566" w:type="dxa"/>
            <w:tcBorders>
              <w:top w:val="nil"/>
              <w:left w:val="nil"/>
              <w:bottom w:val="single" w:sz="4" w:space="0" w:color="auto"/>
              <w:right w:val="single" w:sz="4" w:space="0" w:color="auto"/>
            </w:tcBorders>
            <w:vAlign w:val="center"/>
            <w:hideMark/>
          </w:tcPr>
          <w:p w14:paraId="3EC01E3D"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6B54F0F6"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34ACEF4D"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69652008"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678AC28C"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5156676D" w14:textId="3122494B" w:rsidR="00662AFA" w:rsidRDefault="00662AFA" w:rsidP="004E0DD8">
            <w:pPr>
              <w:spacing w:line="276" w:lineRule="auto"/>
              <w:jc w:val="center"/>
              <w:rPr>
                <w:rFonts w:ascii="AvantGarde Bk BT" w:hAnsi="AvantGarde Bk BT"/>
                <w:sz w:val="20"/>
                <w:szCs w:val="20"/>
                <w:lang w:eastAsia="en-US"/>
              </w:rPr>
            </w:pPr>
          </w:p>
        </w:tc>
      </w:tr>
      <w:tr w:rsidR="00662AFA" w14:paraId="1B5B3F11" w14:textId="77777777" w:rsidTr="004E0DD8">
        <w:trPr>
          <w:trHeight w:val="551"/>
          <w:jc w:val="center"/>
        </w:trPr>
        <w:tc>
          <w:tcPr>
            <w:tcW w:w="3650" w:type="dxa"/>
            <w:tcBorders>
              <w:top w:val="nil"/>
              <w:left w:val="single" w:sz="4" w:space="0" w:color="auto"/>
              <w:bottom w:val="single" w:sz="4" w:space="0" w:color="auto"/>
              <w:right w:val="single" w:sz="4" w:space="0" w:color="auto"/>
            </w:tcBorders>
            <w:vAlign w:val="center"/>
            <w:hideMark/>
          </w:tcPr>
          <w:p w14:paraId="4803FE56"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Seminario de Titulación para Ingeniería de Negocios</w:t>
            </w:r>
          </w:p>
        </w:tc>
        <w:tc>
          <w:tcPr>
            <w:tcW w:w="566" w:type="dxa"/>
            <w:tcBorders>
              <w:top w:val="nil"/>
              <w:left w:val="nil"/>
              <w:bottom w:val="single" w:sz="4" w:space="0" w:color="auto"/>
              <w:right w:val="single" w:sz="4" w:space="0" w:color="auto"/>
            </w:tcBorders>
            <w:vAlign w:val="center"/>
            <w:hideMark/>
          </w:tcPr>
          <w:p w14:paraId="5C410015"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hideMark/>
          </w:tcPr>
          <w:p w14:paraId="44AD137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44" w:type="dxa"/>
            <w:tcBorders>
              <w:top w:val="nil"/>
              <w:left w:val="nil"/>
              <w:bottom w:val="single" w:sz="4" w:space="0" w:color="auto"/>
              <w:right w:val="single" w:sz="4" w:space="0" w:color="auto"/>
            </w:tcBorders>
            <w:vAlign w:val="center"/>
            <w:hideMark/>
          </w:tcPr>
          <w:p w14:paraId="3ED0EDBC"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786" w:type="dxa"/>
            <w:tcBorders>
              <w:top w:val="nil"/>
              <w:left w:val="nil"/>
              <w:bottom w:val="single" w:sz="4" w:space="0" w:color="auto"/>
              <w:right w:val="single" w:sz="4" w:space="0" w:color="auto"/>
            </w:tcBorders>
            <w:vAlign w:val="center"/>
            <w:hideMark/>
          </w:tcPr>
          <w:p w14:paraId="703D2AE6"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75A39F14"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757" w:type="dxa"/>
            <w:tcBorders>
              <w:top w:val="nil"/>
              <w:left w:val="nil"/>
              <w:bottom w:val="single" w:sz="4" w:space="0" w:color="auto"/>
              <w:right w:val="single" w:sz="4" w:space="0" w:color="auto"/>
            </w:tcBorders>
            <w:vAlign w:val="center"/>
            <w:hideMark/>
          </w:tcPr>
          <w:p w14:paraId="211AC744" w14:textId="0B629C8A" w:rsidR="00662AFA" w:rsidRDefault="00662AFA" w:rsidP="004E0DD8">
            <w:pPr>
              <w:spacing w:line="276" w:lineRule="auto"/>
              <w:jc w:val="center"/>
              <w:rPr>
                <w:rFonts w:ascii="AvantGarde Bk BT" w:hAnsi="AvantGarde Bk BT"/>
                <w:sz w:val="20"/>
                <w:szCs w:val="20"/>
                <w:lang w:eastAsia="en-US"/>
              </w:rPr>
            </w:pPr>
          </w:p>
        </w:tc>
      </w:tr>
      <w:tr w:rsidR="00DF5688" w14:paraId="55DE25BE" w14:textId="77777777" w:rsidTr="004E0DD8">
        <w:trPr>
          <w:trHeight w:val="552"/>
          <w:jc w:val="center"/>
        </w:trPr>
        <w:tc>
          <w:tcPr>
            <w:tcW w:w="3650" w:type="dxa"/>
            <w:tcBorders>
              <w:top w:val="nil"/>
              <w:left w:val="single" w:sz="4" w:space="0" w:color="auto"/>
              <w:bottom w:val="single" w:sz="4" w:space="0" w:color="auto"/>
              <w:right w:val="single" w:sz="4" w:space="0" w:color="auto"/>
            </w:tcBorders>
            <w:vAlign w:val="center"/>
          </w:tcPr>
          <w:p w14:paraId="29796501" w14:textId="2B125A96" w:rsidR="00DF5688" w:rsidRDefault="00DF5688"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 xml:space="preserve">Prácticas </w:t>
            </w:r>
            <w:r w:rsidR="0018072C">
              <w:rPr>
                <w:rFonts w:ascii="AvantGarde Bk BT" w:hAnsi="AvantGarde Bk BT"/>
                <w:sz w:val="20"/>
                <w:szCs w:val="20"/>
                <w:lang w:eastAsia="en-US"/>
              </w:rPr>
              <w:t>P</w:t>
            </w:r>
            <w:r>
              <w:rPr>
                <w:rFonts w:ascii="AvantGarde Bk BT" w:hAnsi="AvantGarde Bk BT"/>
                <w:sz w:val="20"/>
                <w:szCs w:val="20"/>
                <w:lang w:eastAsia="en-US"/>
              </w:rPr>
              <w:t>rofesionales</w:t>
            </w:r>
          </w:p>
        </w:tc>
        <w:tc>
          <w:tcPr>
            <w:tcW w:w="566" w:type="dxa"/>
            <w:tcBorders>
              <w:top w:val="nil"/>
              <w:left w:val="nil"/>
              <w:bottom w:val="single" w:sz="4" w:space="0" w:color="auto"/>
              <w:right w:val="single" w:sz="4" w:space="0" w:color="auto"/>
            </w:tcBorders>
            <w:vAlign w:val="center"/>
          </w:tcPr>
          <w:p w14:paraId="3124999A" w14:textId="1FDD51D8" w:rsidR="00DF5688" w:rsidRDefault="0018072C">
            <w:pPr>
              <w:spacing w:line="276" w:lineRule="auto"/>
              <w:jc w:val="center"/>
              <w:rPr>
                <w:rFonts w:ascii="AvantGarde Bk BT" w:hAnsi="AvantGarde Bk BT"/>
                <w:sz w:val="20"/>
                <w:szCs w:val="20"/>
                <w:lang w:eastAsia="en-US"/>
              </w:rPr>
            </w:pPr>
            <w:r>
              <w:rPr>
                <w:rFonts w:ascii="AvantGarde Bk BT" w:hAnsi="AvantGarde Bk BT"/>
                <w:sz w:val="20"/>
                <w:szCs w:val="20"/>
                <w:lang w:eastAsia="en-US"/>
              </w:rPr>
              <w:t>P</w:t>
            </w:r>
          </w:p>
        </w:tc>
        <w:tc>
          <w:tcPr>
            <w:tcW w:w="709" w:type="dxa"/>
            <w:tcBorders>
              <w:top w:val="nil"/>
              <w:left w:val="nil"/>
              <w:bottom w:val="single" w:sz="4" w:space="0" w:color="auto"/>
              <w:right w:val="single" w:sz="4" w:space="0" w:color="auto"/>
            </w:tcBorders>
            <w:vAlign w:val="center"/>
          </w:tcPr>
          <w:p w14:paraId="6425724C" w14:textId="77777777" w:rsidR="00DF5688" w:rsidRDefault="00DF5688">
            <w:pPr>
              <w:spacing w:line="276" w:lineRule="auto"/>
              <w:jc w:val="center"/>
              <w:rPr>
                <w:rFonts w:ascii="AvantGarde Bk BT" w:hAnsi="AvantGarde Bk BT"/>
                <w:sz w:val="20"/>
                <w:szCs w:val="20"/>
                <w:lang w:eastAsia="en-US"/>
              </w:rPr>
            </w:pPr>
          </w:p>
        </w:tc>
        <w:tc>
          <w:tcPr>
            <w:tcW w:w="944" w:type="dxa"/>
            <w:tcBorders>
              <w:top w:val="nil"/>
              <w:left w:val="nil"/>
              <w:bottom w:val="single" w:sz="4" w:space="0" w:color="auto"/>
              <w:right w:val="single" w:sz="4" w:space="0" w:color="auto"/>
            </w:tcBorders>
            <w:vAlign w:val="center"/>
          </w:tcPr>
          <w:p w14:paraId="0B9EC726" w14:textId="77777777" w:rsidR="00DF5688" w:rsidRDefault="00DF5688">
            <w:pPr>
              <w:spacing w:line="276" w:lineRule="auto"/>
              <w:jc w:val="center"/>
              <w:rPr>
                <w:rFonts w:ascii="AvantGarde Bk BT" w:hAnsi="AvantGarde Bk BT"/>
                <w:sz w:val="20"/>
                <w:szCs w:val="20"/>
                <w:lang w:eastAsia="en-US"/>
              </w:rPr>
            </w:pPr>
          </w:p>
        </w:tc>
        <w:tc>
          <w:tcPr>
            <w:tcW w:w="786" w:type="dxa"/>
            <w:tcBorders>
              <w:top w:val="nil"/>
              <w:left w:val="nil"/>
              <w:bottom w:val="single" w:sz="4" w:space="0" w:color="auto"/>
              <w:right w:val="single" w:sz="4" w:space="0" w:color="auto"/>
            </w:tcBorders>
            <w:vAlign w:val="center"/>
          </w:tcPr>
          <w:p w14:paraId="654AA1BE" w14:textId="0636A79A" w:rsidR="00DF5688" w:rsidRDefault="00DF568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240</w:t>
            </w:r>
          </w:p>
        </w:tc>
        <w:tc>
          <w:tcPr>
            <w:tcW w:w="944" w:type="dxa"/>
            <w:tcBorders>
              <w:top w:val="nil"/>
              <w:left w:val="nil"/>
              <w:bottom w:val="single" w:sz="4" w:space="0" w:color="auto"/>
              <w:right w:val="single" w:sz="4" w:space="0" w:color="auto"/>
            </w:tcBorders>
            <w:vAlign w:val="center"/>
          </w:tcPr>
          <w:p w14:paraId="7B2BE4EA" w14:textId="5C276F38" w:rsidR="00DF5688" w:rsidRDefault="00DF568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6</w:t>
            </w:r>
          </w:p>
        </w:tc>
        <w:tc>
          <w:tcPr>
            <w:tcW w:w="1757" w:type="dxa"/>
            <w:tcBorders>
              <w:top w:val="nil"/>
              <w:left w:val="nil"/>
              <w:bottom w:val="single" w:sz="4" w:space="0" w:color="auto"/>
              <w:right w:val="single" w:sz="4" w:space="0" w:color="auto"/>
            </w:tcBorders>
            <w:vAlign w:val="center"/>
          </w:tcPr>
          <w:p w14:paraId="5DF9DE9D" w14:textId="77777777" w:rsidR="00DF5688" w:rsidRDefault="00DF5688" w:rsidP="004E0DD8">
            <w:pPr>
              <w:spacing w:line="276" w:lineRule="auto"/>
              <w:jc w:val="center"/>
              <w:rPr>
                <w:rFonts w:ascii="AvantGarde Bk BT" w:hAnsi="AvantGarde Bk BT"/>
                <w:sz w:val="20"/>
                <w:szCs w:val="20"/>
                <w:lang w:eastAsia="en-US"/>
              </w:rPr>
            </w:pPr>
          </w:p>
        </w:tc>
      </w:tr>
      <w:tr w:rsidR="00662AFA" w14:paraId="14AB6147" w14:textId="77777777" w:rsidTr="00E35F0C">
        <w:trPr>
          <w:trHeight w:val="56"/>
          <w:jc w:val="center"/>
        </w:trPr>
        <w:tc>
          <w:tcPr>
            <w:tcW w:w="3650" w:type="dxa"/>
            <w:tcBorders>
              <w:top w:val="nil"/>
              <w:left w:val="single" w:sz="8" w:space="0" w:color="auto"/>
              <w:bottom w:val="single" w:sz="8" w:space="0" w:color="auto"/>
              <w:right w:val="single" w:sz="4" w:space="0" w:color="auto"/>
            </w:tcBorders>
            <w:vAlign w:val="center"/>
            <w:hideMark/>
          </w:tcPr>
          <w:p w14:paraId="168F2DF8"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b/>
                <w:sz w:val="20"/>
                <w:szCs w:val="20"/>
                <w:lang w:eastAsia="en-US"/>
              </w:rPr>
              <w:t>Totales:</w:t>
            </w:r>
          </w:p>
        </w:tc>
        <w:tc>
          <w:tcPr>
            <w:tcW w:w="566" w:type="dxa"/>
            <w:tcBorders>
              <w:top w:val="nil"/>
              <w:left w:val="nil"/>
              <w:bottom w:val="single" w:sz="8" w:space="0" w:color="auto"/>
              <w:right w:val="single" w:sz="4" w:space="0" w:color="auto"/>
            </w:tcBorders>
            <w:vAlign w:val="center"/>
            <w:hideMark/>
          </w:tcPr>
          <w:p w14:paraId="0DE33ED1" w14:textId="77777777" w:rsidR="00662AFA" w:rsidRDefault="00662AFA">
            <w:pPr>
              <w:spacing w:line="276" w:lineRule="auto"/>
              <w:jc w:val="center"/>
              <w:rPr>
                <w:rFonts w:ascii="AvantGarde Bk BT" w:hAnsi="AvantGarde Bk BT" w:cs="Times New Roman"/>
                <w:sz w:val="20"/>
                <w:szCs w:val="20"/>
                <w:lang w:eastAsia="en-US"/>
              </w:rPr>
            </w:pPr>
            <w:r>
              <w:rPr>
                <w:rFonts w:ascii="AvantGarde Bk BT" w:hAnsi="AvantGarde Bk BT"/>
                <w:b/>
                <w:sz w:val="20"/>
                <w:szCs w:val="20"/>
                <w:lang w:eastAsia="en-US"/>
              </w:rPr>
              <w:t> </w:t>
            </w:r>
          </w:p>
        </w:tc>
        <w:tc>
          <w:tcPr>
            <w:tcW w:w="709" w:type="dxa"/>
            <w:tcBorders>
              <w:top w:val="nil"/>
              <w:left w:val="nil"/>
              <w:bottom w:val="single" w:sz="8" w:space="0" w:color="auto"/>
              <w:right w:val="single" w:sz="4" w:space="0" w:color="auto"/>
            </w:tcBorders>
            <w:vAlign w:val="center"/>
            <w:hideMark/>
          </w:tcPr>
          <w:p w14:paraId="61ED827C" w14:textId="77777777" w:rsidR="00662AFA" w:rsidRDefault="00662AFA">
            <w:pPr>
              <w:spacing w:line="276" w:lineRule="auto"/>
              <w:jc w:val="center"/>
              <w:rPr>
                <w:rFonts w:ascii="AvantGarde Bk BT" w:hAnsi="AvantGarde Bk BT" w:cs="Times New Roman"/>
                <w:sz w:val="20"/>
                <w:szCs w:val="20"/>
                <w:lang w:eastAsia="en-US"/>
              </w:rPr>
            </w:pPr>
            <w:r>
              <w:rPr>
                <w:rFonts w:ascii="AvantGarde Bk BT" w:hAnsi="AvantGarde Bk BT"/>
                <w:b/>
                <w:sz w:val="20"/>
                <w:szCs w:val="20"/>
                <w:lang w:eastAsia="en-US"/>
              </w:rPr>
              <w:t>800</w:t>
            </w:r>
          </w:p>
        </w:tc>
        <w:tc>
          <w:tcPr>
            <w:tcW w:w="944" w:type="dxa"/>
            <w:tcBorders>
              <w:top w:val="nil"/>
              <w:left w:val="nil"/>
              <w:bottom w:val="single" w:sz="8" w:space="0" w:color="auto"/>
              <w:right w:val="single" w:sz="4" w:space="0" w:color="auto"/>
            </w:tcBorders>
            <w:vAlign w:val="center"/>
            <w:hideMark/>
          </w:tcPr>
          <w:p w14:paraId="6FB3AF7A" w14:textId="77777777" w:rsidR="00662AFA" w:rsidRDefault="00662AFA">
            <w:pPr>
              <w:spacing w:line="276" w:lineRule="auto"/>
              <w:jc w:val="center"/>
              <w:rPr>
                <w:rFonts w:ascii="AvantGarde Bk BT" w:hAnsi="AvantGarde Bk BT" w:cs="Times New Roman"/>
                <w:sz w:val="20"/>
                <w:szCs w:val="20"/>
                <w:lang w:eastAsia="en-US"/>
              </w:rPr>
            </w:pPr>
            <w:r>
              <w:rPr>
                <w:rFonts w:ascii="AvantGarde Bk BT" w:hAnsi="AvantGarde Bk BT"/>
                <w:b/>
                <w:sz w:val="20"/>
                <w:szCs w:val="20"/>
                <w:lang w:eastAsia="en-US"/>
              </w:rPr>
              <w:t>800</w:t>
            </w:r>
          </w:p>
        </w:tc>
        <w:tc>
          <w:tcPr>
            <w:tcW w:w="786" w:type="dxa"/>
            <w:tcBorders>
              <w:top w:val="nil"/>
              <w:left w:val="nil"/>
              <w:bottom w:val="single" w:sz="8" w:space="0" w:color="auto"/>
              <w:right w:val="single" w:sz="4" w:space="0" w:color="auto"/>
            </w:tcBorders>
            <w:vAlign w:val="center"/>
            <w:hideMark/>
          </w:tcPr>
          <w:p w14:paraId="5B5FD2C1" w14:textId="012DFBF4" w:rsidR="00662AFA" w:rsidRDefault="00662AFA" w:rsidP="00DF5688">
            <w:pPr>
              <w:spacing w:line="276" w:lineRule="auto"/>
              <w:jc w:val="center"/>
              <w:rPr>
                <w:rFonts w:ascii="AvantGarde Bk BT" w:hAnsi="AvantGarde Bk BT" w:cs="Times New Roman"/>
                <w:sz w:val="20"/>
                <w:szCs w:val="20"/>
                <w:lang w:eastAsia="en-US"/>
              </w:rPr>
            </w:pPr>
            <w:r>
              <w:rPr>
                <w:rFonts w:ascii="AvantGarde Bk BT" w:hAnsi="AvantGarde Bk BT"/>
                <w:b/>
                <w:sz w:val="20"/>
                <w:szCs w:val="20"/>
                <w:lang w:eastAsia="en-US"/>
              </w:rPr>
              <w:t>1</w:t>
            </w:r>
            <w:r w:rsidR="00DF5688">
              <w:rPr>
                <w:rFonts w:ascii="AvantGarde Bk BT" w:hAnsi="AvantGarde Bk BT"/>
                <w:b/>
                <w:sz w:val="20"/>
                <w:szCs w:val="20"/>
                <w:lang w:eastAsia="en-US"/>
              </w:rPr>
              <w:t>840</w:t>
            </w:r>
          </w:p>
        </w:tc>
        <w:tc>
          <w:tcPr>
            <w:tcW w:w="944" w:type="dxa"/>
            <w:tcBorders>
              <w:top w:val="nil"/>
              <w:left w:val="nil"/>
              <w:bottom w:val="single" w:sz="8" w:space="0" w:color="auto"/>
              <w:right w:val="single" w:sz="4" w:space="0" w:color="auto"/>
            </w:tcBorders>
            <w:vAlign w:val="center"/>
            <w:hideMark/>
          </w:tcPr>
          <w:p w14:paraId="062524A3" w14:textId="4F9C27D8" w:rsidR="00DF5688" w:rsidRDefault="00662AFA" w:rsidP="00E6513E">
            <w:pPr>
              <w:spacing w:line="276" w:lineRule="auto"/>
              <w:jc w:val="center"/>
              <w:rPr>
                <w:rFonts w:ascii="AvantGarde Bk BT" w:hAnsi="AvantGarde Bk BT" w:cs="Times New Roman"/>
                <w:sz w:val="20"/>
                <w:szCs w:val="20"/>
                <w:lang w:eastAsia="en-US"/>
              </w:rPr>
            </w:pPr>
            <w:r w:rsidRPr="001D2C1E">
              <w:rPr>
                <w:rFonts w:ascii="AvantGarde Bk BT" w:hAnsi="AvantGarde Bk BT"/>
                <w:b/>
                <w:sz w:val="20"/>
                <w:szCs w:val="20"/>
                <w:lang w:eastAsia="en-US"/>
              </w:rPr>
              <w:t>1</w:t>
            </w:r>
            <w:r w:rsidR="00736FA8">
              <w:rPr>
                <w:rFonts w:ascii="AvantGarde Bk BT" w:hAnsi="AvantGarde Bk BT"/>
                <w:b/>
                <w:sz w:val="20"/>
                <w:szCs w:val="20"/>
                <w:lang w:eastAsia="en-US"/>
              </w:rPr>
              <w:t>66</w:t>
            </w:r>
          </w:p>
        </w:tc>
        <w:tc>
          <w:tcPr>
            <w:tcW w:w="1757" w:type="dxa"/>
            <w:tcBorders>
              <w:top w:val="nil"/>
              <w:left w:val="nil"/>
              <w:bottom w:val="single" w:sz="8" w:space="0" w:color="auto"/>
              <w:right w:val="single" w:sz="8" w:space="0" w:color="auto"/>
            </w:tcBorders>
            <w:vAlign w:val="center"/>
          </w:tcPr>
          <w:p w14:paraId="59FB319E" w14:textId="77777777" w:rsidR="00662AFA" w:rsidRDefault="00662AFA" w:rsidP="004E0DD8">
            <w:pPr>
              <w:spacing w:line="276" w:lineRule="auto"/>
              <w:jc w:val="center"/>
              <w:rPr>
                <w:rFonts w:ascii="AvantGarde Bk BT" w:hAnsi="AvantGarde Bk BT"/>
                <w:b/>
                <w:sz w:val="20"/>
                <w:szCs w:val="20"/>
                <w:lang w:eastAsia="en-US"/>
              </w:rPr>
            </w:pPr>
          </w:p>
        </w:tc>
      </w:tr>
    </w:tbl>
    <w:p w14:paraId="0DBFA355" w14:textId="77777777" w:rsidR="00662AFA" w:rsidRDefault="00662AFA" w:rsidP="00662AFA">
      <w:pPr>
        <w:rPr>
          <w:rFonts w:ascii="AvantGarde Bk BT" w:hAnsi="AvantGarde Bk BT"/>
          <w:sz w:val="22"/>
          <w:szCs w:val="22"/>
        </w:rPr>
      </w:pPr>
    </w:p>
    <w:p w14:paraId="2FCFD9F8" w14:textId="003C7DF1" w:rsidR="00850D3D" w:rsidRPr="005D51EC" w:rsidRDefault="00850D3D" w:rsidP="002F3413">
      <w:pPr>
        <w:ind w:hanging="61"/>
        <w:jc w:val="center"/>
        <w:outlineLvl w:val="0"/>
        <w:rPr>
          <w:rFonts w:ascii="AvantGarde Bk BT" w:hAnsi="AvantGarde Bk BT" w:cs="Helvetica"/>
          <w:b/>
          <w:color w:val="000000"/>
          <w:sz w:val="22"/>
          <w:szCs w:val="22"/>
          <w:lang w:val="es-ES_tradnl" w:eastAsia="es-ES"/>
        </w:rPr>
      </w:pPr>
      <w:r w:rsidRPr="005D51EC">
        <w:rPr>
          <w:rFonts w:ascii="AvantGarde Bk BT" w:hAnsi="AvantGarde Bk BT" w:cs="Helvetica"/>
          <w:b/>
          <w:color w:val="000000"/>
          <w:sz w:val="22"/>
          <w:szCs w:val="22"/>
          <w:lang w:val="es-ES_tradnl" w:eastAsia="es-ES"/>
        </w:rPr>
        <w:t>ÁREA DE FORMACIÓN ESPECIALIZANTE SELECTIVA</w:t>
      </w:r>
    </w:p>
    <w:p w14:paraId="7ACD44A8" w14:textId="77777777" w:rsidR="00850D3D" w:rsidRDefault="00850D3D" w:rsidP="00662AFA">
      <w:pPr>
        <w:rPr>
          <w:rFonts w:ascii="AvantGarde Bk BT" w:hAnsi="AvantGarde Bk BT"/>
          <w:sz w:val="22"/>
          <w:szCs w:val="22"/>
        </w:rPr>
      </w:pPr>
    </w:p>
    <w:tbl>
      <w:tblPr>
        <w:tblW w:w="9276" w:type="dxa"/>
        <w:jc w:val="center"/>
        <w:tblCellMar>
          <w:left w:w="70" w:type="dxa"/>
          <w:right w:w="70" w:type="dxa"/>
        </w:tblCellMar>
        <w:tblLook w:val="04A0" w:firstRow="1" w:lastRow="0" w:firstColumn="1" w:lastColumn="0" w:noHBand="0" w:noVBand="1"/>
      </w:tblPr>
      <w:tblGrid>
        <w:gridCol w:w="3403"/>
        <w:gridCol w:w="565"/>
        <w:gridCol w:w="789"/>
        <w:gridCol w:w="1006"/>
        <w:gridCol w:w="826"/>
        <w:gridCol w:w="1019"/>
        <w:gridCol w:w="1668"/>
      </w:tblGrid>
      <w:tr w:rsidR="00662AFA" w14:paraId="6CCB6D13" w14:textId="77777777" w:rsidTr="008A6353">
        <w:trPr>
          <w:trHeight w:val="300"/>
          <w:jc w:val="center"/>
        </w:trPr>
        <w:tc>
          <w:tcPr>
            <w:tcW w:w="9276" w:type="dxa"/>
            <w:gridSpan w:val="7"/>
            <w:tcBorders>
              <w:top w:val="single" w:sz="8" w:space="0" w:color="auto"/>
              <w:left w:val="single" w:sz="8" w:space="0" w:color="auto"/>
              <w:bottom w:val="single" w:sz="4" w:space="0" w:color="auto"/>
              <w:right w:val="single" w:sz="8" w:space="0" w:color="000000"/>
            </w:tcBorders>
            <w:vAlign w:val="center"/>
            <w:hideMark/>
          </w:tcPr>
          <w:p w14:paraId="45CD3733" w14:textId="52EED71A" w:rsidR="00662AFA" w:rsidRDefault="00EE3207"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 xml:space="preserve">Orientación: </w:t>
            </w:r>
            <w:r w:rsidR="00662AFA">
              <w:rPr>
                <w:rFonts w:ascii="AvantGarde Bk BT" w:hAnsi="AvantGarde Bk BT"/>
                <w:b/>
                <w:sz w:val="20"/>
                <w:szCs w:val="20"/>
                <w:lang w:eastAsia="en-US"/>
              </w:rPr>
              <w:t>Consultoría Internacional</w:t>
            </w:r>
          </w:p>
        </w:tc>
      </w:tr>
      <w:tr w:rsidR="00662AFA" w14:paraId="76BDB201" w14:textId="77777777" w:rsidTr="008A6353">
        <w:trPr>
          <w:trHeight w:val="600"/>
          <w:jc w:val="center"/>
        </w:trPr>
        <w:tc>
          <w:tcPr>
            <w:tcW w:w="3403" w:type="dxa"/>
            <w:tcBorders>
              <w:top w:val="nil"/>
              <w:left w:val="single" w:sz="8" w:space="0" w:color="auto"/>
              <w:bottom w:val="single" w:sz="4" w:space="0" w:color="auto"/>
              <w:right w:val="single" w:sz="4" w:space="0" w:color="auto"/>
            </w:tcBorders>
            <w:vAlign w:val="center"/>
            <w:hideMark/>
          </w:tcPr>
          <w:p w14:paraId="53247207"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Unidades de Aprendizaje</w:t>
            </w:r>
          </w:p>
        </w:tc>
        <w:tc>
          <w:tcPr>
            <w:tcW w:w="565" w:type="dxa"/>
            <w:tcBorders>
              <w:top w:val="nil"/>
              <w:left w:val="nil"/>
              <w:bottom w:val="single" w:sz="4" w:space="0" w:color="auto"/>
              <w:right w:val="single" w:sz="4" w:space="0" w:color="auto"/>
            </w:tcBorders>
            <w:vAlign w:val="center"/>
            <w:hideMark/>
          </w:tcPr>
          <w:p w14:paraId="383767C3"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Tipo</w:t>
            </w:r>
          </w:p>
        </w:tc>
        <w:tc>
          <w:tcPr>
            <w:tcW w:w="789" w:type="dxa"/>
            <w:tcBorders>
              <w:top w:val="nil"/>
              <w:left w:val="nil"/>
              <w:bottom w:val="single" w:sz="4" w:space="0" w:color="auto"/>
              <w:right w:val="single" w:sz="4" w:space="0" w:color="auto"/>
            </w:tcBorders>
            <w:vAlign w:val="center"/>
            <w:hideMark/>
          </w:tcPr>
          <w:p w14:paraId="409468ED"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Teoría</w:t>
            </w:r>
          </w:p>
        </w:tc>
        <w:tc>
          <w:tcPr>
            <w:tcW w:w="1006" w:type="dxa"/>
            <w:tcBorders>
              <w:top w:val="nil"/>
              <w:left w:val="nil"/>
              <w:bottom w:val="single" w:sz="4" w:space="0" w:color="auto"/>
              <w:right w:val="single" w:sz="4" w:space="0" w:color="auto"/>
            </w:tcBorders>
            <w:vAlign w:val="center"/>
            <w:hideMark/>
          </w:tcPr>
          <w:p w14:paraId="188A11B5"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Práctica</w:t>
            </w:r>
          </w:p>
        </w:tc>
        <w:tc>
          <w:tcPr>
            <w:tcW w:w="826" w:type="dxa"/>
            <w:tcBorders>
              <w:top w:val="nil"/>
              <w:left w:val="nil"/>
              <w:bottom w:val="single" w:sz="4" w:space="0" w:color="auto"/>
              <w:right w:val="single" w:sz="4" w:space="0" w:color="auto"/>
            </w:tcBorders>
            <w:vAlign w:val="center"/>
            <w:hideMark/>
          </w:tcPr>
          <w:p w14:paraId="03D61CC8"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Totales</w:t>
            </w:r>
          </w:p>
        </w:tc>
        <w:tc>
          <w:tcPr>
            <w:tcW w:w="1019" w:type="dxa"/>
            <w:tcBorders>
              <w:top w:val="nil"/>
              <w:left w:val="nil"/>
              <w:bottom w:val="single" w:sz="4" w:space="0" w:color="auto"/>
              <w:right w:val="single" w:sz="4" w:space="0" w:color="auto"/>
            </w:tcBorders>
            <w:vAlign w:val="center"/>
            <w:hideMark/>
          </w:tcPr>
          <w:p w14:paraId="481AD7D5"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Créditos</w:t>
            </w:r>
          </w:p>
        </w:tc>
        <w:tc>
          <w:tcPr>
            <w:tcW w:w="1668" w:type="dxa"/>
            <w:tcBorders>
              <w:top w:val="nil"/>
              <w:left w:val="nil"/>
              <w:bottom w:val="single" w:sz="4" w:space="0" w:color="auto"/>
              <w:right w:val="single" w:sz="8" w:space="0" w:color="auto"/>
            </w:tcBorders>
            <w:vAlign w:val="center"/>
            <w:hideMark/>
          </w:tcPr>
          <w:p w14:paraId="48D6E28A"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Prerrequisitos</w:t>
            </w:r>
          </w:p>
        </w:tc>
      </w:tr>
      <w:tr w:rsidR="00662AFA" w14:paraId="59FF5546" w14:textId="77777777" w:rsidTr="004E0DD8">
        <w:trPr>
          <w:trHeight w:val="477"/>
          <w:jc w:val="center"/>
        </w:trPr>
        <w:tc>
          <w:tcPr>
            <w:tcW w:w="3403" w:type="dxa"/>
            <w:tcBorders>
              <w:top w:val="nil"/>
              <w:left w:val="single" w:sz="4" w:space="0" w:color="auto"/>
              <w:bottom w:val="single" w:sz="4" w:space="0" w:color="auto"/>
              <w:right w:val="single" w:sz="4" w:space="0" w:color="auto"/>
            </w:tcBorders>
            <w:vAlign w:val="center"/>
            <w:hideMark/>
          </w:tcPr>
          <w:p w14:paraId="6662C373"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Competitividad Internacional</w:t>
            </w:r>
          </w:p>
        </w:tc>
        <w:tc>
          <w:tcPr>
            <w:tcW w:w="565" w:type="dxa"/>
            <w:tcBorders>
              <w:top w:val="nil"/>
              <w:left w:val="nil"/>
              <w:bottom w:val="single" w:sz="4" w:space="0" w:color="auto"/>
              <w:right w:val="single" w:sz="4" w:space="0" w:color="auto"/>
            </w:tcBorders>
            <w:vAlign w:val="center"/>
            <w:hideMark/>
          </w:tcPr>
          <w:p w14:paraId="75F112FA"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CT</w:t>
            </w:r>
          </w:p>
        </w:tc>
        <w:tc>
          <w:tcPr>
            <w:tcW w:w="789" w:type="dxa"/>
            <w:tcBorders>
              <w:top w:val="nil"/>
              <w:left w:val="nil"/>
              <w:bottom w:val="single" w:sz="4" w:space="0" w:color="auto"/>
              <w:right w:val="single" w:sz="4" w:space="0" w:color="auto"/>
            </w:tcBorders>
            <w:vAlign w:val="center"/>
            <w:hideMark/>
          </w:tcPr>
          <w:p w14:paraId="3C71F8DB"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40</w:t>
            </w:r>
          </w:p>
        </w:tc>
        <w:tc>
          <w:tcPr>
            <w:tcW w:w="1006" w:type="dxa"/>
            <w:tcBorders>
              <w:top w:val="nil"/>
              <w:left w:val="nil"/>
              <w:bottom w:val="single" w:sz="4" w:space="0" w:color="auto"/>
              <w:right w:val="single" w:sz="4" w:space="0" w:color="auto"/>
            </w:tcBorders>
            <w:vAlign w:val="center"/>
            <w:hideMark/>
          </w:tcPr>
          <w:p w14:paraId="7B64C318"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40</w:t>
            </w:r>
          </w:p>
        </w:tc>
        <w:tc>
          <w:tcPr>
            <w:tcW w:w="826" w:type="dxa"/>
            <w:tcBorders>
              <w:top w:val="nil"/>
              <w:left w:val="nil"/>
              <w:bottom w:val="single" w:sz="4" w:space="0" w:color="auto"/>
              <w:right w:val="single" w:sz="4" w:space="0" w:color="auto"/>
            </w:tcBorders>
            <w:vAlign w:val="center"/>
            <w:hideMark/>
          </w:tcPr>
          <w:p w14:paraId="639D723E"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80</w:t>
            </w:r>
          </w:p>
        </w:tc>
        <w:tc>
          <w:tcPr>
            <w:tcW w:w="1019" w:type="dxa"/>
            <w:tcBorders>
              <w:top w:val="nil"/>
              <w:left w:val="nil"/>
              <w:bottom w:val="single" w:sz="4" w:space="0" w:color="auto"/>
              <w:right w:val="single" w:sz="4" w:space="0" w:color="auto"/>
            </w:tcBorders>
            <w:vAlign w:val="center"/>
            <w:hideMark/>
          </w:tcPr>
          <w:p w14:paraId="2A349E8C"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8</w:t>
            </w:r>
          </w:p>
        </w:tc>
        <w:tc>
          <w:tcPr>
            <w:tcW w:w="1668" w:type="dxa"/>
            <w:tcBorders>
              <w:top w:val="nil"/>
              <w:left w:val="nil"/>
              <w:bottom w:val="single" w:sz="4" w:space="0" w:color="auto"/>
              <w:right w:val="single" w:sz="8" w:space="0" w:color="auto"/>
            </w:tcBorders>
            <w:vAlign w:val="center"/>
          </w:tcPr>
          <w:p w14:paraId="3FB33B86" w14:textId="77777777" w:rsidR="00662AFA" w:rsidRDefault="00662AFA" w:rsidP="004E0DD8">
            <w:pPr>
              <w:spacing w:line="276" w:lineRule="auto"/>
              <w:jc w:val="center"/>
              <w:rPr>
                <w:rFonts w:ascii="AvantGarde Bk BT" w:hAnsi="AvantGarde Bk BT" w:cs="Times New Roman"/>
                <w:sz w:val="20"/>
                <w:szCs w:val="20"/>
                <w:lang w:eastAsia="en-US"/>
              </w:rPr>
            </w:pPr>
          </w:p>
        </w:tc>
      </w:tr>
      <w:tr w:rsidR="00662AFA" w14:paraId="282B5F83" w14:textId="77777777" w:rsidTr="004E0DD8">
        <w:trPr>
          <w:trHeight w:val="477"/>
          <w:jc w:val="center"/>
        </w:trPr>
        <w:tc>
          <w:tcPr>
            <w:tcW w:w="3403" w:type="dxa"/>
            <w:tcBorders>
              <w:top w:val="nil"/>
              <w:left w:val="single" w:sz="4" w:space="0" w:color="auto"/>
              <w:bottom w:val="single" w:sz="4" w:space="0" w:color="auto"/>
              <w:right w:val="single" w:sz="4" w:space="0" w:color="auto"/>
            </w:tcBorders>
            <w:vAlign w:val="center"/>
            <w:hideMark/>
          </w:tcPr>
          <w:p w14:paraId="33775737"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Negociación Internacional</w:t>
            </w:r>
          </w:p>
        </w:tc>
        <w:tc>
          <w:tcPr>
            <w:tcW w:w="565" w:type="dxa"/>
            <w:tcBorders>
              <w:top w:val="nil"/>
              <w:left w:val="nil"/>
              <w:bottom w:val="single" w:sz="4" w:space="0" w:color="auto"/>
              <w:right w:val="single" w:sz="4" w:space="0" w:color="auto"/>
            </w:tcBorders>
            <w:vAlign w:val="center"/>
            <w:hideMark/>
          </w:tcPr>
          <w:p w14:paraId="0459AB55"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CT</w:t>
            </w:r>
          </w:p>
        </w:tc>
        <w:tc>
          <w:tcPr>
            <w:tcW w:w="789" w:type="dxa"/>
            <w:tcBorders>
              <w:top w:val="nil"/>
              <w:left w:val="nil"/>
              <w:bottom w:val="single" w:sz="4" w:space="0" w:color="auto"/>
              <w:right w:val="single" w:sz="4" w:space="0" w:color="auto"/>
            </w:tcBorders>
            <w:vAlign w:val="center"/>
            <w:hideMark/>
          </w:tcPr>
          <w:p w14:paraId="7F0E80E4"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40</w:t>
            </w:r>
          </w:p>
        </w:tc>
        <w:tc>
          <w:tcPr>
            <w:tcW w:w="1006" w:type="dxa"/>
            <w:tcBorders>
              <w:top w:val="nil"/>
              <w:left w:val="nil"/>
              <w:bottom w:val="single" w:sz="4" w:space="0" w:color="auto"/>
              <w:right w:val="single" w:sz="4" w:space="0" w:color="auto"/>
            </w:tcBorders>
            <w:vAlign w:val="center"/>
            <w:hideMark/>
          </w:tcPr>
          <w:p w14:paraId="6A73A0B0"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40</w:t>
            </w:r>
          </w:p>
        </w:tc>
        <w:tc>
          <w:tcPr>
            <w:tcW w:w="826" w:type="dxa"/>
            <w:tcBorders>
              <w:top w:val="nil"/>
              <w:left w:val="nil"/>
              <w:bottom w:val="single" w:sz="4" w:space="0" w:color="auto"/>
              <w:right w:val="single" w:sz="4" w:space="0" w:color="auto"/>
            </w:tcBorders>
            <w:vAlign w:val="center"/>
            <w:hideMark/>
          </w:tcPr>
          <w:p w14:paraId="70E8757F"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80</w:t>
            </w:r>
          </w:p>
        </w:tc>
        <w:tc>
          <w:tcPr>
            <w:tcW w:w="1019" w:type="dxa"/>
            <w:tcBorders>
              <w:top w:val="nil"/>
              <w:left w:val="nil"/>
              <w:bottom w:val="single" w:sz="4" w:space="0" w:color="auto"/>
              <w:right w:val="single" w:sz="4" w:space="0" w:color="auto"/>
            </w:tcBorders>
            <w:vAlign w:val="center"/>
            <w:hideMark/>
          </w:tcPr>
          <w:p w14:paraId="20F0891E"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8</w:t>
            </w:r>
          </w:p>
        </w:tc>
        <w:tc>
          <w:tcPr>
            <w:tcW w:w="1668" w:type="dxa"/>
            <w:tcBorders>
              <w:top w:val="nil"/>
              <w:left w:val="nil"/>
              <w:bottom w:val="single" w:sz="4" w:space="0" w:color="auto"/>
              <w:right w:val="single" w:sz="4" w:space="0" w:color="auto"/>
            </w:tcBorders>
            <w:vAlign w:val="center"/>
          </w:tcPr>
          <w:p w14:paraId="46C900AA" w14:textId="77777777" w:rsidR="00662AFA" w:rsidRDefault="00662AFA" w:rsidP="004E0DD8">
            <w:pPr>
              <w:spacing w:line="276" w:lineRule="auto"/>
              <w:jc w:val="center"/>
              <w:rPr>
                <w:rFonts w:ascii="AvantGarde Bk BT" w:hAnsi="AvantGarde Bk BT" w:cs="Times New Roman"/>
                <w:sz w:val="20"/>
                <w:szCs w:val="20"/>
                <w:lang w:eastAsia="en-US"/>
              </w:rPr>
            </w:pPr>
          </w:p>
        </w:tc>
      </w:tr>
      <w:tr w:rsidR="00662AFA" w14:paraId="78B73500" w14:textId="77777777" w:rsidTr="004E0DD8">
        <w:trPr>
          <w:trHeight w:val="477"/>
          <w:jc w:val="center"/>
        </w:trPr>
        <w:tc>
          <w:tcPr>
            <w:tcW w:w="3403" w:type="dxa"/>
            <w:tcBorders>
              <w:top w:val="nil"/>
              <w:left w:val="single" w:sz="4" w:space="0" w:color="auto"/>
              <w:bottom w:val="single" w:sz="4" w:space="0" w:color="auto"/>
              <w:right w:val="single" w:sz="4" w:space="0" w:color="auto"/>
            </w:tcBorders>
            <w:vAlign w:val="center"/>
            <w:hideMark/>
          </w:tcPr>
          <w:p w14:paraId="22FBF1B1" w14:textId="77777777" w:rsidR="00662AFA" w:rsidRDefault="00662AFA" w:rsidP="004E0DD8">
            <w:pPr>
              <w:spacing w:line="276" w:lineRule="auto"/>
              <w:jc w:val="center"/>
              <w:rPr>
                <w:rFonts w:ascii="AvantGarde Bk BT" w:hAnsi="AvantGarde Bk BT" w:cs="Times New Roman"/>
                <w:sz w:val="20"/>
                <w:szCs w:val="20"/>
                <w:lang w:eastAsia="en-US"/>
              </w:rPr>
            </w:pPr>
            <w:proofErr w:type="spellStart"/>
            <w:r>
              <w:rPr>
                <w:rFonts w:ascii="AvantGarde Bk BT" w:hAnsi="AvantGarde Bk BT" w:cs="Times New Roman"/>
                <w:sz w:val="20"/>
                <w:szCs w:val="20"/>
                <w:lang w:eastAsia="en-US"/>
              </w:rPr>
              <w:t>Branding</w:t>
            </w:r>
            <w:proofErr w:type="spellEnd"/>
            <w:r>
              <w:rPr>
                <w:rFonts w:ascii="AvantGarde Bk BT" w:hAnsi="AvantGarde Bk BT" w:cs="Times New Roman"/>
                <w:sz w:val="20"/>
                <w:szCs w:val="20"/>
                <w:lang w:eastAsia="en-US"/>
              </w:rPr>
              <w:t xml:space="preserve"> Internacional</w:t>
            </w:r>
          </w:p>
        </w:tc>
        <w:tc>
          <w:tcPr>
            <w:tcW w:w="565" w:type="dxa"/>
            <w:tcBorders>
              <w:top w:val="nil"/>
              <w:left w:val="nil"/>
              <w:bottom w:val="single" w:sz="4" w:space="0" w:color="auto"/>
              <w:right w:val="single" w:sz="4" w:space="0" w:color="auto"/>
            </w:tcBorders>
            <w:vAlign w:val="center"/>
            <w:hideMark/>
          </w:tcPr>
          <w:p w14:paraId="3673E99E"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CT</w:t>
            </w:r>
          </w:p>
        </w:tc>
        <w:tc>
          <w:tcPr>
            <w:tcW w:w="789" w:type="dxa"/>
            <w:tcBorders>
              <w:top w:val="nil"/>
              <w:left w:val="nil"/>
              <w:bottom w:val="single" w:sz="4" w:space="0" w:color="auto"/>
              <w:right w:val="single" w:sz="4" w:space="0" w:color="auto"/>
            </w:tcBorders>
            <w:vAlign w:val="center"/>
            <w:hideMark/>
          </w:tcPr>
          <w:p w14:paraId="17D635D5"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40</w:t>
            </w:r>
          </w:p>
        </w:tc>
        <w:tc>
          <w:tcPr>
            <w:tcW w:w="1006" w:type="dxa"/>
            <w:tcBorders>
              <w:top w:val="nil"/>
              <w:left w:val="nil"/>
              <w:bottom w:val="single" w:sz="4" w:space="0" w:color="auto"/>
              <w:right w:val="single" w:sz="4" w:space="0" w:color="auto"/>
            </w:tcBorders>
            <w:vAlign w:val="center"/>
            <w:hideMark/>
          </w:tcPr>
          <w:p w14:paraId="0FDBE148"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40</w:t>
            </w:r>
          </w:p>
        </w:tc>
        <w:tc>
          <w:tcPr>
            <w:tcW w:w="826" w:type="dxa"/>
            <w:tcBorders>
              <w:top w:val="nil"/>
              <w:left w:val="nil"/>
              <w:bottom w:val="single" w:sz="4" w:space="0" w:color="auto"/>
              <w:right w:val="single" w:sz="4" w:space="0" w:color="auto"/>
            </w:tcBorders>
            <w:vAlign w:val="center"/>
            <w:hideMark/>
          </w:tcPr>
          <w:p w14:paraId="015E43C7"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80</w:t>
            </w:r>
          </w:p>
        </w:tc>
        <w:tc>
          <w:tcPr>
            <w:tcW w:w="1019" w:type="dxa"/>
            <w:tcBorders>
              <w:top w:val="nil"/>
              <w:left w:val="nil"/>
              <w:bottom w:val="single" w:sz="4" w:space="0" w:color="auto"/>
              <w:right w:val="single" w:sz="4" w:space="0" w:color="auto"/>
            </w:tcBorders>
            <w:vAlign w:val="center"/>
            <w:hideMark/>
          </w:tcPr>
          <w:p w14:paraId="185ADAC0"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8</w:t>
            </w:r>
          </w:p>
        </w:tc>
        <w:tc>
          <w:tcPr>
            <w:tcW w:w="1668" w:type="dxa"/>
            <w:tcBorders>
              <w:top w:val="nil"/>
              <w:left w:val="nil"/>
              <w:bottom w:val="single" w:sz="4" w:space="0" w:color="auto"/>
              <w:right w:val="single" w:sz="8" w:space="0" w:color="auto"/>
            </w:tcBorders>
            <w:vAlign w:val="center"/>
          </w:tcPr>
          <w:p w14:paraId="7086A6BB" w14:textId="77777777" w:rsidR="00662AFA" w:rsidRDefault="00662AFA" w:rsidP="004E0DD8">
            <w:pPr>
              <w:spacing w:line="276" w:lineRule="auto"/>
              <w:jc w:val="center"/>
              <w:rPr>
                <w:rFonts w:ascii="AvantGarde Bk BT" w:hAnsi="AvantGarde Bk BT" w:cs="Times New Roman"/>
                <w:sz w:val="20"/>
                <w:szCs w:val="20"/>
                <w:lang w:eastAsia="en-US"/>
              </w:rPr>
            </w:pPr>
          </w:p>
        </w:tc>
      </w:tr>
      <w:tr w:rsidR="00662AFA" w14:paraId="5B54D40E" w14:textId="77777777" w:rsidTr="0061503C">
        <w:trPr>
          <w:trHeight w:val="357"/>
          <w:jc w:val="center"/>
        </w:trPr>
        <w:tc>
          <w:tcPr>
            <w:tcW w:w="3403" w:type="dxa"/>
            <w:tcBorders>
              <w:top w:val="nil"/>
              <w:left w:val="single" w:sz="4" w:space="0" w:color="auto"/>
              <w:bottom w:val="single" w:sz="4" w:space="0" w:color="auto"/>
              <w:right w:val="single" w:sz="4" w:space="0" w:color="auto"/>
            </w:tcBorders>
            <w:vAlign w:val="center"/>
            <w:hideMark/>
          </w:tcPr>
          <w:p w14:paraId="27793A29"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cs="Times New Roman"/>
                <w:b/>
                <w:sz w:val="20"/>
                <w:szCs w:val="20"/>
                <w:lang w:eastAsia="en-US"/>
              </w:rPr>
              <w:t>Totales</w:t>
            </w:r>
          </w:p>
        </w:tc>
        <w:tc>
          <w:tcPr>
            <w:tcW w:w="565" w:type="dxa"/>
            <w:tcBorders>
              <w:top w:val="nil"/>
              <w:left w:val="nil"/>
              <w:bottom w:val="single" w:sz="4" w:space="0" w:color="auto"/>
              <w:right w:val="single" w:sz="4" w:space="0" w:color="auto"/>
            </w:tcBorders>
            <w:vAlign w:val="center"/>
          </w:tcPr>
          <w:p w14:paraId="70B905CB" w14:textId="77777777" w:rsidR="00662AFA" w:rsidRDefault="00662AFA" w:rsidP="004E0DD8">
            <w:pPr>
              <w:spacing w:line="276" w:lineRule="auto"/>
              <w:jc w:val="center"/>
              <w:rPr>
                <w:rFonts w:ascii="AvantGarde Bk BT" w:hAnsi="AvantGarde Bk BT"/>
                <w:b/>
                <w:sz w:val="20"/>
                <w:szCs w:val="20"/>
                <w:lang w:eastAsia="en-US"/>
              </w:rPr>
            </w:pPr>
          </w:p>
        </w:tc>
        <w:tc>
          <w:tcPr>
            <w:tcW w:w="789" w:type="dxa"/>
            <w:tcBorders>
              <w:top w:val="nil"/>
              <w:left w:val="nil"/>
              <w:bottom w:val="single" w:sz="4" w:space="0" w:color="auto"/>
              <w:right w:val="single" w:sz="4" w:space="0" w:color="auto"/>
            </w:tcBorders>
            <w:vAlign w:val="center"/>
            <w:hideMark/>
          </w:tcPr>
          <w:p w14:paraId="052020DB"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120</w:t>
            </w:r>
          </w:p>
        </w:tc>
        <w:tc>
          <w:tcPr>
            <w:tcW w:w="1006" w:type="dxa"/>
            <w:tcBorders>
              <w:top w:val="nil"/>
              <w:left w:val="nil"/>
              <w:bottom w:val="single" w:sz="4" w:space="0" w:color="auto"/>
              <w:right w:val="single" w:sz="4" w:space="0" w:color="auto"/>
            </w:tcBorders>
            <w:vAlign w:val="center"/>
            <w:hideMark/>
          </w:tcPr>
          <w:p w14:paraId="3C991872"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120</w:t>
            </w:r>
          </w:p>
        </w:tc>
        <w:tc>
          <w:tcPr>
            <w:tcW w:w="826" w:type="dxa"/>
            <w:tcBorders>
              <w:top w:val="nil"/>
              <w:left w:val="nil"/>
              <w:bottom w:val="single" w:sz="4" w:space="0" w:color="auto"/>
              <w:right w:val="single" w:sz="4" w:space="0" w:color="auto"/>
            </w:tcBorders>
            <w:vAlign w:val="center"/>
            <w:hideMark/>
          </w:tcPr>
          <w:p w14:paraId="584BB1AB"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240</w:t>
            </w:r>
          </w:p>
        </w:tc>
        <w:tc>
          <w:tcPr>
            <w:tcW w:w="1019" w:type="dxa"/>
            <w:tcBorders>
              <w:top w:val="nil"/>
              <w:left w:val="nil"/>
              <w:bottom w:val="single" w:sz="4" w:space="0" w:color="auto"/>
              <w:right w:val="single" w:sz="4" w:space="0" w:color="auto"/>
            </w:tcBorders>
            <w:vAlign w:val="center"/>
            <w:hideMark/>
          </w:tcPr>
          <w:p w14:paraId="6AEBC84E"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24</w:t>
            </w:r>
          </w:p>
        </w:tc>
        <w:tc>
          <w:tcPr>
            <w:tcW w:w="1668" w:type="dxa"/>
            <w:tcBorders>
              <w:top w:val="nil"/>
              <w:left w:val="nil"/>
              <w:bottom w:val="single" w:sz="4" w:space="0" w:color="auto"/>
              <w:right w:val="single" w:sz="8" w:space="0" w:color="auto"/>
            </w:tcBorders>
            <w:vAlign w:val="center"/>
          </w:tcPr>
          <w:p w14:paraId="72705AB5" w14:textId="77777777" w:rsidR="00662AFA" w:rsidRDefault="00662AFA" w:rsidP="004E0DD8">
            <w:pPr>
              <w:spacing w:line="276" w:lineRule="auto"/>
              <w:jc w:val="center"/>
              <w:rPr>
                <w:rFonts w:ascii="AvantGarde Bk BT" w:hAnsi="AvantGarde Bk BT"/>
                <w:sz w:val="20"/>
                <w:szCs w:val="20"/>
                <w:lang w:eastAsia="en-US"/>
              </w:rPr>
            </w:pPr>
          </w:p>
        </w:tc>
      </w:tr>
    </w:tbl>
    <w:p w14:paraId="5865CC2F" w14:textId="7491EBE8" w:rsidR="00E35F0C" w:rsidRDefault="00E35F0C"/>
    <w:p w14:paraId="1D14151A" w14:textId="77777777" w:rsidR="00E35F0C" w:rsidRDefault="00E35F0C">
      <w:pPr>
        <w:spacing w:after="200" w:line="276" w:lineRule="auto"/>
      </w:pPr>
      <w:r>
        <w:br w:type="page"/>
      </w:r>
    </w:p>
    <w:p w14:paraId="5E2CB7BE" w14:textId="77777777" w:rsidR="008A6353" w:rsidRDefault="008A6353"/>
    <w:tbl>
      <w:tblPr>
        <w:tblW w:w="9276" w:type="dxa"/>
        <w:jc w:val="center"/>
        <w:tblCellMar>
          <w:left w:w="70" w:type="dxa"/>
          <w:right w:w="70" w:type="dxa"/>
        </w:tblCellMar>
        <w:tblLook w:val="04A0" w:firstRow="1" w:lastRow="0" w:firstColumn="1" w:lastColumn="0" w:noHBand="0" w:noVBand="1"/>
      </w:tblPr>
      <w:tblGrid>
        <w:gridCol w:w="3403"/>
        <w:gridCol w:w="565"/>
        <w:gridCol w:w="789"/>
        <w:gridCol w:w="1006"/>
        <w:gridCol w:w="826"/>
        <w:gridCol w:w="1019"/>
        <w:gridCol w:w="1668"/>
      </w:tblGrid>
      <w:tr w:rsidR="00662AFA" w14:paraId="366AECF4" w14:textId="77777777" w:rsidTr="008A6353">
        <w:trPr>
          <w:trHeight w:val="300"/>
          <w:jc w:val="center"/>
        </w:trPr>
        <w:tc>
          <w:tcPr>
            <w:tcW w:w="9276" w:type="dxa"/>
            <w:gridSpan w:val="7"/>
            <w:tcBorders>
              <w:top w:val="single" w:sz="4" w:space="0" w:color="auto"/>
              <w:left w:val="single" w:sz="8" w:space="0" w:color="auto"/>
              <w:bottom w:val="single" w:sz="4" w:space="0" w:color="auto"/>
              <w:right w:val="single" w:sz="8" w:space="0" w:color="000000"/>
            </w:tcBorders>
            <w:vAlign w:val="center"/>
            <w:hideMark/>
          </w:tcPr>
          <w:p w14:paraId="28F0BC0C" w14:textId="034CD532" w:rsidR="00662AFA" w:rsidRDefault="00EE3207"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 xml:space="preserve">Orientación: </w:t>
            </w:r>
            <w:r w:rsidR="00662AFA">
              <w:rPr>
                <w:rFonts w:ascii="AvantGarde Bk BT" w:hAnsi="AvantGarde Bk BT"/>
                <w:b/>
                <w:sz w:val="20"/>
                <w:szCs w:val="20"/>
                <w:lang w:eastAsia="en-US"/>
              </w:rPr>
              <w:t>Modelado de Productos y Negocios</w:t>
            </w:r>
          </w:p>
        </w:tc>
      </w:tr>
      <w:tr w:rsidR="00662AFA" w14:paraId="1AFC48A7" w14:textId="77777777" w:rsidTr="00A86F5F">
        <w:trPr>
          <w:trHeight w:val="457"/>
          <w:jc w:val="center"/>
        </w:trPr>
        <w:tc>
          <w:tcPr>
            <w:tcW w:w="3403" w:type="dxa"/>
            <w:tcBorders>
              <w:top w:val="nil"/>
              <w:left w:val="single" w:sz="8" w:space="0" w:color="auto"/>
              <w:bottom w:val="single" w:sz="4" w:space="0" w:color="auto"/>
              <w:right w:val="single" w:sz="4" w:space="0" w:color="auto"/>
            </w:tcBorders>
            <w:vAlign w:val="center"/>
            <w:hideMark/>
          </w:tcPr>
          <w:p w14:paraId="3F112941"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Unidades de Aprendizaje</w:t>
            </w:r>
          </w:p>
        </w:tc>
        <w:tc>
          <w:tcPr>
            <w:tcW w:w="565" w:type="dxa"/>
            <w:tcBorders>
              <w:top w:val="nil"/>
              <w:left w:val="nil"/>
              <w:bottom w:val="single" w:sz="4" w:space="0" w:color="auto"/>
              <w:right w:val="single" w:sz="4" w:space="0" w:color="auto"/>
            </w:tcBorders>
            <w:vAlign w:val="center"/>
            <w:hideMark/>
          </w:tcPr>
          <w:p w14:paraId="10686993"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Tipo</w:t>
            </w:r>
          </w:p>
        </w:tc>
        <w:tc>
          <w:tcPr>
            <w:tcW w:w="789" w:type="dxa"/>
            <w:tcBorders>
              <w:top w:val="nil"/>
              <w:left w:val="nil"/>
              <w:bottom w:val="single" w:sz="4" w:space="0" w:color="auto"/>
              <w:right w:val="single" w:sz="4" w:space="0" w:color="auto"/>
            </w:tcBorders>
            <w:vAlign w:val="center"/>
            <w:hideMark/>
          </w:tcPr>
          <w:p w14:paraId="10A6E068"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Teoría</w:t>
            </w:r>
          </w:p>
        </w:tc>
        <w:tc>
          <w:tcPr>
            <w:tcW w:w="1006" w:type="dxa"/>
            <w:tcBorders>
              <w:top w:val="nil"/>
              <w:left w:val="nil"/>
              <w:bottom w:val="single" w:sz="4" w:space="0" w:color="auto"/>
              <w:right w:val="single" w:sz="4" w:space="0" w:color="auto"/>
            </w:tcBorders>
            <w:vAlign w:val="center"/>
            <w:hideMark/>
          </w:tcPr>
          <w:p w14:paraId="6CFBAB81"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Práctica</w:t>
            </w:r>
          </w:p>
        </w:tc>
        <w:tc>
          <w:tcPr>
            <w:tcW w:w="826" w:type="dxa"/>
            <w:tcBorders>
              <w:top w:val="nil"/>
              <w:left w:val="nil"/>
              <w:bottom w:val="single" w:sz="4" w:space="0" w:color="auto"/>
              <w:right w:val="single" w:sz="4" w:space="0" w:color="auto"/>
            </w:tcBorders>
            <w:vAlign w:val="center"/>
            <w:hideMark/>
          </w:tcPr>
          <w:p w14:paraId="0DEF56C6"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Totales</w:t>
            </w:r>
          </w:p>
        </w:tc>
        <w:tc>
          <w:tcPr>
            <w:tcW w:w="1019" w:type="dxa"/>
            <w:tcBorders>
              <w:top w:val="nil"/>
              <w:left w:val="nil"/>
              <w:bottom w:val="single" w:sz="4" w:space="0" w:color="auto"/>
              <w:right w:val="single" w:sz="4" w:space="0" w:color="auto"/>
            </w:tcBorders>
            <w:vAlign w:val="center"/>
            <w:hideMark/>
          </w:tcPr>
          <w:p w14:paraId="31E0946A"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Créditos</w:t>
            </w:r>
          </w:p>
        </w:tc>
        <w:tc>
          <w:tcPr>
            <w:tcW w:w="1668" w:type="dxa"/>
            <w:tcBorders>
              <w:top w:val="nil"/>
              <w:left w:val="nil"/>
              <w:bottom w:val="single" w:sz="4" w:space="0" w:color="auto"/>
              <w:right w:val="single" w:sz="8" w:space="0" w:color="auto"/>
            </w:tcBorders>
            <w:vAlign w:val="center"/>
            <w:hideMark/>
          </w:tcPr>
          <w:p w14:paraId="0FAA7FFA"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Prerrequisitos</w:t>
            </w:r>
          </w:p>
        </w:tc>
      </w:tr>
      <w:tr w:rsidR="00662AFA" w14:paraId="667173B8" w14:textId="77777777" w:rsidTr="004E0DD8">
        <w:trPr>
          <w:trHeight w:val="551"/>
          <w:jc w:val="center"/>
        </w:trPr>
        <w:tc>
          <w:tcPr>
            <w:tcW w:w="3403" w:type="dxa"/>
            <w:tcBorders>
              <w:top w:val="nil"/>
              <w:left w:val="single" w:sz="4" w:space="0" w:color="auto"/>
              <w:bottom w:val="single" w:sz="4" w:space="0" w:color="auto"/>
              <w:right w:val="single" w:sz="4" w:space="0" w:color="auto"/>
            </w:tcBorders>
            <w:vAlign w:val="center"/>
            <w:hideMark/>
          </w:tcPr>
          <w:p w14:paraId="5B7BF64C"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Análisis Conjunto</w:t>
            </w:r>
          </w:p>
        </w:tc>
        <w:tc>
          <w:tcPr>
            <w:tcW w:w="565" w:type="dxa"/>
            <w:tcBorders>
              <w:top w:val="nil"/>
              <w:left w:val="nil"/>
              <w:bottom w:val="single" w:sz="4" w:space="0" w:color="auto"/>
              <w:right w:val="single" w:sz="4" w:space="0" w:color="auto"/>
            </w:tcBorders>
            <w:vAlign w:val="center"/>
            <w:hideMark/>
          </w:tcPr>
          <w:p w14:paraId="3DA4B453"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CT</w:t>
            </w:r>
          </w:p>
        </w:tc>
        <w:tc>
          <w:tcPr>
            <w:tcW w:w="789" w:type="dxa"/>
            <w:tcBorders>
              <w:top w:val="nil"/>
              <w:left w:val="nil"/>
              <w:bottom w:val="single" w:sz="4" w:space="0" w:color="auto"/>
              <w:right w:val="single" w:sz="4" w:space="0" w:color="auto"/>
            </w:tcBorders>
            <w:vAlign w:val="center"/>
            <w:hideMark/>
          </w:tcPr>
          <w:p w14:paraId="72A6B183"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40</w:t>
            </w:r>
          </w:p>
        </w:tc>
        <w:tc>
          <w:tcPr>
            <w:tcW w:w="1006" w:type="dxa"/>
            <w:tcBorders>
              <w:top w:val="nil"/>
              <w:left w:val="nil"/>
              <w:bottom w:val="single" w:sz="4" w:space="0" w:color="auto"/>
              <w:right w:val="single" w:sz="4" w:space="0" w:color="auto"/>
            </w:tcBorders>
            <w:vAlign w:val="center"/>
            <w:hideMark/>
          </w:tcPr>
          <w:p w14:paraId="7FF4D4DD"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40</w:t>
            </w:r>
          </w:p>
        </w:tc>
        <w:tc>
          <w:tcPr>
            <w:tcW w:w="826" w:type="dxa"/>
            <w:tcBorders>
              <w:top w:val="nil"/>
              <w:left w:val="nil"/>
              <w:bottom w:val="single" w:sz="4" w:space="0" w:color="auto"/>
              <w:right w:val="single" w:sz="4" w:space="0" w:color="auto"/>
            </w:tcBorders>
            <w:vAlign w:val="center"/>
            <w:hideMark/>
          </w:tcPr>
          <w:p w14:paraId="6E97203D"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80</w:t>
            </w:r>
          </w:p>
        </w:tc>
        <w:tc>
          <w:tcPr>
            <w:tcW w:w="1019" w:type="dxa"/>
            <w:tcBorders>
              <w:top w:val="nil"/>
              <w:left w:val="nil"/>
              <w:bottom w:val="single" w:sz="4" w:space="0" w:color="auto"/>
              <w:right w:val="single" w:sz="4" w:space="0" w:color="auto"/>
            </w:tcBorders>
            <w:vAlign w:val="center"/>
            <w:hideMark/>
          </w:tcPr>
          <w:p w14:paraId="36BCAB0A"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8</w:t>
            </w:r>
          </w:p>
        </w:tc>
        <w:tc>
          <w:tcPr>
            <w:tcW w:w="1668" w:type="dxa"/>
            <w:tcBorders>
              <w:top w:val="nil"/>
              <w:left w:val="nil"/>
              <w:bottom w:val="single" w:sz="4" w:space="0" w:color="auto"/>
              <w:right w:val="single" w:sz="8" w:space="0" w:color="auto"/>
            </w:tcBorders>
            <w:vAlign w:val="center"/>
          </w:tcPr>
          <w:p w14:paraId="7EFA613E" w14:textId="77777777" w:rsidR="00662AFA" w:rsidRDefault="00662AFA" w:rsidP="004E0DD8">
            <w:pPr>
              <w:spacing w:line="276" w:lineRule="auto"/>
              <w:jc w:val="center"/>
              <w:rPr>
                <w:rFonts w:ascii="AvantGarde Bk BT" w:hAnsi="AvantGarde Bk BT" w:cs="Times New Roman"/>
                <w:sz w:val="20"/>
                <w:szCs w:val="20"/>
                <w:lang w:eastAsia="en-US"/>
              </w:rPr>
            </w:pPr>
          </w:p>
        </w:tc>
      </w:tr>
      <w:tr w:rsidR="00662AFA" w14:paraId="795D3BBF" w14:textId="77777777" w:rsidTr="004E0DD8">
        <w:trPr>
          <w:trHeight w:val="551"/>
          <w:jc w:val="center"/>
        </w:trPr>
        <w:tc>
          <w:tcPr>
            <w:tcW w:w="3403" w:type="dxa"/>
            <w:tcBorders>
              <w:top w:val="nil"/>
              <w:left w:val="single" w:sz="4" w:space="0" w:color="auto"/>
              <w:bottom w:val="single" w:sz="4" w:space="0" w:color="auto"/>
              <w:right w:val="single" w:sz="4" w:space="0" w:color="auto"/>
            </w:tcBorders>
            <w:vAlign w:val="center"/>
            <w:hideMark/>
          </w:tcPr>
          <w:p w14:paraId="29713EC6"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Análisis de Varianza Multivariado</w:t>
            </w:r>
          </w:p>
        </w:tc>
        <w:tc>
          <w:tcPr>
            <w:tcW w:w="565" w:type="dxa"/>
            <w:tcBorders>
              <w:top w:val="nil"/>
              <w:left w:val="nil"/>
              <w:bottom w:val="single" w:sz="4" w:space="0" w:color="auto"/>
              <w:right w:val="single" w:sz="4" w:space="0" w:color="auto"/>
            </w:tcBorders>
            <w:vAlign w:val="center"/>
            <w:hideMark/>
          </w:tcPr>
          <w:p w14:paraId="7881FF1A"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CT</w:t>
            </w:r>
          </w:p>
        </w:tc>
        <w:tc>
          <w:tcPr>
            <w:tcW w:w="789" w:type="dxa"/>
            <w:tcBorders>
              <w:top w:val="nil"/>
              <w:left w:val="nil"/>
              <w:bottom w:val="single" w:sz="4" w:space="0" w:color="auto"/>
              <w:right w:val="single" w:sz="4" w:space="0" w:color="auto"/>
            </w:tcBorders>
            <w:vAlign w:val="center"/>
            <w:hideMark/>
          </w:tcPr>
          <w:p w14:paraId="2E248C19"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40</w:t>
            </w:r>
          </w:p>
        </w:tc>
        <w:tc>
          <w:tcPr>
            <w:tcW w:w="1006" w:type="dxa"/>
            <w:tcBorders>
              <w:top w:val="nil"/>
              <w:left w:val="nil"/>
              <w:bottom w:val="single" w:sz="4" w:space="0" w:color="auto"/>
              <w:right w:val="single" w:sz="4" w:space="0" w:color="auto"/>
            </w:tcBorders>
            <w:vAlign w:val="center"/>
            <w:hideMark/>
          </w:tcPr>
          <w:p w14:paraId="4B1F541A"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40</w:t>
            </w:r>
          </w:p>
        </w:tc>
        <w:tc>
          <w:tcPr>
            <w:tcW w:w="826" w:type="dxa"/>
            <w:tcBorders>
              <w:top w:val="nil"/>
              <w:left w:val="nil"/>
              <w:bottom w:val="single" w:sz="4" w:space="0" w:color="auto"/>
              <w:right w:val="single" w:sz="4" w:space="0" w:color="auto"/>
            </w:tcBorders>
            <w:vAlign w:val="center"/>
            <w:hideMark/>
          </w:tcPr>
          <w:p w14:paraId="0BEA4C0E"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80</w:t>
            </w:r>
          </w:p>
        </w:tc>
        <w:tc>
          <w:tcPr>
            <w:tcW w:w="1019" w:type="dxa"/>
            <w:tcBorders>
              <w:top w:val="nil"/>
              <w:left w:val="nil"/>
              <w:bottom w:val="single" w:sz="4" w:space="0" w:color="auto"/>
              <w:right w:val="single" w:sz="4" w:space="0" w:color="auto"/>
            </w:tcBorders>
            <w:vAlign w:val="center"/>
            <w:hideMark/>
          </w:tcPr>
          <w:p w14:paraId="36746A10"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8</w:t>
            </w:r>
          </w:p>
        </w:tc>
        <w:tc>
          <w:tcPr>
            <w:tcW w:w="1668" w:type="dxa"/>
            <w:tcBorders>
              <w:top w:val="nil"/>
              <w:left w:val="nil"/>
              <w:bottom w:val="single" w:sz="4" w:space="0" w:color="auto"/>
              <w:right w:val="single" w:sz="4" w:space="0" w:color="auto"/>
            </w:tcBorders>
            <w:vAlign w:val="center"/>
          </w:tcPr>
          <w:p w14:paraId="2B15AB66" w14:textId="77777777" w:rsidR="00662AFA" w:rsidRDefault="00662AFA" w:rsidP="004E0DD8">
            <w:pPr>
              <w:spacing w:line="276" w:lineRule="auto"/>
              <w:jc w:val="center"/>
              <w:rPr>
                <w:rFonts w:ascii="AvantGarde Bk BT" w:hAnsi="AvantGarde Bk BT" w:cs="Times New Roman"/>
                <w:sz w:val="20"/>
                <w:szCs w:val="20"/>
                <w:lang w:eastAsia="en-US"/>
              </w:rPr>
            </w:pPr>
          </w:p>
        </w:tc>
      </w:tr>
      <w:tr w:rsidR="00662AFA" w14:paraId="4728B1E4" w14:textId="77777777" w:rsidTr="004E0DD8">
        <w:trPr>
          <w:trHeight w:val="551"/>
          <w:jc w:val="center"/>
        </w:trPr>
        <w:tc>
          <w:tcPr>
            <w:tcW w:w="3403" w:type="dxa"/>
            <w:tcBorders>
              <w:top w:val="nil"/>
              <w:left w:val="single" w:sz="4" w:space="0" w:color="auto"/>
              <w:bottom w:val="single" w:sz="4" w:space="0" w:color="auto"/>
              <w:right w:val="single" w:sz="4" w:space="0" w:color="auto"/>
            </w:tcBorders>
            <w:vAlign w:val="center"/>
            <w:hideMark/>
          </w:tcPr>
          <w:p w14:paraId="08CA0A79"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Modelos de Ecuaciones Estructurales</w:t>
            </w:r>
          </w:p>
        </w:tc>
        <w:tc>
          <w:tcPr>
            <w:tcW w:w="565" w:type="dxa"/>
            <w:tcBorders>
              <w:top w:val="nil"/>
              <w:left w:val="nil"/>
              <w:bottom w:val="single" w:sz="4" w:space="0" w:color="auto"/>
              <w:right w:val="single" w:sz="4" w:space="0" w:color="auto"/>
            </w:tcBorders>
            <w:vAlign w:val="center"/>
            <w:hideMark/>
          </w:tcPr>
          <w:p w14:paraId="4A006FA4"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CT</w:t>
            </w:r>
          </w:p>
        </w:tc>
        <w:tc>
          <w:tcPr>
            <w:tcW w:w="789" w:type="dxa"/>
            <w:tcBorders>
              <w:top w:val="nil"/>
              <w:left w:val="nil"/>
              <w:bottom w:val="single" w:sz="4" w:space="0" w:color="auto"/>
              <w:right w:val="single" w:sz="4" w:space="0" w:color="auto"/>
            </w:tcBorders>
            <w:vAlign w:val="center"/>
            <w:hideMark/>
          </w:tcPr>
          <w:p w14:paraId="0DC7BC73"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40</w:t>
            </w:r>
          </w:p>
        </w:tc>
        <w:tc>
          <w:tcPr>
            <w:tcW w:w="1006" w:type="dxa"/>
            <w:tcBorders>
              <w:top w:val="nil"/>
              <w:left w:val="nil"/>
              <w:bottom w:val="single" w:sz="4" w:space="0" w:color="auto"/>
              <w:right w:val="single" w:sz="4" w:space="0" w:color="auto"/>
            </w:tcBorders>
            <w:vAlign w:val="center"/>
            <w:hideMark/>
          </w:tcPr>
          <w:p w14:paraId="42954166"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40</w:t>
            </w:r>
          </w:p>
        </w:tc>
        <w:tc>
          <w:tcPr>
            <w:tcW w:w="826" w:type="dxa"/>
            <w:tcBorders>
              <w:top w:val="nil"/>
              <w:left w:val="nil"/>
              <w:bottom w:val="single" w:sz="4" w:space="0" w:color="auto"/>
              <w:right w:val="single" w:sz="4" w:space="0" w:color="auto"/>
            </w:tcBorders>
            <w:vAlign w:val="center"/>
            <w:hideMark/>
          </w:tcPr>
          <w:p w14:paraId="72FAB3AD"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80</w:t>
            </w:r>
          </w:p>
        </w:tc>
        <w:tc>
          <w:tcPr>
            <w:tcW w:w="1019" w:type="dxa"/>
            <w:tcBorders>
              <w:top w:val="nil"/>
              <w:left w:val="nil"/>
              <w:bottom w:val="single" w:sz="4" w:space="0" w:color="auto"/>
              <w:right w:val="single" w:sz="4" w:space="0" w:color="auto"/>
            </w:tcBorders>
            <w:vAlign w:val="center"/>
            <w:hideMark/>
          </w:tcPr>
          <w:p w14:paraId="16CBFAF2" w14:textId="77777777" w:rsidR="00662AFA" w:rsidRDefault="00662AFA" w:rsidP="004E0DD8">
            <w:pPr>
              <w:spacing w:line="276" w:lineRule="auto"/>
              <w:jc w:val="center"/>
              <w:rPr>
                <w:rFonts w:ascii="AvantGarde Bk BT" w:hAnsi="AvantGarde Bk BT" w:cs="Times New Roman"/>
                <w:sz w:val="20"/>
                <w:szCs w:val="20"/>
                <w:lang w:eastAsia="en-US"/>
              </w:rPr>
            </w:pPr>
            <w:r>
              <w:rPr>
                <w:rFonts w:ascii="AvantGarde Bk BT" w:hAnsi="AvantGarde Bk BT" w:cs="Times New Roman"/>
                <w:sz w:val="20"/>
                <w:szCs w:val="20"/>
                <w:lang w:eastAsia="en-US"/>
              </w:rPr>
              <w:t>8</w:t>
            </w:r>
          </w:p>
        </w:tc>
        <w:tc>
          <w:tcPr>
            <w:tcW w:w="1668" w:type="dxa"/>
            <w:tcBorders>
              <w:top w:val="nil"/>
              <w:left w:val="nil"/>
              <w:bottom w:val="single" w:sz="4" w:space="0" w:color="auto"/>
              <w:right w:val="single" w:sz="8" w:space="0" w:color="auto"/>
            </w:tcBorders>
            <w:vAlign w:val="center"/>
          </w:tcPr>
          <w:p w14:paraId="2A66DC93" w14:textId="77777777" w:rsidR="00662AFA" w:rsidRDefault="00662AFA" w:rsidP="004E0DD8">
            <w:pPr>
              <w:spacing w:line="276" w:lineRule="auto"/>
              <w:jc w:val="center"/>
              <w:rPr>
                <w:rFonts w:ascii="AvantGarde Bk BT" w:hAnsi="AvantGarde Bk BT" w:cs="Times New Roman"/>
                <w:sz w:val="20"/>
                <w:szCs w:val="20"/>
                <w:lang w:eastAsia="en-US"/>
              </w:rPr>
            </w:pPr>
          </w:p>
        </w:tc>
      </w:tr>
      <w:tr w:rsidR="00662AFA" w14:paraId="45E7ABC8" w14:textId="77777777" w:rsidTr="00A86F5F">
        <w:trPr>
          <w:trHeight w:val="56"/>
          <w:jc w:val="center"/>
        </w:trPr>
        <w:tc>
          <w:tcPr>
            <w:tcW w:w="3403" w:type="dxa"/>
            <w:tcBorders>
              <w:top w:val="single" w:sz="4" w:space="0" w:color="auto"/>
              <w:left w:val="single" w:sz="4" w:space="0" w:color="auto"/>
              <w:bottom w:val="single" w:sz="4" w:space="0" w:color="auto"/>
              <w:right w:val="single" w:sz="4" w:space="0" w:color="auto"/>
            </w:tcBorders>
            <w:vAlign w:val="center"/>
            <w:hideMark/>
          </w:tcPr>
          <w:p w14:paraId="7F3D6465"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cs="Times New Roman"/>
                <w:b/>
                <w:sz w:val="20"/>
                <w:szCs w:val="20"/>
                <w:lang w:eastAsia="en-US"/>
              </w:rPr>
              <w:t>Totales</w:t>
            </w:r>
          </w:p>
        </w:tc>
        <w:tc>
          <w:tcPr>
            <w:tcW w:w="565" w:type="dxa"/>
            <w:tcBorders>
              <w:top w:val="single" w:sz="4" w:space="0" w:color="auto"/>
              <w:left w:val="nil"/>
              <w:bottom w:val="single" w:sz="4" w:space="0" w:color="auto"/>
              <w:right w:val="single" w:sz="4" w:space="0" w:color="auto"/>
            </w:tcBorders>
            <w:vAlign w:val="center"/>
          </w:tcPr>
          <w:p w14:paraId="71417E75" w14:textId="77777777" w:rsidR="00662AFA" w:rsidRDefault="00662AFA" w:rsidP="004E0DD8">
            <w:pPr>
              <w:spacing w:line="276" w:lineRule="auto"/>
              <w:jc w:val="center"/>
              <w:rPr>
                <w:rFonts w:ascii="AvantGarde Bk BT" w:hAnsi="AvantGarde Bk BT"/>
                <w:b/>
                <w:sz w:val="20"/>
                <w:szCs w:val="20"/>
                <w:lang w:eastAsia="en-US"/>
              </w:rPr>
            </w:pPr>
          </w:p>
        </w:tc>
        <w:tc>
          <w:tcPr>
            <w:tcW w:w="789" w:type="dxa"/>
            <w:tcBorders>
              <w:top w:val="single" w:sz="4" w:space="0" w:color="auto"/>
              <w:left w:val="nil"/>
              <w:bottom w:val="single" w:sz="4" w:space="0" w:color="auto"/>
              <w:right w:val="single" w:sz="4" w:space="0" w:color="auto"/>
            </w:tcBorders>
            <w:vAlign w:val="center"/>
            <w:hideMark/>
          </w:tcPr>
          <w:p w14:paraId="789D53CC"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120</w:t>
            </w:r>
          </w:p>
        </w:tc>
        <w:tc>
          <w:tcPr>
            <w:tcW w:w="1006" w:type="dxa"/>
            <w:tcBorders>
              <w:top w:val="single" w:sz="4" w:space="0" w:color="auto"/>
              <w:left w:val="nil"/>
              <w:bottom w:val="single" w:sz="4" w:space="0" w:color="auto"/>
              <w:right w:val="single" w:sz="4" w:space="0" w:color="auto"/>
            </w:tcBorders>
            <w:vAlign w:val="center"/>
            <w:hideMark/>
          </w:tcPr>
          <w:p w14:paraId="46A4BEB5"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120</w:t>
            </w:r>
          </w:p>
        </w:tc>
        <w:tc>
          <w:tcPr>
            <w:tcW w:w="826" w:type="dxa"/>
            <w:tcBorders>
              <w:top w:val="single" w:sz="4" w:space="0" w:color="auto"/>
              <w:left w:val="nil"/>
              <w:bottom w:val="single" w:sz="4" w:space="0" w:color="auto"/>
              <w:right w:val="single" w:sz="4" w:space="0" w:color="auto"/>
            </w:tcBorders>
            <w:vAlign w:val="center"/>
            <w:hideMark/>
          </w:tcPr>
          <w:p w14:paraId="3934FA80"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240</w:t>
            </w:r>
          </w:p>
        </w:tc>
        <w:tc>
          <w:tcPr>
            <w:tcW w:w="1019" w:type="dxa"/>
            <w:tcBorders>
              <w:top w:val="single" w:sz="4" w:space="0" w:color="auto"/>
              <w:left w:val="nil"/>
              <w:bottom w:val="single" w:sz="4" w:space="0" w:color="auto"/>
              <w:right w:val="single" w:sz="4" w:space="0" w:color="auto"/>
            </w:tcBorders>
            <w:vAlign w:val="center"/>
            <w:hideMark/>
          </w:tcPr>
          <w:p w14:paraId="407AC4AF"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24</w:t>
            </w:r>
          </w:p>
        </w:tc>
        <w:tc>
          <w:tcPr>
            <w:tcW w:w="1668" w:type="dxa"/>
            <w:tcBorders>
              <w:top w:val="single" w:sz="4" w:space="0" w:color="auto"/>
              <w:left w:val="nil"/>
              <w:bottom w:val="single" w:sz="4" w:space="0" w:color="auto"/>
              <w:right w:val="single" w:sz="4" w:space="0" w:color="auto"/>
            </w:tcBorders>
            <w:vAlign w:val="center"/>
          </w:tcPr>
          <w:p w14:paraId="40D852A7" w14:textId="77777777" w:rsidR="00662AFA" w:rsidRDefault="00662AFA" w:rsidP="004E0DD8">
            <w:pPr>
              <w:spacing w:line="276" w:lineRule="auto"/>
              <w:jc w:val="center"/>
              <w:rPr>
                <w:rFonts w:ascii="AvantGarde Bk BT" w:hAnsi="AvantGarde Bk BT"/>
                <w:sz w:val="20"/>
                <w:szCs w:val="20"/>
                <w:lang w:eastAsia="en-US"/>
              </w:rPr>
            </w:pPr>
          </w:p>
        </w:tc>
      </w:tr>
    </w:tbl>
    <w:p w14:paraId="7B5C2538" w14:textId="1A0D88C4" w:rsidR="008A6353" w:rsidRDefault="008A6353"/>
    <w:tbl>
      <w:tblPr>
        <w:tblW w:w="9271" w:type="dxa"/>
        <w:jc w:val="center"/>
        <w:tblCellMar>
          <w:left w:w="70" w:type="dxa"/>
          <w:right w:w="70" w:type="dxa"/>
        </w:tblCellMar>
        <w:tblLook w:val="04A0" w:firstRow="1" w:lastRow="0" w:firstColumn="1" w:lastColumn="0" w:noHBand="0" w:noVBand="1"/>
      </w:tblPr>
      <w:tblGrid>
        <w:gridCol w:w="3398"/>
        <w:gridCol w:w="565"/>
        <w:gridCol w:w="789"/>
        <w:gridCol w:w="1006"/>
        <w:gridCol w:w="826"/>
        <w:gridCol w:w="1019"/>
        <w:gridCol w:w="1668"/>
      </w:tblGrid>
      <w:tr w:rsidR="00662AFA" w14:paraId="0A207397" w14:textId="77777777" w:rsidTr="008A6353">
        <w:trPr>
          <w:trHeight w:val="300"/>
          <w:jc w:val="center"/>
        </w:trPr>
        <w:tc>
          <w:tcPr>
            <w:tcW w:w="9271" w:type="dxa"/>
            <w:gridSpan w:val="7"/>
            <w:tcBorders>
              <w:top w:val="single" w:sz="4" w:space="0" w:color="auto"/>
              <w:left w:val="single" w:sz="4" w:space="0" w:color="auto"/>
              <w:bottom w:val="single" w:sz="4" w:space="0" w:color="auto"/>
              <w:right w:val="single" w:sz="4" w:space="0" w:color="auto"/>
            </w:tcBorders>
            <w:vAlign w:val="center"/>
            <w:hideMark/>
          </w:tcPr>
          <w:p w14:paraId="55466F16" w14:textId="2A97E34D" w:rsidR="00662AFA" w:rsidRDefault="00EE3207"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 xml:space="preserve">Orientación: </w:t>
            </w:r>
            <w:r w:rsidR="00662AFA">
              <w:rPr>
                <w:rFonts w:ascii="AvantGarde Bk BT" w:hAnsi="AvantGarde Bk BT"/>
                <w:b/>
                <w:sz w:val="20"/>
                <w:szCs w:val="20"/>
                <w:lang w:eastAsia="en-US"/>
              </w:rPr>
              <w:t>Inteligencia de Mercados</w:t>
            </w:r>
          </w:p>
        </w:tc>
      </w:tr>
      <w:tr w:rsidR="00662AFA" w14:paraId="63553324" w14:textId="77777777" w:rsidTr="00A86F5F">
        <w:trPr>
          <w:trHeight w:val="211"/>
          <w:jc w:val="center"/>
        </w:trPr>
        <w:tc>
          <w:tcPr>
            <w:tcW w:w="3398" w:type="dxa"/>
            <w:tcBorders>
              <w:top w:val="nil"/>
              <w:left w:val="single" w:sz="8" w:space="0" w:color="auto"/>
              <w:bottom w:val="single" w:sz="4" w:space="0" w:color="auto"/>
              <w:right w:val="single" w:sz="4" w:space="0" w:color="auto"/>
            </w:tcBorders>
            <w:vAlign w:val="center"/>
            <w:hideMark/>
          </w:tcPr>
          <w:p w14:paraId="19FF1E1B"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Unidades de Aprendizaje</w:t>
            </w:r>
          </w:p>
        </w:tc>
        <w:tc>
          <w:tcPr>
            <w:tcW w:w="565" w:type="dxa"/>
            <w:tcBorders>
              <w:top w:val="nil"/>
              <w:left w:val="nil"/>
              <w:bottom w:val="single" w:sz="4" w:space="0" w:color="auto"/>
              <w:right w:val="single" w:sz="4" w:space="0" w:color="auto"/>
            </w:tcBorders>
            <w:vAlign w:val="center"/>
            <w:hideMark/>
          </w:tcPr>
          <w:p w14:paraId="6B32B8C3"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Tipo</w:t>
            </w:r>
          </w:p>
        </w:tc>
        <w:tc>
          <w:tcPr>
            <w:tcW w:w="789" w:type="dxa"/>
            <w:tcBorders>
              <w:top w:val="nil"/>
              <w:left w:val="nil"/>
              <w:bottom w:val="single" w:sz="4" w:space="0" w:color="auto"/>
              <w:right w:val="single" w:sz="4" w:space="0" w:color="auto"/>
            </w:tcBorders>
            <w:vAlign w:val="center"/>
            <w:hideMark/>
          </w:tcPr>
          <w:p w14:paraId="13E71192"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Teoría</w:t>
            </w:r>
          </w:p>
        </w:tc>
        <w:tc>
          <w:tcPr>
            <w:tcW w:w="1006" w:type="dxa"/>
            <w:tcBorders>
              <w:top w:val="nil"/>
              <w:left w:val="nil"/>
              <w:bottom w:val="single" w:sz="4" w:space="0" w:color="auto"/>
              <w:right w:val="single" w:sz="4" w:space="0" w:color="auto"/>
            </w:tcBorders>
            <w:vAlign w:val="center"/>
            <w:hideMark/>
          </w:tcPr>
          <w:p w14:paraId="2299C3EA"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Práctica</w:t>
            </w:r>
          </w:p>
        </w:tc>
        <w:tc>
          <w:tcPr>
            <w:tcW w:w="826" w:type="dxa"/>
            <w:tcBorders>
              <w:top w:val="nil"/>
              <w:left w:val="nil"/>
              <w:bottom w:val="single" w:sz="4" w:space="0" w:color="auto"/>
              <w:right w:val="single" w:sz="4" w:space="0" w:color="auto"/>
            </w:tcBorders>
            <w:vAlign w:val="center"/>
            <w:hideMark/>
          </w:tcPr>
          <w:p w14:paraId="7FFDB27C"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Totales</w:t>
            </w:r>
          </w:p>
        </w:tc>
        <w:tc>
          <w:tcPr>
            <w:tcW w:w="1019" w:type="dxa"/>
            <w:tcBorders>
              <w:top w:val="nil"/>
              <w:left w:val="nil"/>
              <w:bottom w:val="single" w:sz="4" w:space="0" w:color="auto"/>
              <w:right w:val="single" w:sz="4" w:space="0" w:color="auto"/>
            </w:tcBorders>
            <w:vAlign w:val="center"/>
            <w:hideMark/>
          </w:tcPr>
          <w:p w14:paraId="42B52E04"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Créditos</w:t>
            </w:r>
          </w:p>
        </w:tc>
        <w:tc>
          <w:tcPr>
            <w:tcW w:w="1668" w:type="dxa"/>
            <w:tcBorders>
              <w:top w:val="nil"/>
              <w:left w:val="nil"/>
              <w:bottom w:val="single" w:sz="4" w:space="0" w:color="auto"/>
              <w:right w:val="single" w:sz="8" w:space="0" w:color="auto"/>
            </w:tcBorders>
            <w:vAlign w:val="center"/>
            <w:hideMark/>
          </w:tcPr>
          <w:p w14:paraId="3BB329BE"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Prerrequisitos</w:t>
            </w:r>
          </w:p>
        </w:tc>
      </w:tr>
      <w:tr w:rsidR="00662AFA" w14:paraId="01304973" w14:textId="77777777" w:rsidTr="004E0DD8">
        <w:trPr>
          <w:trHeight w:val="477"/>
          <w:jc w:val="center"/>
        </w:trPr>
        <w:tc>
          <w:tcPr>
            <w:tcW w:w="3398" w:type="dxa"/>
            <w:tcBorders>
              <w:top w:val="nil"/>
              <w:left w:val="single" w:sz="4" w:space="0" w:color="auto"/>
              <w:bottom w:val="single" w:sz="4" w:space="0" w:color="auto"/>
              <w:right w:val="single" w:sz="4" w:space="0" w:color="auto"/>
            </w:tcBorders>
            <w:vAlign w:val="center"/>
            <w:hideMark/>
          </w:tcPr>
          <w:p w14:paraId="5697D31A"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Inteligencia Competitiva</w:t>
            </w:r>
          </w:p>
        </w:tc>
        <w:tc>
          <w:tcPr>
            <w:tcW w:w="565" w:type="dxa"/>
            <w:tcBorders>
              <w:top w:val="nil"/>
              <w:left w:val="nil"/>
              <w:bottom w:val="single" w:sz="4" w:space="0" w:color="auto"/>
              <w:right w:val="single" w:sz="4" w:space="0" w:color="auto"/>
            </w:tcBorders>
            <w:vAlign w:val="center"/>
            <w:hideMark/>
          </w:tcPr>
          <w:p w14:paraId="198A8349"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71DB3E24"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02EBD4E2"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2C528180"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743EC319"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26CF7E62" w14:textId="77777777" w:rsidR="00662AFA" w:rsidRDefault="00662AFA" w:rsidP="004E0DD8">
            <w:pPr>
              <w:spacing w:line="276" w:lineRule="auto"/>
              <w:jc w:val="center"/>
              <w:rPr>
                <w:rFonts w:ascii="AvantGarde Bk BT" w:hAnsi="AvantGarde Bk BT" w:cs="Times New Roman"/>
                <w:sz w:val="20"/>
                <w:szCs w:val="20"/>
                <w:lang w:eastAsia="en-US"/>
              </w:rPr>
            </w:pPr>
          </w:p>
        </w:tc>
      </w:tr>
      <w:tr w:rsidR="00662AFA" w14:paraId="0D56CC7E" w14:textId="77777777" w:rsidTr="004E0DD8">
        <w:trPr>
          <w:trHeight w:val="477"/>
          <w:jc w:val="center"/>
        </w:trPr>
        <w:tc>
          <w:tcPr>
            <w:tcW w:w="3398" w:type="dxa"/>
            <w:tcBorders>
              <w:top w:val="nil"/>
              <w:left w:val="single" w:sz="4" w:space="0" w:color="auto"/>
              <w:bottom w:val="single" w:sz="4" w:space="0" w:color="auto"/>
              <w:right w:val="single" w:sz="4" w:space="0" w:color="auto"/>
            </w:tcBorders>
            <w:vAlign w:val="center"/>
            <w:hideMark/>
          </w:tcPr>
          <w:p w14:paraId="347E7E12"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Inteligencia de Mercados</w:t>
            </w:r>
          </w:p>
        </w:tc>
        <w:tc>
          <w:tcPr>
            <w:tcW w:w="565" w:type="dxa"/>
            <w:tcBorders>
              <w:top w:val="nil"/>
              <w:left w:val="nil"/>
              <w:bottom w:val="single" w:sz="4" w:space="0" w:color="auto"/>
              <w:right w:val="single" w:sz="4" w:space="0" w:color="auto"/>
            </w:tcBorders>
            <w:vAlign w:val="center"/>
            <w:hideMark/>
          </w:tcPr>
          <w:p w14:paraId="73B74257"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58790C16"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36D18F9E"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207F8242"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56B4D9FE"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68" w:type="dxa"/>
            <w:tcBorders>
              <w:top w:val="nil"/>
              <w:left w:val="nil"/>
              <w:bottom w:val="single" w:sz="4" w:space="0" w:color="auto"/>
              <w:right w:val="single" w:sz="4" w:space="0" w:color="auto"/>
            </w:tcBorders>
            <w:vAlign w:val="center"/>
          </w:tcPr>
          <w:p w14:paraId="731BD211" w14:textId="77777777" w:rsidR="00662AFA" w:rsidRDefault="00662AFA" w:rsidP="004E0DD8">
            <w:pPr>
              <w:spacing w:line="276" w:lineRule="auto"/>
              <w:jc w:val="center"/>
              <w:rPr>
                <w:rFonts w:ascii="AvantGarde Bk BT" w:hAnsi="AvantGarde Bk BT" w:cs="Times New Roman"/>
                <w:sz w:val="20"/>
                <w:szCs w:val="20"/>
                <w:lang w:eastAsia="en-US"/>
              </w:rPr>
            </w:pPr>
          </w:p>
        </w:tc>
      </w:tr>
      <w:tr w:rsidR="00662AFA" w14:paraId="186B9F0A" w14:textId="77777777" w:rsidTr="004E0DD8">
        <w:trPr>
          <w:trHeight w:val="477"/>
          <w:jc w:val="center"/>
        </w:trPr>
        <w:tc>
          <w:tcPr>
            <w:tcW w:w="3398" w:type="dxa"/>
            <w:tcBorders>
              <w:top w:val="nil"/>
              <w:left w:val="single" w:sz="4" w:space="0" w:color="auto"/>
              <w:bottom w:val="single" w:sz="4" w:space="0" w:color="auto"/>
              <w:right w:val="single" w:sz="4" w:space="0" w:color="auto"/>
            </w:tcBorders>
            <w:vAlign w:val="center"/>
            <w:hideMark/>
          </w:tcPr>
          <w:p w14:paraId="55EFAA0E"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Inteligencia de Negocios</w:t>
            </w:r>
          </w:p>
        </w:tc>
        <w:tc>
          <w:tcPr>
            <w:tcW w:w="565" w:type="dxa"/>
            <w:tcBorders>
              <w:top w:val="nil"/>
              <w:left w:val="nil"/>
              <w:bottom w:val="single" w:sz="4" w:space="0" w:color="auto"/>
              <w:right w:val="single" w:sz="4" w:space="0" w:color="auto"/>
            </w:tcBorders>
            <w:vAlign w:val="center"/>
            <w:hideMark/>
          </w:tcPr>
          <w:p w14:paraId="665BC256"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693B429E"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21779E63"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05040087"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0594F63D" w14:textId="77777777" w:rsidR="00662AFA" w:rsidRDefault="00662AFA"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3EB748AB" w14:textId="77777777" w:rsidR="00662AFA" w:rsidRDefault="00662AFA" w:rsidP="004E0DD8">
            <w:pPr>
              <w:spacing w:line="276" w:lineRule="auto"/>
              <w:jc w:val="center"/>
              <w:rPr>
                <w:rFonts w:ascii="AvantGarde Bk BT" w:hAnsi="AvantGarde Bk BT" w:cs="Times New Roman"/>
                <w:sz w:val="20"/>
                <w:szCs w:val="20"/>
                <w:lang w:eastAsia="en-US"/>
              </w:rPr>
            </w:pPr>
          </w:p>
        </w:tc>
      </w:tr>
      <w:tr w:rsidR="00662AFA" w14:paraId="14275451" w14:textId="77777777" w:rsidTr="00A86F5F">
        <w:trPr>
          <w:trHeight w:val="56"/>
          <w:jc w:val="center"/>
        </w:trPr>
        <w:tc>
          <w:tcPr>
            <w:tcW w:w="3398" w:type="dxa"/>
            <w:tcBorders>
              <w:top w:val="single" w:sz="4" w:space="0" w:color="auto"/>
              <w:left w:val="single" w:sz="4" w:space="0" w:color="auto"/>
              <w:bottom w:val="single" w:sz="4" w:space="0" w:color="auto"/>
              <w:right w:val="single" w:sz="4" w:space="0" w:color="auto"/>
            </w:tcBorders>
            <w:vAlign w:val="center"/>
            <w:hideMark/>
          </w:tcPr>
          <w:p w14:paraId="73C11114"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cs="Times New Roman"/>
                <w:b/>
                <w:sz w:val="20"/>
                <w:szCs w:val="20"/>
                <w:lang w:eastAsia="en-US"/>
              </w:rPr>
              <w:t>Totales</w:t>
            </w:r>
          </w:p>
        </w:tc>
        <w:tc>
          <w:tcPr>
            <w:tcW w:w="565" w:type="dxa"/>
            <w:tcBorders>
              <w:top w:val="single" w:sz="4" w:space="0" w:color="auto"/>
              <w:left w:val="nil"/>
              <w:bottom w:val="single" w:sz="4" w:space="0" w:color="auto"/>
              <w:right w:val="single" w:sz="4" w:space="0" w:color="auto"/>
            </w:tcBorders>
            <w:vAlign w:val="center"/>
          </w:tcPr>
          <w:p w14:paraId="50B93349" w14:textId="77777777" w:rsidR="00662AFA" w:rsidRDefault="00662AFA" w:rsidP="004E0DD8">
            <w:pPr>
              <w:spacing w:line="276" w:lineRule="auto"/>
              <w:jc w:val="center"/>
              <w:rPr>
                <w:rFonts w:ascii="AvantGarde Bk BT" w:hAnsi="AvantGarde Bk BT"/>
                <w:b/>
                <w:sz w:val="20"/>
                <w:szCs w:val="20"/>
                <w:lang w:eastAsia="en-US"/>
              </w:rPr>
            </w:pPr>
          </w:p>
        </w:tc>
        <w:tc>
          <w:tcPr>
            <w:tcW w:w="789" w:type="dxa"/>
            <w:tcBorders>
              <w:top w:val="single" w:sz="4" w:space="0" w:color="auto"/>
              <w:left w:val="nil"/>
              <w:bottom w:val="single" w:sz="4" w:space="0" w:color="auto"/>
              <w:right w:val="single" w:sz="4" w:space="0" w:color="auto"/>
            </w:tcBorders>
            <w:vAlign w:val="center"/>
            <w:hideMark/>
          </w:tcPr>
          <w:p w14:paraId="6BF15DA5"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120</w:t>
            </w:r>
          </w:p>
        </w:tc>
        <w:tc>
          <w:tcPr>
            <w:tcW w:w="1006" w:type="dxa"/>
            <w:tcBorders>
              <w:top w:val="single" w:sz="4" w:space="0" w:color="auto"/>
              <w:left w:val="nil"/>
              <w:bottom w:val="single" w:sz="4" w:space="0" w:color="auto"/>
              <w:right w:val="single" w:sz="4" w:space="0" w:color="auto"/>
            </w:tcBorders>
            <w:vAlign w:val="center"/>
            <w:hideMark/>
          </w:tcPr>
          <w:p w14:paraId="25A272E3"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120</w:t>
            </w:r>
          </w:p>
        </w:tc>
        <w:tc>
          <w:tcPr>
            <w:tcW w:w="826" w:type="dxa"/>
            <w:tcBorders>
              <w:top w:val="single" w:sz="4" w:space="0" w:color="auto"/>
              <w:left w:val="nil"/>
              <w:bottom w:val="single" w:sz="4" w:space="0" w:color="auto"/>
              <w:right w:val="single" w:sz="4" w:space="0" w:color="auto"/>
            </w:tcBorders>
            <w:vAlign w:val="center"/>
            <w:hideMark/>
          </w:tcPr>
          <w:p w14:paraId="641E3053"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240</w:t>
            </w:r>
          </w:p>
        </w:tc>
        <w:tc>
          <w:tcPr>
            <w:tcW w:w="1019" w:type="dxa"/>
            <w:tcBorders>
              <w:top w:val="single" w:sz="4" w:space="0" w:color="auto"/>
              <w:left w:val="nil"/>
              <w:bottom w:val="single" w:sz="4" w:space="0" w:color="auto"/>
              <w:right w:val="single" w:sz="4" w:space="0" w:color="auto"/>
            </w:tcBorders>
            <w:vAlign w:val="center"/>
            <w:hideMark/>
          </w:tcPr>
          <w:p w14:paraId="7530D364"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24</w:t>
            </w:r>
          </w:p>
        </w:tc>
        <w:tc>
          <w:tcPr>
            <w:tcW w:w="1668" w:type="dxa"/>
            <w:tcBorders>
              <w:top w:val="single" w:sz="4" w:space="0" w:color="auto"/>
              <w:left w:val="nil"/>
              <w:bottom w:val="single" w:sz="4" w:space="0" w:color="auto"/>
              <w:right w:val="single" w:sz="4" w:space="0" w:color="auto"/>
            </w:tcBorders>
            <w:vAlign w:val="center"/>
          </w:tcPr>
          <w:p w14:paraId="6D2A8B1A" w14:textId="77777777" w:rsidR="00662AFA" w:rsidRDefault="00662AFA" w:rsidP="004E0DD8">
            <w:pPr>
              <w:spacing w:line="276" w:lineRule="auto"/>
              <w:jc w:val="center"/>
              <w:rPr>
                <w:rFonts w:ascii="AvantGarde Bk BT" w:hAnsi="AvantGarde Bk BT"/>
                <w:sz w:val="20"/>
                <w:szCs w:val="20"/>
                <w:lang w:eastAsia="en-US"/>
              </w:rPr>
            </w:pPr>
          </w:p>
        </w:tc>
      </w:tr>
    </w:tbl>
    <w:p w14:paraId="4EF66CA1" w14:textId="5EB24563" w:rsidR="008A6353" w:rsidRDefault="008A6353"/>
    <w:tbl>
      <w:tblPr>
        <w:tblW w:w="9271" w:type="dxa"/>
        <w:jc w:val="center"/>
        <w:tblCellMar>
          <w:left w:w="70" w:type="dxa"/>
          <w:right w:w="70" w:type="dxa"/>
        </w:tblCellMar>
        <w:tblLook w:val="04A0" w:firstRow="1" w:lastRow="0" w:firstColumn="1" w:lastColumn="0" w:noHBand="0" w:noVBand="1"/>
      </w:tblPr>
      <w:tblGrid>
        <w:gridCol w:w="3398"/>
        <w:gridCol w:w="565"/>
        <w:gridCol w:w="789"/>
        <w:gridCol w:w="1006"/>
        <w:gridCol w:w="826"/>
        <w:gridCol w:w="1019"/>
        <w:gridCol w:w="1668"/>
      </w:tblGrid>
      <w:tr w:rsidR="00662AFA" w:rsidRPr="0053360A" w14:paraId="5DB00087" w14:textId="77777777" w:rsidTr="008A6353">
        <w:trPr>
          <w:trHeight w:val="300"/>
          <w:jc w:val="center"/>
        </w:trPr>
        <w:tc>
          <w:tcPr>
            <w:tcW w:w="9271" w:type="dxa"/>
            <w:gridSpan w:val="7"/>
            <w:tcBorders>
              <w:top w:val="single" w:sz="4" w:space="0" w:color="auto"/>
              <w:left w:val="single" w:sz="4" w:space="0" w:color="auto"/>
              <w:bottom w:val="single" w:sz="4" w:space="0" w:color="auto"/>
              <w:right w:val="single" w:sz="4" w:space="0" w:color="auto"/>
            </w:tcBorders>
            <w:vAlign w:val="center"/>
            <w:hideMark/>
          </w:tcPr>
          <w:p w14:paraId="2BF7D4EB" w14:textId="38AD6CE1" w:rsidR="00662AFA" w:rsidRPr="0053360A" w:rsidRDefault="00EE3207" w:rsidP="004E0DD8">
            <w:pPr>
              <w:spacing w:line="276" w:lineRule="auto"/>
              <w:jc w:val="center"/>
              <w:rPr>
                <w:rFonts w:ascii="AvantGarde Bk BT" w:hAnsi="AvantGarde Bk BT"/>
                <w:b/>
                <w:sz w:val="20"/>
                <w:szCs w:val="20"/>
                <w:lang w:eastAsia="en-US"/>
              </w:rPr>
            </w:pPr>
            <w:r w:rsidRPr="0053360A">
              <w:rPr>
                <w:rFonts w:ascii="AvantGarde Bk BT" w:hAnsi="AvantGarde Bk BT"/>
                <w:b/>
                <w:sz w:val="20"/>
                <w:szCs w:val="20"/>
                <w:lang w:eastAsia="en-US"/>
              </w:rPr>
              <w:t xml:space="preserve">Orientación: </w:t>
            </w:r>
            <w:r w:rsidR="001C0750" w:rsidRPr="0053360A">
              <w:rPr>
                <w:rFonts w:ascii="AvantGarde Bk BT" w:hAnsi="AvantGarde Bk BT"/>
                <w:b/>
                <w:sz w:val="20"/>
                <w:szCs w:val="20"/>
                <w:lang w:eastAsia="en-US"/>
              </w:rPr>
              <w:t>Creatividad y Disrupción</w:t>
            </w:r>
          </w:p>
        </w:tc>
      </w:tr>
      <w:tr w:rsidR="00662AFA" w:rsidRPr="0053360A" w14:paraId="114ECB0F" w14:textId="77777777" w:rsidTr="00A86F5F">
        <w:trPr>
          <w:trHeight w:val="65"/>
          <w:jc w:val="center"/>
        </w:trPr>
        <w:tc>
          <w:tcPr>
            <w:tcW w:w="3398" w:type="dxa"/>
            <w:tcBorders>
              <w:top w:val="nil"/>
              <w:left w:val="single" w:sz="8" w:space="0" w:color="auto"/>
              <w:bottom w:val="single" w:sz="4" w:space="0" w:color="auto"/>
              <w:right w:val="single" w:sz="4" w:space="0" w:color="auto"/>
            </w:tcBorders>
            <w:vAlign w:val="center"/>
            <w:hideMark/>
          </w:tcPr>
          <w:p w14:paraId="44112DFC" w14:textId="77777777" w:rsidR="00662AFA" w:rsidRPr="0053360A" w:rsidRDefault="00662AFA" w:rsidP="004E0DD8">
            <w:pPr>
              <w:spacing w:line="276" w:lineRule="auto"/>
              <w:jc w:val="center"/>
              <w:rPr>
                <w:rFonts w:ascii="AvantGarde Bk BT" w:hAnsi="AvantGarde Bk BT"/>
                <w:b/>
                <w:sz w:val="20"/>
                <w:szCs w:val="20"/>
                <w:lang w:eastAsia="en-US"/>
              </w:rPr>
            </w:pPr>
            <w:r w:rsidRPr="0053360A">
              <w:rPr>
                <w:rFonts w:ascii="AvantGarde Bk BT" w:hAnsi="AvantGarde Bk BT"/>
                <w:b/>
                <w:sz w:val="20"/>
                <w:szCs w:val="20"/>
                <w:lang w:eastAsia="en-US"/>
              </w:rPr>
              <w:t>Unidades de Aprendizaje</w:t>
            </w:r>
          </w:p>
        </w:tc>
        <w:tc>
          <w:tcPr>
            <w:tcW w:w="565" w:type="dxa"/>
            <w:tcBorders>
              <w:top w:val="nil"/>
              <w:left w:val="nil"/>
              <w:bottom w:val="single" w:sz="4" w:space="0" w:color="auto"/>
              <w:right w:val="single" w:sz="4" w:space="0" w:color="auto"/>
            </w:tcBorders>
            <w:vAlign w:val="center"/>
            <w:hideMark/>
          </w:tcPr>
          <w:p w14:paraId="621DE873" w14:textId="77777777" w:rsidR="00662AFA" w:rsidRPr="0053360A" w:rsidRDefault="00662AFA" w:rsidP="004E0DD8">
            <w:pPr>
              <w:spacing w:line="276" w:lineRule="auto"/>
              <w:jc w:val="center"/>
              <w:rPr>
                <w:rFonts w:ascii="AvantGarde Bk BT" w:hAnsi="AvantGarde Bk BT"/>
                <w:b/>
                <w:sz w:val="20"/>
                <w:szCs w:val="20"/>
                <w:lang w:eastAsia="en-US"/>
              </w:rPr>
            </w:pPr>
            <w:r w:rsidRPr="0053360A">
              <w:rPr>
                <w:rFonts w:ascii="AvantGarde Bk BT" w:hAnsi="AvantGarde Bk BT"/>
                <w:b/>
                <w:sz w:val="20"/>
                <w:szCs w:val="20"/>
                <w:lang w:eastAsia="en-US"/>
              </w:rPr>
              <w:t>Tipo</w:t>
            </w:r>
          </w:p>
        </w:tc>
        <w:tc>
          <w:tcPr>
            <w:tcW w:w="789" w:type="dxa"/>
            <w:tcBorders>
              <w:top w:val="nil"/>
              <w:left w:val="nil"/>
              <w:bottom w:val="single" w:sz="4" w:space="0" w:color="auto"/>
              <w:right w:val="single" w:sz="4" w:space="0" w:color="auto"/>
            </w:tcBorders>
            <w:vAlign w:val="center"/>
            <w:hideMark/>
          </w:tcPr>
          <w:p w14:paraId="306B5DB1" w14:textId="77777777" w:rsidR="00662AFA" w:rsidRPr="0053360A" w:rsidRDefault="00662AFA" w:rsidP="004E0DD8">
            <w:pPr>
              <w:spacing w:line="276" w:lineRule="auto"/>
              <w:jc w:val="center"/>
              <w:rPr>
                <w:rFonts w:ascii="AvantGarde Bk BT" w:hAnsi="AvantGarde Bk BT"/>
                <w:b/>
                <w:sz w:val="20"/>
                <w:szCs w:val="20"/>
                <w:lang w:eastAsia="en-US"/>
              </w:rPr>
            </w:pPr>
            <w:r w:rsidRPr="0053360A">
              <w:rPr>
                <w:rFonts w:ascii="AvantGarde Bk BT" w:hAnsi="AvantGarde Bk BT"/>
                <w:b/>
                <w:sz w:val="20"/>
                <w:szCs w:val="20"/>
                <w:lang w:eastAsia="en-US"/>
              </w:rPr>
              <w:t>Horas Teoría</w:t>
            </w:r>
          </w:p>
        </w:tc>
        <w:tc>
          <w:tcPr>
            <w:tcW w:w="1006" w:type="dxa"/>
            <w:tcBorders>
              <w:top w:val="nil"/>
              <w:left w:val="nil"/>
              <w:bottom w:val="single" w:sz="4" w:space="0" w:color="auto"/>
              <w:right w:val="single" w:sz="4" w:space="0" w:color="auto"/>
            </w:tcBorders>
            <w:vAlign w:val="center"/>
            <w:hideMark/>
          </w:tcPr>
          <w:p w14:paraId="21F627F1" w14:textId="77777777" w:rsidR="00662AFA" w:rsidRPr="0053360A" w:rsidRDefault="00662AFA" w:rsidP="004E0DD8">
            <w:pPr>
              <w:spacing w:line="276" w:lineRule="auto"/>
              <w:jc w:val="center"/>
              <w:rPr>
                <w:rFonts w:ascii="AvantGarde Bk BT" w:hAnsi="AvantGarde Bk BT"/>
                <w:b/>
                <w:sz w:val="20"/>
                <w:szCs w:val="20"/>
                <w:lang w:eastAsia="en-US"/>
              </w:rPr>
            </w:pPr>
            <w:r w:rsidRPr="0053360A">
              <w:rPr>
                <w:rFonts w:ascii="AvantGarde Bk BT" w:hAnsi="AvantGarde Bk BT"/>
                <w:b/>
                <w:sz w:val="20"/>
                <w:szCs w:val="20"/>
                <w:lang w:eastAsia="en-US"/>
              </w:rPr>
              <w:t>Horas Práctica</w:t>
            </w:r>
          </w:p>
        </w:tc>
        <w:tc>
          <w:tcPr>
            <w:tcW w:w="826" w:type="dxa"/>
            <w:tcBorders>
              <w:top w:val="nil"/>
              <w:left w:val="nil"/>
              <w:bottom w:val="single" w:sz="4" w:space="0" w:color="auto"/>
              <w:right w:val="single" w:sz="4" w:space="0" w:color="auto"/>
            </w:tcBorders>
            <w:vAlign w:val="center"/>
            <w:hideMark/>
          </w:tcPr>
          <w:p w14:paraId="7B671DD1" w14:textId="77777777" w:rsidR="00662AFA" w:rsidRPr="0053360A" w:rsidRDefault="00662AFA" w:rsidP="004E0DD8">
            <w:pPr>
              <w:spacing w:line="276" w:lineRule="auto"/>
              <w:jc w:val="center"/>
              <w:rPr>
                <w:rFonts w:ascii="AvantGarde Bk BT" w:hAnsi="AvantGarde Bk BT"/>
                <w:b/>
                <w:sz w:val="20"/>
                <w:szCs w:val="20"/>
                <w:lang w:eastAsia="en-US"/>
              </w:rPr>
            </w:pPr>
            <w:r w:rsidRPr="0053360A">
              <w:rPr>
                <w:rFonts w:ascii="AvantGarde Bk BT" w:hAnsi="AvantGarde Bk BT"/>
                <w:b/>
                <w:sz w:val="20"/>
                <w:szCs w:val="20"/>
                <w:lang w:eastAsia="en-US"/>
              </w:rPr>
              <w:t>Horas Totales</w:t>
            </w:r>
          </w:p>
        </w:tc>
        <w:tc>
          <w:tcPr>
            <w:tcW w:w="1019" w:type="dxa"/>
            <w:tcBorders>
              <w:top w:val="nil"/>
              <w:left w:val="nil"/>
              <w:bottom w:val="single" w:sz="4" w:space="0" w:color="auto"/>
              <w:right w:val="single" w:sz="4" w:space="0" w:color="auto"/>
            </w:tcBorders>
            <w:vAlign w:val="center"/>
            <w:hideMark/>
          </w:tcPr>
          <w:p w14:paraId="3DEFCFE4" w14:textId="77777777" w:rsidR="00662AFA" w:rsidRPr="0053360A" w:rsidRDefault="00662AFA" w:rsidP="004E0DD8">
            <w:pPr>
              <w:spacing w:line="276" w:lineRule="auto"/>
              <w:jc w:val="center"/>
              <w:rPr>
                <w:rFonts w:ascii="AvantGarde Bk BT" w:hAnsi="AvantGarde Bk BT"/>
                <w:b/>
                <w:sz w:val="20"/>
                <w:szCs w:val="20"/>
                <w:lang w:eastAsia="en-US"/>
              </w:rPr>
            </w:pPr>
            <w:r w:rsidRPr="0053360A">
              <w:rPr>
                <w:rFonts w:ascii="AvantGarde Bk BT" w:hAnsi="AvantGarde Bk BT"/>
                <w:b/>
                <w:sz w:val="20"/>
                <w:szCs w:val="20"/>
                <w:lang w:eastAsia="en-US"/>
              </w:rPr>
              <w:t>Créditos</w:t>
            </w:r>
          </w:p>
        </w:tc>
        <w:tc>
          <w:tcPr>
            <w:tcW w:w="1668" w:type="dxa"/>
            <w:tcBorders>
              <w:top w:val="nil"/>
              <w:left w:val="nil"/>
              <w:bottom w:val="single" w:sz="4" w:space="0" w:color="auto"/>
              <w:right w:val="single" w:sz="8" w:space="0" w:color="auto"/>
            </w:tcBorders>
            <w:vAlign w:val="center"/>
            <w:hideMark/>
          </w:tcPr>
          <w:p w14:paraId="34072623" w14:textId="77777777" w:rsidR="00662AFA" w:rsidRPr="0053360A" w:rsidRDefault="00662AFA" w:rsidP="004E0DD8">
            <w:pPr>
              <w:spacing w:line="276" w:lineRule="auto"/>
              <w:jc w:val="center"/>
              <w:rPr>
                <w:rFonts w:ascii="AvantGarde Bk BT" w:hAnsi="AvantGarde Bk BT"/>
                <w:b/>
                <w:sz w:val="20"/>
                <w:szCs w:val="20"/>
                <w:lang w:eastAsia="en-US"/>
              </w:rPr>
            </w:pPr>
            <w:r w:rsidRPr="0053360A">
              <w:rPr>
                <w:rFonts w:ascii="AvantGarde Bk BT" w:hAnsi="AvantGarde Bk BT"/>
                <w:b/>
                <w:sz w:val="20"/>
                <w:szCs w:val="20"/>
                <w:lang w:eastAsia="en-US"/>
              </w:rPr>
              <w:t>Prerrequisitos</w:t>
            </w:r>
          </w:p>
        </w:tc>
      </w:tr>
      <w:tr w:rsidR="00662AFA" w:rsidRPr="0053360A" w14:paraId="4F622400" w14:textId="77777777" w:rsidTr="004E0DD8">
        <w:trPr>
          <w:trHeight w:val="551"/>
          <w:jc w:val="center"/>
        </w:trPr>
        <w:tc>
          <w:tcPr>
            <w:tcW w:w="3398" w:type="dxa"/>
            <w:tcBorders>
              <w:top w:val="nil"/>
              <w:left w:val="single" w:sz="4" w:space="0" w:color="auto"/>
              <w:bottom w:val="single" w:sz="4" w:space="0" w:color="auto"/>
              <w:right w:val="single" w:sz="4" w:space="0" w:color="auto"/>
            </w:tcBorders>
            <w:vAlign w:val="center"/>
            <w:hideMark/>
          </w:tcPr>
          <w:p w14:paraId="16D0B6B9" w14:textId="5362FA25" w:rsidR="00662AFA" w:rsidRPr="0053360A" w:rsidRDefault="001C0750"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Bellas Artes</w:t>
            </w:r>
          </w:p>
        </w:tc>
        <w:tc>
          <w:tcPr>
            <w:tcW w:w="565" w:type="dxa"/>
            <w:tcBorders>
              <w:top w:val="nil"/>
              <w:left w:val="nil"/>
              <w:bottom w:val="single" w:sz="4" w:space="0" w:color="auto"/>
              <w:right w:val="single" w:sz="4" w:space="0" w:color="auto"/>
            </w:tcBorders>
            <w:vAlign w:val="center"/>
            <w:hideMark/>
          </w:tcPr>
          <w:p w14:paraId="5FFE9A7E"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4579B1F5"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68ACEA34"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4CA1C3CD"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74E1736D"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08160247" w14:textId="77777777" w:rsidR="00662AFA" w:rsidRPr="0053360A" w:rsidRDefault="00662AFA" w:rsidP="004E0DD8">
            <w:pPr>
              <w:spacing w:line="276" w:lineRule="auto"/>
              <w:jc w:val="center"/>
              <w:rPr>
                <w:rFonts w:ascii="AvantGarde Bk BT" w:hAnsi="AvantGarde Bk BT" w:cs="Times New Roman"/>
                <w:sz w:val="20"/>
                <w:szCs w:val="20"/>
                <w:lang w:eastAsia="en-US"/>
              </w:rPr>
            </w:pPr>
          </w:p>
        </w:tc>
      </w:tr>
      <w:tr w:rsidR="00662AFA" w:rsidRPr="0053360A" w14:paraId="39826014" w14:textId="77777777" w:rsidTr="004E0DD8">
        <w:trPr>
          <w:trHeight w:val="551"/>
          <w:jc w:val="center"/>
        </w:trPr>
        <w:tc>
          <w:tcPr>
            <w:tcW w:w="3398" w:type="dxa"/>
            <w:tcBorders>
              <w:top w:val="nil"/>
              <w:left w:val="single" w:sz="4" w:space="0" w:color="auto"/>
              <w:bottom w:val="single" w:sz="4" w:space="0" w:color="auto"/>
              <w:right w:val="single" w:sz="4" w:space="0" w:color="auto"/>
            </w:tcBorders>
            <w:vAlign w:val="center"/>
            <w:hideMark/>
          </w:tcPr>
          <w:p w14:paraId="030BF569" w14:textId="61C82455" w:rsidR="00662AFA" w:rsidRPr="0053360A" w:rsidRDefault="001C0750"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Historia de las Innovaciones</w:t>
            </w:r>
          </w:p>
        </w:tc>
        <w:tc>
          <w:tcPr>
            <w:tcW w:w="565" w:type="dxa"/>
            <w:tcBorders>
              <w:top w:val="nil"/>
              <w:left w:val="nil"/>
              <w:bottom w:val="single" w:sz="4" w:space="0" w:color="auto"/>
              <w:right w:val="single" w:sz="4" w:space="0" w:color="auto"/>
            </w:tcBorders>
            <w:vAlign w:val="center"/>
            <w:hideMark/>
          </w:tcPr>
          <w:p w14:paraId="7CD275B6"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30FACCA5"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2089945C"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590D4CA9"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6E42D4EB"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8</w:t>
            </w:r>
          </w:p>
        </w:tc>
        <w:tc>
          <w:tcPr>
            <w:tcW w:w="1668" w:type="dxa"/>
            <w:tcBorders>
              <w:top w:val="nil"/>
              <w:left w:val="nil"/>
              <w:bottom w:val="single" w:sz="4" w:space="0" w:color="auto"/>
              <w:right w:val="single" w:sz="4" w:space="0" w:color="auto"/>
            </w:tcBorders>
            <w:vAlign w:val="center"/>
          </w:tcPr>
          <w:p w14:paraId="14EF404C" w14:textId="77777777" w:rsidR="00662AFA" w:rsidRPr="0053360A" w:rsidRDefault="00662AFA" w:rsidP="004E0DD8">
            <w:pPr>
              <w:spacing w:line="276" w:lineRule="auto"/>
              <w:jc w:val="center"/>
              <w:rPr>
                <w:rFonts w:ascii="AvantGarde Bk BT" w:hAnsi="AvantGarde Bk BT" w:cs="Times New Roman"/>
                <w:sz w:val="20"/>
                <w:szCs w:val="20"/>
                <w:lang w:eastAsia="en-US"/>
              </w:rPr>
            </w:pPr>
          </w:p>
        </w:tc>
      </w:tr>
      <w:tr w:rsidR="00662AFA" w:rsidRPr="0053360A" w14:paraId="6EAFD0FF" w14:textId="77777777" w:rsidTr="004E0DD8">
        <w:trPr>
          <w:trHeight w:val="551"/>
          <w:jc w:val="center"/>
        </w:trPr>
        <w:tc>
          <w:tcPr>
            <w:tcW w:w="3398" w:type="dxa"/>
            <w:tcBorders>
              <w:top w:val="nil"/>
              <w:left w:val="single" w:sz="4" w:space="0" w:color="auto"/>
              <w:bottom w:val="single" w:sz="4" w:space="0" w:color="auto"/>
              <w:right w:val="single" w:sz="4" w:space="0" w:color="auto"/>
            </w:tcBorders>
            <w:vAlign w:val="center"/>
          </w:tcPr>
          <w:p w14:paraId="59ACA925" w14:textId="4C892021" w:rsidR="00662AFA" w:rsidRPr="0053360A" w:rsidRDefault="001C0750"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Avances en la</w:t>
            </w:r>
            <w:r w:rsidR="001D6073" w:rsidRPr="0053360A">
              <w:rPr>
                <w:rFonts w:ascii="AvantGarde Bk BT" w:hAnsi="AvantGarde Bk BT"/>
                <w:sz w:val="20"/>
                <w:szCs w:val="20"/>
                <w:lang w:eastAsia="en-US"/>
              </w:rPr>
              <w:t xml:space="preserve"> Ciencia</w:t>
            </w:r>
            <w:r w:rsidRPr="0053360A">
              <w:rPr>
                <w:rFonts w:ascii="AvantGarde Bk BT" w:hAnsi="AvantGarde Bk BT"/>
                <w:sz w:val="20"/>
                <w:szCs w:val="20"/>
                <w:lang w:eastAsia="en-US"/>
              </w:rPr>
              <w:t xml:space="preserve"> y Tecnología del Siglo XXI</w:t>
            </w:r>
          </w:p>
        </w:tc>
        <w:tc>
          <w:tcPr>
            <w:tcW w:w="565" w:type="dxa"/>
            <w:tcBorders>
              <w:top w:val="nil"/>
              <w:left w:val="nil"/>
              <w:bottom w:val="single" w:sz="4" w:space="0" w:color="auto"/>
              <w:right w:val="single" w:sz="4" w:space="0" w:color="auto"/>
            </w:tcBorders>
            <w:vAlign w:val="center"/>
            <w:hideMark/>
          </w:tcPr>
          <w:p w14:paraId="4FE1CE07"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24A9B75D"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1DEC35F1"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09DE1926"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28777BEE" w14:textId="77777777" w:rsidR="00662AFA" w:rsidRPr="0053360A" w:rsidRDefault="00662AFA" w:rsidP="004E0DD8">
            <w:pPr>
              <w:spacing w:line="276" w:lineRule="auto"/>
              <w:jc w:val="center"/>
              <w:rPr>
                <w:rFonts w:ascii="AvantGarde Bk BT" w:hAnsi="AvantGarde Bk BT"/>
                <w:sz w:val="20"/>
                <w:szCs w:val="20"/>
                <w:lang w:eastAsia="en-US"/>
              </w:rPr>
            </w:pPr>
            <w:r w:rsidRPr="0053360A">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0ADA2AFD" w14:textId="77777777" w:rsidR="00662AFA" w:rsidRPr="0053360A" w:rsidRDefault="00662AFA" w:rsidP="004E0DD8">
            <w:pPr>
              <w:spacing w:line="276" w:lineRule="auto"/>
              <w:jc w:val="center"/>
              <w:rPr>
                <w:rFonts w:ascii="AvantGarde Bk BT" w:hAnsi="AvantGarde Bk BT" w:cs="Times New Roman"/>
                <w:sz w:val="20"/>
                <w:szCs w:val="20"/>
                <w:lang w:eastAsia="en-US"/>
              </w:rPr>
            </w:pPr>
          </w:p>
        </w:tc>
      </w:tr>
      <w:tr w:rsidR="00662AFA" w14:paraId="534B9F8D" w14:textId="77777777" w:rsidTr="00A86F5F">
        <w:trPr>
          <w:trHeight w:val="56"/>
          <w:jc w:val="center"/>
        </w:trPr>
        <w:tc>
          <w:tcPr>
            <w:tcW w:w="3398" w:type="dxa"/>
            <w:tcBorders>
              <w:top w:val="nil"/>
              <w:left w:val="single" w:sz="4" w:space="0" w:color="auto"/>
              <w:bottom w:val="single" w:sz="4" w:space="0" w:color="auto"/>
              <w:right w:val="single" w:sz="4" w:space="0" w:color="auto"/>
            </w:tcBorders>
            <w:vAlign w:val="center"/>
            <w:hideMark/>
          </w:tcPr>
          <w:p w14:paraId="69F1C377" w14:textId="77777777" w:rsidR="00662AFA" w:rsidRPr="0053360A" w:rsidRDefault="00662AFA" w:rsidP="004E0DD8">
            <w:pPr>
              <w:spacing w:line="276" w:lineRule="auto"/>
              <w:jc w:val="center"/>
              <w:rPr>
                <w:rFonts w:ascii="AvantGarde Bk BT" w:hAnsi="AvantGarde Bk BT"/>
                <w:b/>
                <w:sz w:val="20"/>
                <w:szCs w:val="20"/>
                <w:lang w:eastAsia="en-US"/>
              </w:rPr>
            </w:pPr>
            <w:r w:rsidRPr="0053360A">
              <w:rPr>
                <w:rFonts w:ascii="AvantGarde Bk BT" w:hAnsi="AvantGarde Bk BT"/>
                <w:b/>
                <w:sz w:val="20"/>
                <w:szCs w:val="20"/>
                <w:lang w:eastAsia="en-US"/>
              </w:rPr>
              <w:t>Totales</w:t>
            </w:r>
          </w:p>
        </w:tc>
        <w:tc>
          <w:tcPr>
            <w:tcW w:w="565" w:type="dxa"/>
            <w:tcBorders>
              <w:top w:val="nil"/>
              <w:left w:val="nil"/>
              <w:bottom w:val="single" w:sz="4" w:space="0" w:color="auto"/>
              <w:right w:val="single" w:sz="4" w:space="0" w:color="auto"/>
            </w:tcBorders>
            <w:vAlign w:val="center"/>
          </w:tcPr>
          <w:p w14:paraId="7AE49DBE" w14:textId="77777777" w:rsidR="00662AFA" w:rsidRPr="0053360A" w:rsidRDefault="00662AFA" w:rsidP="004E0DD8">
            <w:pPr>
              <w:spacing w:line="276" w:lineRule="auto"/>
              <w:jc w:val="center"/>
              <w:rPr>
                <w:rFonts w:ascii="AvantGarde Bk BT" w:hAnsi="AvantGarde Bk BT"/>
                <w:b/>
                <w:sz w:val="20"/>
                <w:szCs w:val="20"/>
                <w:lang w:eastAsia="en-US"/>
              </w:rPr>
            </w:pPr>
          </w:p>
        </w:tc>
        <w:tc>
          <w:tcPr>
            <w:tcW w:w="789" w:type="dxa"/>
            <w:tcBorders>
              <w:top w:val="nil"/>
              <w:left w:val="nil"/>
              <w:bottom w:val="single" w:sz="4" w:space="0" w:color="auto"/>
              <w:right w:val="single" w:sz="4" w:space="0" w:color="auto"/>
            </w:tcBorders>
            <w:vAlign w:val="center"/>
            <w:hideMark/>
          </w:tcPr>
          <w:p w14:paraId="2F848958" w14:textId="77777777" w:rsidR="00662AFA" w:rsidRPr="0053360A" w:rsidRDefault="00662AFA" w:rsidP="004E0DD8">
            <w:pPr>
              <w:spacing w:line="276" w:lineRule="auto"/>
              <w:jc w:val="center"/>
              <w:rPr>
                <w:rFonts w:ascii="AvantGarde Bk BT" w:hAnsi="AvantGarde Bk BT"/>
                <w:b/>
                <w:sz w:val="20"/>
                <w:szCs w:val="20"/>
                <w:lang w:eastAsia="en-US"/>
              </w:rPr>
            </w:pPr>
            <w:r w:rsidRPr="0053360A">
              <w:rPr>
                <w:rFonts w:ascii="AvantGarde Bk BT" w:hAnsi="AvantGarde Bk BT"/>
                <w:b/>
                <w:sz w:val="20"/>
                <w:szCs w:val="20"/>
                <w:lang w:eastAsia="en-US"/>
              </w:rPr>
              <w:t>120</w:t>
            </w:r>
          </w:p>
        </w:tc>
        <w:tc>
          <w:tcPr>
            <w:tcW w:w="1006" w:type="dxa"/>
            <w:tcBorders>
              <w:top w:val="nil"/>
              <w:left w:val="nil"/>
              <w:bottom w:val="single" w:sz="4" w:space="0" w:color="auto"/>
              <w:right w:val="single" w:sz="4" w:space="0" w:color="auto"/>
            </w:tcBorders>
            <w:vAlign w:val="center"/>
            <w:hideMark/>
          </w:tcPr>
          <w:p w14:paraId="0A95D09C" w14:textId="77777777" w:rsidR="00662AFA" w:rsidRPr="0053360A" w:rsidRDefault="00662AFA" w:rsidP="004E0DD8">
            <w:pPr>
              <w:spacing w:line="276" w:lineRule="auto"/>
              <w:jc w:val="center"/>
              <w:rPr>
                <w:rFonts w:ascii="AvantGarde Bk BT" w:hAnsi="AvantGarde Bk BT"/>
                <w:b/>
                <w:sz w:val="20"/>
                <w:szCs w:val="20"/>
                <w:lang w:eastAsia="en-US"/>
              </w:rPr>
            </w:pPr>
            <w:r w:rsidRPr="0053360A">
              <w:rPr>
                <w:rFonts w:ascii="AvantGarde Bk BT" w:hAnsi="AvantGarde Bk BT"/>
                <w:b/>
                <w:sz w:val="20"/>
                <w:szCs w:val="20"/>
                <w:lang w:eastAsia="en-US"/>
              </w:rPr>
              <w:t>120</w:t>
            </w:r>
          </w:p>
        </w:tc>
        <w:tc>
          <w:tcPr>
            <w:tcW w:w="826" w:type="dxa"/>
            <w:tcBorders>
              <w:top w:val="nil"/>
              <w:left w:val="nil"/>
              <w:bottom w:val="single" w:sz="4" w:space="0" w:color="auto"/>
              <w:right w:val="single" w:sz="4" w:space="0" w:color="auto"/>
            </w:tcBorders>
            <w:vAlign w:val="center"/>
            <w:hideMark/>
          </w:tcPr>
          <w:p w14:paraId="3070A9C5" w14:textId="77777777" w:rsidR="00662AFA" w:rsidRPr="0053360A" w:rsidRDefault="00662AFA" w:rsidP="004E0DD8">
            <w:pPr>
              <w:spacing w:line="276" w:lineRule="auto"/>
              <w:jc w:val="center"/>
              <w:rPr>
                <w:rFonts w:ascii="AvantGarde Bk BT" w:hAnsi="AvantGarde Bk BT"/>
                <w:b/>
                <w:sz w:val="20"/>
                <w:szCs w:val="20"/>
                <w:lang w:eastAsia="en-US"/>
              </w:rPr>
            </w:pPr>
            <w:r w:rsidRPr="0053360A">
              <w:rPr>
                <w:rFonts w:ascii="AvantGarde Bk BT" w:hAnsi="AvantGarde Bk BT"/>
                <w:b/>
                <w:sz w:val="20"/>
                <w:szCs w:val="20"/>
                <w:lang w:eastAsia="en-US"/>
              </w:rPr>
              <w:t>240</w:t>
            </w:r>
          </w:p>
        </w:tc>
        <w:tc>
          <w:tcPr>
            <w:tcW w:w="1019" w:type="dxa"/>
            <w:tcBorders>
              <w:top w:val="nil"/>
              <w:left w:val="nil"/>
              <w:bottom w:val="single" w:sz="4" w:space="0" w:color="auto"/>
              <w:right w:val="single" w:sz="4" w:space="0" w:color="auto"/>
            </w:tcBorders>
            <w:vAlign w:val="center"/>
            <w:hideMark/>
          </w:tcPr>
          <w:p w14:paraId="6D2DADC6" w14:textId="77777777" w:rsidR="00662AFA" w:rsidRPr="0053360A" w:rsidRDefault="00662AFA" w:rsidP="004E0DD8">
            <w:pPr>
              <w:spacing w:line="276" w:lineRule="auto"/>
              <w:jc w:val="center"/>
              <w:rPr>
                <w:rFonts w:ascii="AvantGarde Bk BT" w:hAnsi="AvantGarde Bk BT"/>
                <w:b/>
                <w:sz w:val="20"/>
                <w:szCs w:val="20"/>
                <w:lang w:eastAsia="en-US"/>
              </w:rPr>
            </w:pPr>
            <w:r w:rsidRPr="0053360A">
              <w:rPr>
                <w:rFonts w:ascii="AvantGarde Bk BT" w:hAnsi="AvantGarde Bk BT"/>
                <w:b/>
                <w:sz w:val="20"/>
                <w:szCs w:val="20"/>
                <w:lang w:eastAsia="en-US"/>
              </w:rPr>
              <w:t>24</w:t>
            </w:r>
          </w:p>
        </w:tc>
        <w:tc>
          <w:tcPr>
            <w:tcW w:w="1668" w:type="dxa"/>
            <w:tcBorders>
              <w:top w:val="nil"/>
              <w:left w:val="nil"/>
              <w:bottom w:val="single" w:sz="4" w:space="0" w:color="auto"/>
              <w:right w:val="single" w:sz="8" w:space="0" w:color="auto"/>
            </w:tcBorders>
            <w:vAlign w:val="center"/>
          </w:tcPr>
          <w:p w14:paraId="0C708283" w14:textId="77777777" w:rsidR="00662AFA" w:rsidRPr="0053360A" w:rsidRDefault="00662AFA" w:rsidP="004E0DD8">
            <w:pPr>
              <w:spacing w:line="276" w:lineRule="auto"/>
              <w:jc w:val="center"/>
              <w:rPr>
                <w:rFonts w:ascii="AvantGarde Bk BT" w:hAnsi="AvantGarde Bk BT"/>
                <w:b/>
                <w:sz w:val="20"/>
                <w:szCs w:val="20"/>
                <w:lang w:eastAsia="en-US"/>
              </w:rPr>
            </w:pPr>
          </w:p>
        </w:tc>
      </w:tr>
    </w:tbl>
    <w:p w14:paraId="1C251356" w14:textId="1327C551" w:rsidR="000A1A9D" w:rsidRDefault="000A1A9D" w:rsidP="001D6073"/>
    <w:p w14:paraId="398E6A19" w14:textId="77777777" w:rsidR="00E35F0C" w:rsidRDefault="00E35F0C">
      <w:pPr>
        <w:spacing w:after="200" w:line="276" w:lineRule="auto"/>
        <w:rPr>
          <w:rFonts w:ascii="AvantGarde Bk BT" w:hAnsi="AvantGarde Bk BT" w:cs="Helvetica"/>
          <w:b/>
          <w:color w:val="000000"/>
          <w:sz w:val="22"/>
          <w:szCs w:val="22"/>
          <w:lang w:val="es-ES_tradnl" w:eastAsia="es-ES"/>
        </w:rPr>
      </w:pPr>
      <w:r>
        <w:rPr>
          <w:rFonts w:ascii="AvantGarde Bk BT" w:hAnsi="AvantGarde Bk BT" w:cs="Helvetica"/>
          <w:b/>
          <w:color w:val="000000"/>
          <w:sz w:val="22"/>
          <w:szCs w:val="22"/>
          <w:lang w:val="es-ES_tradnl" w:eastAsia="es-ES"/>
        </w:rPr>
        <w:br w:type="page"/>
      </w:r>
    </w:p>
    <w:p w14:paraId="4A34251F" w14:textId="267A36A0" w:rsidR="00573EBB" w:rsidRPr="005D51EC" w:rsidRDefault="00573EBB" w:rsidP="002F3413">
      <w:pPr>
        <w:ind w:hanging="61"/>
        <w:jc w:val="center"/>
        <w:outlineLvl w:val="0"/>
        <w:rPr>
          <w:rFonts w:ascii="AvantGarde Bk BT" w:hAnsi="AvantGarde Bk BT" w:cs="Helvetica"/>
          <w:b/>
          <w:color w:val="000000"/>
          <w:sz w:val="22"/>
          <w:szCs w:val="22"/>
          <w:lang w:val="es-ES_tradnl" w:eastAsia="es-ES"/>
        </w:rPr>
      </w:pPr>
      <w:r w:rsidRPr="005D51EC">
        <w:rPr>
          <w:rFonts w:ascii="AvantGarde Bk BT" w:hAnsi="AvantGarde Bk BT" w:cs="Helvetica"/>
          <w:b/>
          <w:color w:val="000000"/>
          <w:sz w:val="22"/>
          <w:szCs w:val="22"/>
          <w:lang w:val="es-ES_tradnl" w:eastAsia="es-ES"/>
        </w:rPr>
        <w:lastRenderedPageBreak/>
        <w:t>ÁREA DE FORMACIÓN OPTATIVA ABIERTA</w:t>
      </w:r>
    </w:p>
    <w:p w14:paraId="43DFFFCA" w14:textId="77777777" w:rsidR="00573EBB" w:rsidRDefault="00573EBB" w:rsidP="00662AFA">
      <w:pPr>
        <w:ind w:firstLine="142"/>
      </w:pPr>
    </w:p>
    <w:tbl>
      <w:tblPr>
        <w:tblW w:w="9276" w:type="dxa"/>
        <w:jc w:val="center"/>
        <w:tblCellMar>
          <w:left w:w="70" w:type="dxa"/>
          <w:right w:w="70" w:type="dxa"/>
        </w:tblCellMar>
        <w:tblLook w:val="04A0" w:firstRow="1" w:lastRow="0" w:firstColumn="1" w:lastColumn="0" w:noHBand="0" w:noVBand="1"/>
      </w:tblPr>
      <w:tblGrid>
        <w:gridCol w:w="3403"/>
        <w:gridCol w:w="565"/>
        <w:gridCol w:w="789"/>
        <w:gridCol w:w="1006"/>
        <w:gridCol w:w="826"/>
        <w:gridCol w:w="1019"/>
        <w:gridCol w:w="1668"/>
      </w:tblGrid>
      <w:tr w:rsidR="00662AFA" w14:paraId="0ABCAED4" w14:textId="77777777" w:rsidTr="00B44CC2">
        <w:trPr>
          <w:trHeight w:val="600"/>
          <w:jc w:val="center"/>
        </w:trPr>
        <w:tc>
          <w:tcPr>
            <w:tcW w:w="3403" w:type="dxa"/>
            <w:tcBorders>
              <w:top w:val="single" w:sz="4" w:space="0" w:color="auto"/>
              <w:left w:val="single" w:sz="4" w:space="0" w:color="auto"/>
              <w:bottom w:val="single" w:sz="4" w:space="0" w:color="auto"/>
              <w:right w:val="single" w:sz="4" w:space="0" w:color="auto"/>
            </w:tcBorders>
            <w:vAlign w:val="center"/>
            <w:hideMark/>
          </w:tcPr>
          <w:p w14:paraId="581BF2E3" w14:textId="77777777" w:rsidR="00662AFA" w:rsidRDefault="00662AFA" w:rsidP="004E0DD8">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Unidades de Aprendizaje</w:t>
            </w:r>
          </w:p>
        </w:tc>
        <w:tc>
          <w:tcPr>
            <w:tcW w:w="565" w:type="dxa"/>
            <w:tcBorders>
              <w:top w:val="single" w:sz="4" w:space="0" w:color="auto"/>
              <w:left w:val="nil"/>
              <w:bottom w:val="single" w:sz="4" w:space="0" w:color="auto"/>
              <w:right w:val="single" w:sz="4" w:space="0" w:color="auto"/>
            </w:tcBorders>
            <w:vAlign w:val="center"/>
            <w:hideMark/>
          </w:tcPr>
          <w:p w14:paraId="4341C3E2"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14:paraId="4D0491A3"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Teoría</w:t>
            </w:r>
          </w:p>
        </w:tc>
        <w:tc>
          <w:tcPr>
            <w:tcW w:w="1006" w:type="dxa"/>
            <w:tcBorders>
              <w:top w:val="single" w:sz="4" w:space="0" w:color="auto"/>
              <w:left w:val="nil"/>
              <w:bottom w:val="single" w:sz="4" w:space="0" w:color="auto"/>
              <w:right w:val="single" w:sz="4" w:space="0" w:color="auto"/>
            </w:tcBorders>
            <w:vAlign w:val="center"/>
            <w:hideMark/>
          </w:tcPr>
          <w:p w14:paraId="43540091"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Práctica</w:t>
            </w:r>
          </w:p>
        </w:tc>
        <w:tc>
          <w:tcPr>
            <w:tcW w:w="826" w:type="dxa"/>
            <w:tcBorders>
              <w:top w:val="single" w:sz="4" w:space="0" w:color="auto"/>
              <w:left w:val="nil"/>
              <w:bottom w:val="single" w:sz="4" w:space="0" w:color="auto"/>
              <w:right w:val="single" w:sz="4" w:space="0" w:color="auto"/>
            </w:tcBorders>
            <w:vAlign w:val="center"/>
            <w:hideMark/>
          </w:tcPr>
          <w:p w14:paraId="08A6992A"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Horas Totales</w:t>
            </w:r>
          </w:p>
        </w:tc>
        <w:tc>
          <w:tcPr>
            <w:tcW w:w="1019" w:type="dxa"/>
            <w:tcBorders>
              <w:top w:val="single" w:sz="4" w:space="0" w:color="auto"/>
              <w:left w:val="nil"/>
              <w:bottom w:val="single" w:sz="4" w:space="0" w:color="auto"/>
              <w:right w:val="single" w:sz="4" w:space="0" w:color="auto"/>
            </w:tcBorders>
            <w:vAlign w:val="center"/>
            <w:hideMark/>
          </w:tcPr>
          <w:p w14:paraId="7A4E959B"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Créditos</w:t>
            </w:r>
          </w:p>
        </w:tc>
        <w:tc>
          <w:tcPr>
            <w:tcW w:w="1668" w:type="dxa"/>
            <w:tcBorders>
              <w:top w:val="single" w:sz="4" w:space="0" w:color="auto"/>
              <w:left w:val="nil"/>
              <w:bottom w:val="single" w:sz="4" w:space="0" w:color="auto"/>
              <w:right w:val="single" w:sz="4" w:space="0" w:color="auto"/>
            </w:tcBorders>
            <w:vAlign w:val="center"/>
            <w:hideMark/>
          </w:tcPr>
          <w:p w14:paraId="33CE41BD" w14:textId="77777777" w:rsidR="00662AFA" w:rsidRDefault="00662AFA">
            <w:pPr>
              <w:spacing w:line="276" w:lineRule="auto"/>
              <w:jc w:val="center"/>
              <w:rPr>
                <w:rFonts w:ascii="AvantGarde Bk BT" w:hAnsi="AvantGarde Bk BT"/>
                <w:b/>
                <w:sz w:val="20"/>
                <w:szCs w:val="20"/>
                <w:lang w:eastAsia="en-US"/>
              </w:rPr>
            </w:pPr>
            <w:r>
              <w:rPr>
                <w:rFonts w:ascii="AvantGarde Bk BT" w:hAnsi="AvantGarde Bk BT"/>
                <w:b/>
                <w:sz w:val="20"/>
                <w:szCs w:val="20"/>
                <w:lang w:eastAsia="en-US"/>
              </w:rPr>
              <w:t>Prerrequisitos</w:t>
            </w:r>
          </w:p>
        </w:tc>
      </w:tr>
      <w:tr w:rsidR="00662AFA" w14:paraId="2519EDE6" w14:textId="77777777" w:rsidTr="009C645A">
        <w:trPr>
          <w:trHeight w:val="419"/>
          <w:jc w:val="center"/>
        </w:trPr>
        <w:tc>
          <w:tcPr>
            <w:tcW w:w="3403" w:type="dxa"/>
            <w:tcBorders>
              <w:top w:val="nil"/>
              <w:left w:val="single" w:sz="4" w:space="0" w:color="auto"/>
              <w:bottom w:val="single" w:sz="4" w:space="0" w:color="auto"/>
              <w:right w:val="single" w:sz="4" w:space="0" w:color="auto"/>
            </w:tcBorders>
            <w:vAlign w:val="center"/>
            <w:hideMark/>
          </w:tcPr>
          <w:p w14:paraId="038BB337" w14:textId="0DF1E267" w:rsidR="00662AFA" w:rsidRDefault="00160754"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Optativa I</w:t>
            </w:r>
          </w:p>
        </w:tc>
        <w:tc>
          <w:tcPr>
            <w:tcW w:w="565" w:type="dxa"/>
            <w:tcBorders>
              <w:top w:val="nil"/>
              <w:left w:val="nil"/>
              <w:bottom w:val="single" w:sz="4" w:space="0" w:color="auto"/>
              <w:right w:val="single" w:sz="4" w:space="0" w:color="auto"/>
            </w:tcBorders>
            <w:vAlign w:val="center"/>
            <w:hideMark/>
          </w:tcPr>
          <w:p w14:paraId="2167014D"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07A9A2EB"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11DBD0D7"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38E775D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229F7EC3"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5BCEBC48" w14:textId="77777777" w:rsidR="00662AFA" w:rsidRDefault="00662AFA">
            <w:pPr>
              <w:spacing w:line="276" w:lineRule="auto"/>
              <w:jc w:val="center"/>
              <w:rPr>
                <w:rFonts w:ascii="AvantGarde Bk BT" w:hAnsi="AvantGarde Bk BT" w:cs="Times New Roman"/>
                <w:sz w:val="20"/>
                <w:szCs w:val="20"/>
                <w:lang w:eastAsia="en-US"/>
              </w:rPr>
            </w:pPr>
          </w:p>
        </w:tc>
      </w:tr>
      <w:tr w:rsidR="00662AFA" w14:paraId="74B3F9AA" w14:textId="77777777" w:rsidTr="009C645A">
        <w:trPr>
          <w:trHeight w:val="419"/>
          <w:jc w:val="center"/>
        </w:trPr>
        <w:tc>
          <w:tcPr>
            <w:tcW w:w="3403" w:type="dxa"/>
            <w:tcBorders>
              <w:top w:val="nil"/>
              <w:left w:val="single" w:sz="4" w:space="0" w:color="auto"/>
              <w:bottom w:val="single" w:sz="4" w:space="0" w:color="auto"/>
              <w:right w:val="single" w:sz="4" w:space="0" w:color="auto"/>
            </w:tcBorders>
            <w:vAlign w:val="center"/>
            <w:hideMark/>
          </w:tcPr>
          <w:p w14:paraId="57874F08" w14:textId="651FD825" w:rsidR="00662AFA" w:rsidRDefault="00160754"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Optativa II</w:t>
            </w:r>
          </w:p>
        </w:tc>
        <w:tc>
          <w:tcPr>
            <w:tcW w:w="565" w:type="dxa"/>
            <w:tcBorders>
              <w:top w:val="nil"/>
              <w:left w:val="nil"/>
              <w:bottom w:val="single" w:sz="4" w:space="0" w:color="auto"/>
              <w:right w:val="single" w:sz="4" w:space="0" w:color="auto"/>
            </w:tcBorders>
            <w:vAlign w:val="center"/>
            <w:hideMark/>
          </w:tcPr>
          <w:p w14:paraId="7CEFB82D"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13798120"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375B55F5"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45FD6DB9"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26672441" w14:textId="77777777" w:rsidR="00662AFA" w:rsidRDefault="00662AFA">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5DE6A77B" w14:textId="77777777" w:rsidR="00662AFA" w:rsidRDefault="00662AFA">
            <w:pPr>
              <w:spacing w:line="276" w:lineRule="auto"/>
              <w:jc w:val="center"/>
              <w:rPr>
                <w:rFonts w:ascii="AvantGarde Bk BT" w:hAnsi="AvantGarde Bk BT" w:cs="Times New Roman"/>
                <w:sz w:val="20"/>
                <w:szCs w:val="20"/>
                <w:lang w:eastAsia="en-US"/>
              </w:rPr>
            </w:pPr>
          </w:p>
        </w:tc>
      </w:tr>
      <w:tr w:rsidR="00160754" w14:paraId="6B6A4A82" w14:textId="77777777" w:rsidTr="009C645A">
        <w:trPr>
          <w:trHeight w:val="419"/>
          <w:jc w:val="center"/>
        </w:trPr>
        <w:tc>
          <w:tcPr>
            <w:tcW w:w="3403" w:type="dxa"/>
            <w:tcBorders>
              <w:top w:val="nil"/>
              <w:left w:val="single" w:sz="4" w:space="0" w:color="auto"/>
              <w:bottom w:val="single" w:sz="4" w:space="0" w:color="auto"/>
              <w:right w:val="single" w:sz="4" w:space="0" w:color="auto"/>
            </w:tcBorders>
            <w:vAlign w:val="center"/>
          </w:tcPr>
          <w:p w14:paraId="7EB579E0" w14:textId="3EEA8CDA" w:rsidR="00160754" w:rsidRDefault="00160754"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Optativa III</w:t>
            </w:r>
          </w:p>
        </w:tc>
        <w:tc>
          <w:tcPr>
            <w:tcW w:w="565" w:type="dxa"/>
            <w:tcBorders>
              <w:top w:val="nil"/>
              <w:left w:val="nil"/>
              <w:bottom w:val="single" w:sz="4" w:space="0" w:color="auto"/>
              <w:right w:val="single" w:sz="4" w:space="0" w:color="auto"/>
            </w:tcBorders>
            <w:vAlign w:val="center"/>
          </w:tcPr>
          <w:p w14:paraId="1311950B" w14:textId="6C35E260" w:rsidR="00160754" w:rsidRDefault="00160754" w:rsidP="00160754">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248F747B" w14:textId="6A3A73EF" w:rsidR="00160754" w:rsidRDefault="00160754" w:rsidP="00160754">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2E744FFA" w14:textId="5F7E89CA" w:rsidR="00160754" w:rsidRDefault="00160754" w:rsidP="00160754">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tcPr>
          <w:p w14:paraId="3F2CF3A0" w14:textId="1478EECA" w:rsidR="00160754" w:rsidRDefault="00160754" w:rsidP="00160754">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tcPr>
          <w:p w14:paraId="3A8B17BE" w14:textId="7E6D7E24" w:rsidR="00160754" w:rsidRDefault="00160754" w:rsidP="00160754">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051AACF8" w14:textId="77777777" w:rsidR="00160754" w:rsidRDefault="00160754" w:rsidP="00160754">
            <w:pPr>
              <w:spacing w:line="276" w:lineRule="auto"/>
              <w:jc w:val="center"/>
              <w:rPr>
                <w:rFonts w:ascii="AvantGarde Bk BT" w:hAnsi="AvantGarde Bk BT" w:cs="Times New Roman"/>
                <w:sz w:val="20"/>
                <w:szCs w:val="20"/>
                <w:lang w:eastAsia="en-US"/>
              </w:rPr>
            </w:pPr>
          </w:p>
        </w:tc>
      </w:tr>
      <w:tr w:rsidR="00160754" w14:paraId="11211B84" w14:textId="77777777" w:rsidTr="009C645A">
        <w:trPr>
          <w:trHeight w:val="419"/>
          <w:jc w:val="center"/>
        </w:trPr>
        <w:tc>
          <w:tcPr>
            <w:tcW w:w="3403" w:type="dxa"/>
            <w:tcBorders>
              <w:top w:val="nil"/>
              <w:left w:val="single" w:sz="4" w:space="0" w:color="auto"/>
              <w:bottom w:val="single" w:sz="4" w:space="0" w:color="auto"/>
              <w:right w:val="single" w:sz="4" w:space="0" w:color="auto"/>
            </w:tcBorders>
            <w:vAlign w:val="center"/>
          </w:tcPr>
          <w:p w14:paraId="541F79B8" w14:textId="3DDF7EB4" w:rsidR="00160754" w:rsidRDefault="00160754" w:rsidP="004E0DD8">
            <w:pPr>
              <w:spacing w:line="276" w:lineRule="auto"/>
              <w:jc w:val="center"/>
              <w:rPr>
                <w:rFonts w:ascii="AvantGarde Bk BT" w:hAnsi="AvantGarde Bk BT"/>
                <w:sz w:val="20"/>
                <w:szCs w:val="20"/>
                <w:lang w:eastAsia="en-US"/>
              </w:rPr>
            </w:pPr>
            <w:r>
              <w:rPr>
                <w:rFonts w:ascii="AvantGarde Bk BT" w:hAnsi="AvantGarde Bk BT"/>
                <w:sz w:val="20"/>
                <w:szCs w:val="20"/>
                <w:lang w:eastAsia="en-US"/>
              </w:rPr>
              <w:t>Optativa IV</w:t>
            </w:r>
          </w:p>
        </w:tc>
        <w:tc>
          <w:tcPr>
            <w:tcW w:w="565" w:type="dxa"/>
            <w:tcBorders>
              <w:top w:val="nil"/>
              <w:left w:val="nil"/>
              <w:bottom w:val="single" w:sz="4" w:space="0" w:color="auto"/>
              <w:right w:val="single" w:sz="4" w:space="0" w:color="auto"/>
            </w:tcBorders>
            <w:vAlign w:val="center"/>
          </w:tcPr>
          <w:p w14:paraId="568D6DE5" w14:textId="78AC69F9" w:rsidR="00160754" w:rsidRDefault="00160754" w:rsidP="00160754">
            <w:pPr>
              <w:spacing w:line="276" w:lineRule="auto"/>
              <w:jc w:val="center"/>
              <w:rPr>
                <w:rFonts w:ascii="AvantGarde Bk BT" w:hAnsi="AvantGarde Bk BT"/>
                <w:sz w:val="20"/>
                <w:szCs w:val="20"/>
                <w:lang w:eastAsia="en-US"/>
              </w:rPr>
            </w:pPr>
            <w:r>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0ABDD32B" w14:textId="096A7B95" w:rsidR="00160754" w:rsidRDefault="00160754" w:rsidP="00160754">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2F5ADE75" w14:textId="5513BC00" w:rsidR="00160754" w:rsidRDefault="00160754" w:rsidP="00160754">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tcPr>
          <w:p w14:paraId="4C14ED12" w14:textId="712020AB" w:rsidR="00160754" w:rsidRDefault="00160754" w:rsidP="00160754">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tcPr>
          <w:p w14:paraId="59D798B7" w14:textId="789223B3" w:rsidR="00160754" w:rsidRDefault="00160754" w:rsidP="00160754">
            <w:pPr>
              <w:spacing w:line="276" w:lineRule="auto"/>
              <w:jc w:val="center"/>
              <w:rPr>
                <w:rFonts w:ascii="AvantGarde Bk BT" w:hAnsi="AvantGarde Bk BT"/>
                <w:sz w:val="20"/>
                <w:szCs w:val="20"/>
                <w:lang w:eastAsia="en-US"/>
              </w:rPr>
            </w:pPr>
            <w:r>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3F0A81C4" w14:textId="77777777" w:rsidR="00160754" w:rsidRDefault="00160754" w:rsidP="00160754">
            <w:pPr>
              <w:spacing w:line="276" w:lineRule="auto"/>
              <w:jc w:val="center"/>
              <w:rPr>
                <w:rFonts w:ascii="AvantGarde Bk BT" w:hAnsi="AvantGarde Bk BT" w:cs="Times New Roman"/>
                <w:sz w:val="20"/>
                <w:szCs w:val="20"/>
                <w:lang w:eastAsia="en-US"/>
              </w:rPr>
            </w:pPr>
          </w:p>
        </w:tc>
      </w:tr>
      <w:tr w:rsidR="00160754" w14:paraId="674945DB" w14:textId="77777777" w:rsidTr="009C645A">
        <w:trPr>
          <w:trHeight w:val="419"/>
          <w:jc w:val="center"/>
        </w:trPr>
        <w:tc>
          <w:tcPr>
            <w:tcW w:w="3403" w:type="dxa"/>
            <w:tcBorders>
              <w:top w:val="nil"/>
              <w:left w:val="single" w:sz="4" w:space="0" w:color="auto"/>
              <w:bottom w:val="single" w:sz="4" w:space="0" w:color="auto"/>
              <w:right w:val="single" w:sz="4" w:space="0" w:color="auto"/>
            </w:tcBorders>
            <w:vAlign w:val="center"/>
          </w:tcPr>
          <w:p w14:paraId="377DE2BF" w14:textId="77C40516" w:rsidR="00160754" w:rsidRDefault="00160754" w:rsidP="004E0DD8">
            <w:pPr>
              <w:spacing w:line="276" w:lineRule="auto"/>
              <w:jc w:val="center"/>
              <w:rPr>
                <w:rFonts w:ascii="AvantGarde Bk BT" w:hAnsi="AvantGarde Bk BT"/>
                <w:b/>
                <w:sz w:val="20"/>
                <w:szCs w:val="20"/>
                <w:lang w:eastAsia="en-US"/>
              </w:rPr>
            </w:pPr>
            <w:r>
              <w:rPr>
                <w:rFonts w:ascii="AvantGarde Bk BT" w:hAnsi="AvantGarde Bk BT"/>
                <w:sz w:val="20"/>
                <w:szCs w:val="20"/>
                <w:lang w:eastAsia="en-US"/>
              </w:rPr>
              <w:t>Optativa V</w:t>
            </w:r>
          </w:p>
        </w:tc>
        <w:tc>
          <w:tcPr>
            <w:tcW w:w="565" w:type="dxa"/>
            <w:tcBorders>
              <w:top w:val="nil"/>
              <w:left w:val="nil"/>
              <w:bottom w:val="single" w:sz="4" w:space="0" w:color="auto"/>
              <w:right w:val="single" w:sz="4" w:space="0" w:color="auto"/>
            </w:tcBorders>
            <w:vAlign w:val="center"/>
          </w:tcPr>
          <w:p w14:paraId="73709A1E" w14:textId="7B8E1FC5" w:rsidR="00160754" w:rsidRDefault="00160754" w:rsidP="00160754">
            <w:pPr>
              <w:spacing w:line="276" w:lineRule="auto"/>
              <w:jc w:val="center"/>
              <w:rPr>
                <w:rFonts w:ascii="AvantGarde Bk BT" w:hAnsi="AvantGarde Bk BT"/>
                <w:b/>
                <w:sz w:val="20"/>
                <w:szCs w:val="20"/>
                <w:lang w:eastAsia="en-US"/>
              </w:rPr>
            </w:pPr>
            <w:r>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41D55DD8" w14:textId="1665CB65" w:rsidR="00160754" w:rsidRDefault="00160754" w:rsidP="00160754">
            <w:pPr>
              <w:spacing w:line="276" w:lineRule="auto"/>
              <w:jc w:val="center"/>
              <w:rPr>
                <w:rFonts w:ascii="AvantGarde Bk BT" w:hAnsi="AvantGarde Bk BT"/>
                <w:b/>
                <w:sz w:val="20"/>
                <w:szCs w:val="20"/>
                <w:lang w:eastAsia="en-US"/>
              </w:rPr>
            </w:pPr>
            <w:r>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317E0581" w14:textId="5A389ADC" w:rsidR="00160754" w:rsidRDefault="00160754" w:rsidP="00160754">
            <w:pPr>
              <w:spacing w:line="276" w:lineRule="auto"/>
              <w:jc w:val="center"/>
              <w:rPr>
                <w:rFonts w:ascii="AvantGarde Bk BT" w:hAnsi="AvantGarde Bk BT"/>
                <w:b/>
                <w:sz w:val="20"/>
                <w:szCs w:val="20"/>
                <w:lang w:eastAsia="en-US"/>
              </w:rPr>
            </w:pPr>
            <w:r>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tcPr>
          <w:p w14:paraId="4AA5FE21" w14:textId="4899DA77" w:rsidR="00160754" w:rsidRDefault="00160754" w:rsidP="00160754">
            <w:pPr>
              <w:spacing w:line="276" w:lineRule="auto"/>
              <w:jc w:val="center"/>
              <w:rPr>
                <w:rFonts w:ascii="AvantGarde Bk BT" w:hAnsi="AvantGarde Bk BT"/>
                <w:b/>
                <w:sz w:val="20"/>
                <w:szCs w:val="20"/>
                <w:lang w:eastAsia="en-US"/>
              </w:rPr>
            </w:pPr>
            <w:r>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tcPr>
          <w:p w14:paraId="5D1310C7" w14:textId="515EDA53" w:rsidR="00160754" w:rsidRDefault="00160754" w:rsidP="00160754">
            <w:pPr>
              <w:spacing w:line="276" w:lineRule="auto"/>
              <w:jc w:val="center"/>
              <w:rPr>
                <w:rFonts w:ascii="AvantGarde Bk BT" w:hAnsi="AvantGarde Bk BT"/>
                <w:b/>
                <w:sz w:val="20"/>
                <w:szCs w:val="20"/>
                <w:lang w:eastAsia="en-US"/>
              </w:rPr>
            </w:pPr>
            <w:r>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3F778580" w14:textId="77777777" w:rsidR="00160754" w:rsidRDefault="00160754" w:rsidP="00160754">
            <w:pPr>
              <w:spacing w:line="276" w:lineRule="auto"/>
              <w:jc w:val="center"/>
              <w:rPr>
                <w:rFonts w:ascii="AvantGarde Bk BT" w:hAnsi="AvantGarde Bk BT"/>
                <w:b/>
                <w:sz w:val="20"/>
                <w:szCs w:val="20"/>
                <w:lang w:eastAsia="en-US"/>
              </w:rPr>
            </w:pPr>
          </w:p>
        </w:tc>
      </w:tr>
    </w:tbl>
    <w:p w14:paraId="4A47136C" w14:textId="3DD9B3CF" w:rsidR="00E6513E" w:rsidRDefault="00DF5688" w:rsidP="00DF5688">
      <w:pPr>
        <w:rPr>
          <w:rFonts w:ascii="AvantGarde Bk BT" w:hAnsi="AvantGarde Bk BT" w:cstheme="minorHAnsi"/>
          <w:sz w:val="18"/>
          <w:szCs w:val="18"/>
        </w:rPr>
      </w:pPr>
      <w:r>
        <w:t xml:space="preserve"> </w:t>
      </w:r>
      <w:r w:rsidR="00662AFA">
        <w:rPr>
          <w:rFonts w:ascii="AvantGarde Bk BT" w:hAnsi="AvantGarde Bk BT" w:cstheme="minorHAnsi"/>
          <w:sz w:val="18"/>
          <w:szCs w:val="18"/>
        </w:rPr>
        <w:t>CT = Curso taller</w:t>
      </w:r>
      <w:r w:rsidR="0061503C">
        <w:rPr>
          <w:rFonts w:ascii="AvantGarde Bk BT" w:hAnsi="AvantGarde Bk BT" w:cstheme="minorHAnsi"/>
          <w:sz w:val="18"/>
          <w:szCs w:val="18"/>
        </w:rPr>
        <w:t xml:space="preserve">; </w:t>
      </w:r>
      <w:r w:rsidR="002E73C5">
        <w:rPr>
          <w:rFonts w:ascii="AvantGarde Bk BT" w:hAnsi="AvantGarde Bk BT" w:cstheme="minorHAnsi"/>
          <w:sz w:val="18"/>
          <w:szCs w:val="18"/>
        </w:rPr>
        <w:t xml:space="preserve">P </w:t>
      </w:r>
      <w:r w:rsidR="00E6513E">
        <w:rPr>
          <w:rFonts w:ascii="AvantGarde Bk BT" w:hAnsi="AvantGarde Bk BT" w:cstheme="minorHAnsi"/>
          <w:sz w:val="18"/>
          <w:szCs w:val="18"/>
        </w:rPr>
        <w:t>= Prácticas Profesionales</w:t>
      </w:r>
    </w:p>
    <w:p w14:paraId="4E1F345E" w14:textId="77777777" w:rsidR="00853A19" w:rsidRPr="00853A19" w:rsidRDefault="00853A19" w:rsidP="00853A19">
      <w:pPr>
        <w:rPr>
          <w:b/>
          <w:sz w:val="22"/>
          <w:szCs w:val="22"/>
        </w:rPr>
      </w:pPr>
    </w:p>
    <w:p w14:paraId="5CB2656E" w14:textId="6E8376D7" w:rsidR="00D73F59" w:rsidRDefault="00853A19" w:rsidP="00D73F59">
      <w:pPr>
        <w:shd w:val="clear" w:color="auto" w:fill="FFFFFF" w:themeFill="background1"/>
        <w:jc w:val="both"/>
        <w:rPr>
          <w:rFonts w:ascii="AvantGarde Bk BT" w:hAnsi="AvantGarde Bk BT"/>
          <w:sz w:val="22"/>
          <w:szCs w:val="22"/>
        </w:rPr>
      </w:pPr>
      <w:r w:rsidRPr="00853A19">
        <w:rPr>
          <w:rFonts w:ascii="AvantGarde Bk BT" w:hAnsi="AvantGarde Bk BT"/>
          <w:b/>
          <w:sz w:val="22"/>
          <w:szCs w:val="22"/>
        </w:rPr>
        <w:t>CUARTO.</w:t>
      </w:r>
      <w:r w:rsidRPr="00853A19">
        <w:rPr>
          <w:rFonts w:ascii="AvantGarde Bk BT" w:hAnsi="AvantGarde Bk BT"/>
          <w:sz w:val="22"/>
          <w:szCs w:val="22"/>
        </w:rPr>
        <w:t xml:space="preserve"> </w:t>
      </w:r>
      <w:r w:rsidR="00D73F59" w:rsidRPr="00931482">
        <w:rPr>
          <w:rFonts w:ascii="AvantGarde Bk BT" w:hAnsi="AvantGarde Bk BT"/>
          <w:sz w:val="22"/>
          <w:szCs w:val="22"/>
        </w:rPr>
        <w:t xml:space="preserve">Los requisitos académicos necesarios para el ingreso son los </w:t>
      </w:r>
      <w:r w:rsidR="00D735F0">
        <w:rPr>
          <w:rFonts w:ascii="AvantGarde Bk BT" w:hAnsi="AvantGarde Bk BT"/>
          <w:sz w:val="22"/>
          <w:szCs w:val="22"/>
        </w:rPr>
        <w:t xml:space="preserve">que </w:t>
      </w:r>
      <w:r w:rsidR="007F17ED">
        <w:rPr>
          <w:rFonts w:ascii="AvantGarde Bk BT" w:hAnsi="AvantGarde Bk BT"/>
          <w:sz w:val="22"/>
          <w:szCs w:val="22"/>
        </w:rPr>
        <w:t>señala</w:t>
      </w:r>
      <w:r w:rsidR="00D735F0">
        <w:rPr>
          <w:rFonts w:ascii="AvantGarde Bk BT" w:hAnsi="AvantGarde Bk BT"/>
          <w:sz w:val="22"/>
          <w:szCs w:val="22"/>
        </w:rPr>
        <w:t xml:space="preserve"> la normatividad universitaria vigente. Como requisito adicional, el aspirante deberá aplica</w:t>
      </w:r>
      <w:r w:rsidR="007F17ED">
        <w:rPr>
          <w:rFonts w:ascii="AvantGarde Bk BT" w:hAnsi="AvantGarde Bk BT"/>
          <w:sz w:val="22"/>
          <w:szCs w:val="22"/>
        </w:rPr>
        <w:t>r</w:t>
      </w:r>
      <w:r w:rsidR="00D735F0">
        <w:rPr>
          <w:rFonts w:ascii="AvantGarde Bk BT" w:hAnsi="AvantGarde Bk BT"/>
          <w:sz w:val="22"/>
          <w:szCs w:val="22"/>
        </w:rPr>
        <w:t xml:space="preserve"> un examen diagnóstico del dominio del idioma inglés por el Programa de Aprendizaje de Lenguas Extranjeras (PALE) del CUCEA. El nivel de idioma inglés requerido para el ingreso a esta carrera es un mérito adicional. Preferentemente, acreditar el dominio de </w:t>
      </w:r>
      <w:proofErr w:type="spellStart"/>
      <w:r w:rsidR="00D735F0">
        <w:rPr>
          <w:rFonts w:ascii="AvantGarde Bk BT" w:hAnsi="AvantGarde Bk BT"/>
          <w:sz w:val="22"/>
          <w:szCs w:val="22"/>
        </w:rPr>
        <w:t>lecto</w:t>
      </w:r>
      <w:proofErr w:type="spellEnd"/>
      <w:r w:rsidR="00D735F0">
        <w:rPr>
          <w:rFonts w:ascii="AvantGarde Bk BT" w:hAnsi="AvantGarde Bk BT"/>
          <w:sz w:val="22"/>
          <w:szCs w:val="22"/>
        </w:rPr>
        <w:t>-comprensión del idioma inglés, correspondiente al nivel B1 del Marco Común Europeo de referencia para las lenguas, o su equivalente</w:t>
      </w:r>
      <w:r w:rsidR="00D73F59">
        <w:rPr>
          <w:rFonts w:ascii="AvantGarde Bk BT" w:hAnsi="AvantGarde Bk BT"/>
          <w:sz w:val="22"/>
          <w:szCs w:val="22"/>
        </w:rPr>
        <w:t>.</w:t>
      </w:r>
    </w:p>
    <w:p w14:paraId="34B15EF7" w14:textId="77777777" w:rsidR="00736FA8" w:rsidRDefault="00736FA8" w:rsidP="00D73F59">
      <w:pPr>
        <w:shd w:val="clear" w:color="auto" w:fill="FFFFFF" w:themeFill="background1"/>
        <w:jc w:val="both"/>
        <w:rPr>
          <w:rFonts w:ascii="AvantGarde Bk BT" w:hAnsi="AvantGarde Bk BT"/>
          <w:sz w:val="22"/>
          <w:szCs w:val="22"/>
        </w:rPr>
      </w:pPr>
    </w:p>
    <w:p w14:paraId="27E507CF" w14:textId="5EA0FCB3" w:rsidR="0095310F" w:rsidRPr="00853A19" w:rsidRDefault="0095310F" w:rsidP="00D73F59">
      <w:pPr>
        <w:shd w:val="clear" w:color="auto" w:fill="FFFFFF" w:themeFill="background1"/>
        <w:jc w:val="both"/>
        <w:rPr>
          <w:rFonts w:ascii="AvantGarde Bk BT" w:hAnsi="AvantGarde Bk BT"/>
          <w:sz w:val="22"/>
          <w:szCs w:val="22"/>
        </w:rPr>
      </w:pPr>
      <w:r w:rsidRPr="00853A19">
        <w:rPr>
          <w:rFonts w:ascii="AvantGarde Bk BT" w:hAnsi="AvantGarde Bk BT"/>
          <w:b/>
          <w:sz w:val="22"/>
          <w:szCs w:val="22"/>
        </w:rPr>
        <w:t>QUINTO.</w:t>
      </w:r>
      <w:r w:rsidRPr="00853A19">
        <w:rPr>
          <w:rFonts w:ascii="AvantGarde Bk BT" w:hAnsi="AvantGarde Bk BT"/>
          <w:sz w:val="22"/>
          <w:szCs w:val="22"/>
        </w:rPr>
        <w:t xml:space="preserve"> </w:t>
      </w:r>
      <w:r w:rsidR="009C645A">
        <w:rPr>
          <w:rFonts w:ascii="AvantGarde Bk BT" w:hAnsi="AvantGarde Bk BT"/>
          <w:sz w:val="22"/>
          <w:szCs w:val="22"/>
        </w:rPr>
        <w:t>P</w:t>
      </w:r>
      <w:r w:rsidR="009C645A" w:rsidRPr="00853A19">
        <w:rPr>
          <w:rFonts w:ascii="AvantGarde Bk BT" w:hAnsi="AvantGarde Bk BT"/>
          <w:sz w:val="22"/>
          <w:szCs w:val="22"/>
        </w:rPr>
        <w:t>ara la planeación de sus estudios y la mejora de su p</w:t>
      </w:r>
      <w:r w:rsidR="009C645A">
        <w:rPr>
          <w:rFonts w:ascii="AvantGarde Bk BT" w:hAnsi="AvantGarde Bk BT"/>
          <w:sz w:val="22"/>
          <w:szCs w:val="22"/>
        </w:rPr>
        <w:t>roceso de aprendizaje, l</w:t>
      </w:r>
      <w:r w:rsidRPr="00853A19">
        <w:rPr>
          <w:rFonts w:ascii="AvantGarde Bk BT" w:hAnsi="AvantGarde Bk BT"/>
          <w:sz w:val="22"/>
          <w:szCs w:val="22"/>
        </w:rPr>
        <w:t xml:space="preserve">os </w:t>
      </w:r>
      <w:r w:rsidRPr="00736FA8">
        <w:rPr>
          <w:rFonts w:ascii="AvantGarde Bk BT" w:hAnsi="AvantGarde Bk BT"/>
          <w:sz w:val="22"/>
          <w:szCs w:val="22"/>
        </w:rPr>
        <w:t>estudiantes recibirán</w:t>
      </w:r>
      <w:r w:rsidRPr="00853A19">
        <w:rPr>
          <w:rFonts w:ascii="AvantGarde Bk BT" w:hAnsi="AvantGarde Bk BT"/>
          <w:sz w:val="22"/>
          <w:szCs w:val="22"/>
        </w:rPr>
        <w:t xml:space="preserve"> </w:t>
      </w:r>
      <w:r w:rsidRPr="00B7554B">
        <w:rPr>
          <w:rFonts w:ascii="AvantGarde Bk BT" w:hAnsi="AvantGarde Bk BT"/>
          <w:b/>
          <w:sz w:val="22"/>
          <w:szCs w:val="22"/>
        </w:rPr>
        <w:t>apoyo tutorial</w:t>
      </w:r>
      <w:r w:rsidR="00397F7E">
        <w:rPr>
          <w:rFonts w:ascii="AvantGarde Bk BT" w:hAnsi="AvantGarde Bk BT"/>
          <w:sz w:val="22"/>
          <w:szCs w:val="22"/>
        </w:rPr>
        <w:t xml:space="preserve"> desde su incorporación a </w:t>
      </w:r>
      <w:r w:rsidR="00E82925">
        <w:rPr>
          <w:rFonts w:ascii="AvantGarde Bk BT" w:hAnsi="AvantGarde Bk BT"/>
          <w:sz w:val="22"/>
          <w:szCs w:val="22"/>
        </w:rPr>
        <w:t>ingeniería</w:t>
      </w:r>
      <w:r w:rsidRPr="00853A19">
        <w:rPr>
          <w:rFonts w:ascii="AvantGarde Bk BT" w:hAnsi="AvantGarde Bk BT"/>
          <w:sz w:val="22"/>
          <w:szCs w:val="22"/>
        </w:rPr>
        <w:t xml:space="preserve"> por parte del Centro Universitario. Las tutorías se ofrecerán siguiendo los lineamientos determinados por el Programa de Acción tutorial bajo la responsabilidad de los Departamentos, la Coordinación de Programa Docente y la </w:t>
      </w:r>
      <w:r>
        <w:rPr>
          <w:rFonts w:ascii="AvantGarde Bk BT" w:hAnsi="AvantGarde Bk BT"/>
          <w:sz w:val="22"/>
          <w:szCs w:val="22"/>
        </w:rPr>
        <w:t>C</w:t>
      </w:r>
      <w:r w:rsidRPr="00853A19">
        <w:rPr>
          <w:rFonts w:ascii="AvantGarde Bk BT" w:hAnsi="AvantGarde Bk BT"/>
          <w:sz w:val="22"/>
          <w:szCs w:val="22"/>
        </w:rPr>
        <w:t>oordinación de Servicio Académicos del Centro Universitario.</w:t>
      </w:r>
    </w:p>
    <w:p w14:paraId="18695583" w14:textId="77777777" w:rsidR="0095310F" w:rsidRPr="00853A19" w:rsidRDefault="0095310F" w:rsidP="0095310F">
      <w:pPr>
        <w:jc w:val="both"/>
        <w:rPr>
          <w:rFonts w:ascii="AvantGarde Bk BT" w:hAnsi="AvantGarde Bk BT"/>
          <w:b/>
          <w:sz w:val="22"/>
          <w:szCs w:val="22"/>
        </w:rPr>
      </w:pPr>
    </w:p>
    <w:p w14:paraId="1C0236BE" w14:textId="37158659" w:rsidR="0095310F" w:rsidRDefault="0095310F" w:rsidP="0095310F">
      <w:pPr>
        <w:jc w:val="both"/>
        <w:rPr>
          <w:rFonts w:ascii="AvantGarde Bk BT" w:hAnsi="AvantGarde Bk BT" w:cstheme="minorHAnsi"/>
          <w:sz w:val="22"/>
          <w:szCs w:val="22"/>
        </w:rPr>
      </w:pPr>
      <w:r w:rsidRPr="0053360A">
        <w:rPr>
          <w:rFonts w:ascii="AvantGarde Bk BT" w:hAnsi="AvantGarde Bk BT"/>
          <w:sz w:val="22"/>
          <w:szCs w:val="22"/>
        </w:rPr>
        <w:t xml:space="preserve">Con la finalidad de que el estudiante esté en condiciones de obtener el grado académico al momento de concluir los créditos establecidos por el plan de estudios del presente dictamen se incorporó al currículum el </w:t>
      </w:r>
      <w:r w:rsidRPr="0053360A">
        <w:rPr>
          <w:rFonts w:ascii="AvantGarde Bk BT" w:hAnsi="AvantGarde Bk BT" w:cstheme="minorHAnsi"/>
          <w:sz w:val="22"/>
          <w:szCs w:val="22"/>
        </w:rPr>
        <w:t xml:space="preserve">Seminario de Titulación </w:t>
      </w:r>
      <w:r w:rsidR="00736FA8" w:rsidRPr="0053360A">
        <w:rPr>
          <w:rFonts w:ascii="AvantGarde Bk BT" w:hAnsi="AvantGarde Bk BT" w:cstheme="minorHAnsi"/>
          <w:sz w:val="22"/>
          <w:szCs w:val="22"/>
        </w:rPr>
        <w:t xml:space="preserve">en </w:t>
      </w:r>
      <w:r w:rsidRPr="0053360A">
        <w:rPr>
          <w:rFonts w:ascii="AvantGarde Bk BT" w:hAnsi="AvantGarde Bk BT" w:cstheme="minorHAnsi"/>
          <w:sz w:val="22"/>
          <w:szCs w:val="22"/>
        </w:rPr>
        <w:t xml:space="preserve">el Área de Formación </w:t>
      </w:r>
      <w:proofErr w:type="spellStart"/>
      <w:r w:rsidRPr="0053360A">
        <w:rPr>
          <w:rFonts w:ascii="AvantGarde Bk BT" w:hAnsi="AvantGarde Bk BT" w:cstheme="minorHAnsi"/>
          <w:sz w:val="22"/>
          <w:szCs w:val="22"/>
        </w:rPr>
        <w:t>Especializante</w:t>
      </w:r>
      <w:proofErr w:type="spellEnd"/>
      <w:r w:rsidRPr="0053360A">
        <w:rPr>
          <w:rFonts w:ascii="AvantGarde Bk BT" w:hAnsi="AvantGarde Bk BT" w:cstheme="minorHAnsi"/>
          <w:sz w:val="22"/>
          <w:szCs w:val="22"/>
        </w:rPr>
        <w:t xml:space="preserve"> Obligatoria. El proceso de titulación progresiva será supervisado por el Coordinador del Programa Docente en colaboración con el Comité de titulación correspondiente.</w:t>
      </w:r>
    </w:p>
    <w:p w14:paraId="7EC9F652" w14:textId="75EABAE9" w:rsidR="00557DEB" w:rsidRDefault="00557DEB">
      <w:pPr>
        <w:spacing w:after="200" w:line="276" w:lineRule="auto"/>
        <w:rPr>
          <w:rFonts w:ascii="AvantGarde Bk BT" w:hAnsi="AvantGarde Bk BT"/>
          <w:b/>
          <w:sz w:val="22"/>
          <w:szCs w:val="22"/>
        </w:rPr>
      </w:pPr>
      <w:r>
        <w:rPr>
          <w:rFonts w:ascii="AvantGarde Bk BT" w:hAnsi="AvantGarde Bk BT"/>
          <w:b/>
          <w:sz w:val="22"/>
          <w:szCs w:val="22"/>
        </w:rPr>
        <w:br w:type="page"/>
      </w:r>
    </w:p>
    <w:p w14:paraId="491181A4" w14:textId="77777777" w:rsidR="00D617FD" w:rsidRPr="00853A19" w:rsidRDefault="00D617FD" w:rsidP="00853A19">
      <w:pPr>
        <w:autoSpaceDE w:val="0"/>
        <w:autoSpaceDN w:val="0"/>
        <w:adjustRightInd w:val="0"/>
        <w:jc w:val="both"/>
        <w:rPr>
          <w:rFonts w:ascii="AvantGarde Bk BT" w:hAnsi="AvantGarde Bk BT"/>
          <w:b/>
          <w:sz w:val="22"/>
          <w:szCs w:val="22"/>
        </w:rPr>
      </w:pPr>
    </w:p>
    <w:p w14:paraId="7D0A5FCA" w14:textId="500C1F9F" w:rsidR="00736FA8" w:rsidRDefault="00D73F59" w:rsidP="0095310F">
      <w:pPr>
        <w:autoSpaceDE w:val="0"/>
        <w:autoSpaceDN w:val="0"/>
        <w:adjustRightInd w:val="0"/>
        <w:jc w:val="both"/>
        <w:rPr>
          <w:rFonts w:ascii="AvantGarde Bk BT" w:hAnsi="AvantGarde Bk BT"/>
          <w:sz w:val="22"/>
          <w:szCs w:val="22"/>
        </w:rPr>
      </w:pPr>
      <w:r>
        <w:rPr>
          <w:rFonts w:ascii="AvantGarde Bk BT" w:hAnsi="AvantGarde Bk BT"/>
          <w:b/>
          <w:color w:val="000000" w:themeColor="text1"/>
          <w:sz w:val="22"/>
          <w:szCs w:val="22"/>
        </w:rPr>
        <w:t>SEXTO</w:t>
      </w:r>
      <w:r w:rsidR="0095310F" w:rsidRPr="00C24888">
        <w:rPr>
          <w:rFonts w:ascii="AvantGarde Bk BT" w:hAnsi="AvantGarde Bk BT"/>
          <w:b/>
          <w:color w:val="000000" w:themeColor="text1"/>
          <w:sz w:val="22"/>
          <w:szCs w:val="22"/>
        </w:rPr>
        <w:t>.</w:t>
      </w:r>
      <w:r w:rsidR="0095310F" w:rsidRPr="00C24888">
        <w:rPr>
          <w:rFonts w:ascii="AvantGarde Bk BT" w:hAnsi="AvantGarde Bk BT"/>
          <w:color w:val="000000" w:themeColor="text1"/>
          <w:sz w:val="22"/>
          <w:szCs w:val="22"/>
        </w:rPr>
        <w:t xml:space="preserve"> </w:t>
      </w:r>
      <w:r w:rsidR="0095310F" w:rsidRPr="005B0058">
        <w:rPr>
          <w:rFonts w:ascii="AvantGarde Bk BT" w:hAnsi="AvantGarde Bk BT"/>
          <w:sz w:val="22"/>
          <w:szCs w:val="22"/>
        </w:rPr>
        <w:t xml:space="preserve">El Área de formación </w:t>
      </w:r>
      <w:proofErr w:type="spellStart"/>
      <w:r w:rsidR="0095310F" w:rsidRPr="005B0058">
        <w:rPr>
          <w:rFonts w:ascii="AvantGarde Bk BT" w:hAnsi="AvantGarde Bk BT"/>
          <w:sz w:val="22"/>
          <w:szCs w:val="22"/>
        </w:rPr>
        <w:t>Especializante</w:t>
      </w:r>
      <w:proofErr w:type="spellEnd"/>
      <w:r w:rsidR="0095310F" w:rsidRPr="005B0058">
        <w:rPr>
          <w:rFonts w:ascii="AvantGarde Bk BT" w:hAnsi="AvantGarde Bk BT"/>
          <w:sz w:val="22"/>
          <w:szCs w:val="22"/>
        </w:rPr>
        <w:t xml:space="preserve"> Selectiva será </w:t>
      </w:r>
      <w:r w:rsidR="0095310F">
        <w:rPr>
          <w:rFonts w:ascii="AvantGarde Bk BT" w:hAnsi="AvantGarde Bk BT"/>
          <w:sz w:val="22"/>
          <w:szCs w:val="22"/>
        </w:rPr>
        <w:t>acreditada</w:t>
      </w:r>
      <w:r w:rsidR="0095310F" w:rsidRPr="005B0058">
        <w:rPr>
          <w:rFonts w:ascii="AvantGarde Bk BT" w:hAnsi="AvantGarde Bk BT"/>
          <w:sz w:val="22"/>
          <w:szCs w:val="22"/>
        </w:rPr>
        <w:t xml:space="preserve"> por el estudiante mediante la elección y el cumplimiento de los cursos asignados a </w:t>
      </w:r>
      <w:r w:rsidR="0095310F" w:rsidRPr="00C8225D">
        <w:rPr>
          <w:rFonts w:ascii="AvantGarde Bk BT" w:hAnsi="AvantGarde Bk BT"/>
          <w:b/>
          <w:sz w:val="22"/>
          <w:szCs w:val="22"/>
        </w:rPr>
        <w:t>la orientación elegida</w:t>
      </w:r>
      <w:r w:rsidR="0095310F" w:rsidRPr="005B0058">
        <w:rPr>
          <w:rFonts w:ascii="AvantGarde Bk BT" w:hAnsi="AvantGarde Bk BT"/>
          <w:sz w:val="22"/>
          <w:szCs w:val="22"/>
        </w:rPr>
        <w:t>, con el visto bueno del Coordinador del Programa Docente o en su caso, por el tutor quien notificará al Coordinador del Programa Docente para llevar a cabo la programación académica correspondiente.</w:t>
      </w:r>
      <w:r w:rsidR="001A0DD4">
        <w:rPr>
          <w:rFonts w:ascii="AvantGarde Bk BT" w:hAnsi="AvantGarde Bk BT"/>
          <w:sz w:val="22"/>
          <w:szCs w:val="22"/>
        </w:rPr>
        <w:t xml:space="preserve"> </w:t>
      </w:r>
      <w:r w:rsidR="00736FA8" w:rsidRPr="005B0058">
        <w:rPr>
          <w:rFonts w:ascii="AvantGarde Bk BT" w:hAnsi="AvantGarde Bk BT"/>
          <w:sz w:val="22"/>
          <w:szCs w:val="22"/>
        </w:rPr>
        <w:t>Con relación a la oferta en otras instituciones de educación superior, nacionales o extranjeras el Coordina</w:t>
      </w:r>
      <w:r w:rsidR="00736FA8">
        <w:rPr>
          <w:rFonts w:ascii="AvantGarde Bk BT" w:hAnsi="AvantGarde Bk BT"/>
          <w:sz w:val="22"/>
          <w:szCs w:val="22"/>
        </w:rPr>
        <w:t>dor</w:t>
      </w:r>
      <w:r w:rsidR="00736FA8" w:rsidRPr="005B0058">
        <w:rPr>
          <w:rFonts w:ascii="AvantGarde Bk BT" w:hAnsi="AvantGarde Bk BT"/>
          <w:sz w:val="22"/>
          <w:szCs w:val="22"/>
        </w:rPr>
        <w:t xml:space="preserve"> de Carrera hará una evaluación previa solicitud del alumno interesado para otorgar su aval. </w:t>
      </w:r>
    </w:p>
    <w:p w14:paraId="5036F44A" w14:textId="77777777" w:rsidR="000A1A9D" w:rsidRDefault="000A1A9D" w:rsidP="0095310F">
      <w:pPr>
        <w:autoSpaceDE w:val="0"/>
        <w:autoSpaceDN w:val="0"/>
        <w:adjustRightInd w:val="0"/>
        <w:jc w:val="both"/>
        <w:rPr>
          <w:rFonts w:ascii="AvantGarde Bk BT" w:hAnsi="AvantGarde Bk BT"/>
          <w:b/>
          <w:sz w:val="22"/>
          <w:szCs w:val="22"/>
        </w:rPr>
      </w:pPr>
    </w:p>
    <w:p w14:paraId="76CD2C6C" w14:textId="56A07C01" w:rsidR="0095310F" w:rsidRDefault="0095310F" w:rsidP="0095310F">
      <w:pPr>
        <w:autoSpaceDE w:val="0"/>
        <w:autoSpaceDN w:val="0"/>
        <w:adjustRightInd w:val="0"/>
        <w:jc w:val="both"/>
        <w:rPr>
          <w:rFonts w:ascii="AvantGarde Bk BT" w:hAnsi="AvantGarde Bk BT"/>
          <w:sz w:val="22"/>
          <w:szCs w:val="22"/>
        </w:rPr>
      </w:pPr>
      <w:r w:rsidRPr="00853A19">
        <w:rPr>
          <w:rFonts w:ascii="AvantGarde Bk BT" w:hAnsi="AvantGarde Bk BT"/>
          <w:b/>
          <w:sz w:val="22"/>
          <w:szCs w:val="22"/>
        </w:rPr>
        <w:t>SÉPTIMO.</w:t>
      </w:r>
      <w:r w:rsidRPr="00853A19">
        <w:rPr>
          <w:rFonts w:ascii="AvantGarde Bk BT" w:hAnsi="AvantGarde Bk BT"/>
          <w:sz w:val="22"/>
          <w:szCs w:val="22"/>
        </w:rPr>
        <w:t xml:space="preserve"> </w:t>
      </w:r>
      <w:r w:rsidRPr="00533AAC">
        <w:rPr>
          <w:rFonts w:ascii="AvantGarde Bk BT" w:hAnsi="AvantGarde Bk BT"/>
          <w:sz w:val="22"/>
          <w:szCs w:val="22"/>
        </w:rPr>
        <w:t xml:space="preserve">La acreditación </w:t>
      </w:r>
      <w:r w:rsidRPr="00DE05EC">
        <w:rPr>
          <w:rFonts w:ascii="AvantGarde Bk BT" w:hAnsi="AvantGarde Bk BT"/>
          <w:sz w:val="22"/>
          <w:szCs w:val="22"/>
        </w:rPr>
        <w:t>del</w:t>
      </w:r>
      <w:r>
        <w:rPr>
          <w:rFonts w:ascii="AvantGarde Bk BT" w:hAnsi="AvantGarde Bk BT"/>
          <w:sz w:val="22"/>
          <w:szCs w:val="22"/>
        </w:rPr>
        <w:t xml:space="preserve"> Á</w:t>
      </w:r>
      <w:r w:rsidRPr="00533AAC">
        <w:rPr>
          <w:rFonts w:ascii="AvantGarde Bk BT" w:hAnsi="AvantGarde Bk BT"/>
          <w:sz w:val="22"/>
          <w:szCs w:val="22"/>
        </w:rPr>
        <w:t xml:space="preserve">rea </w:t>
      </w:r>
      <w:r>
        <w:rPr>
          <w:rFonts w:ascii="AvantGarde Bk BT" w:hAnsi="AvantGarde Bk BT"/>
          <w:sz w:val="22"/>
          <w:szCs w:val="22"/>
        </w:rPr>
        <w:t>de Formación Optativa A</w:t>
      </w:r>
      <w:r w:rsidRPr="00533AAC">
        <w:rPr>
          <w:rFonts w:ascii="AvantGarde Bk BT" w:hAnsi="AvantGarde Bk BT"/>
          <w:sz w:val="22"/>
          <w:szCs w:val="22"/>
        </w:rPr>
        <w:t>bierta será cubierta por el estudiante a través de dos opciones, la primera es que cubra las unidades de aprendizaje que conforman la orienta</w:t>
      </w:r>
      <w:r>
        <w:rPr>
          <w:rFonts w:ascii="AvantGarde Bk BT" w:hAnsi="AvantGarde Bk BT"/>
          <w:sz w:val="22"/>
          <w:szCs w:val="22"/>
        </w:rPr>
        <w:t>ción optativa; la segunda</w:t>
      </w:r>
      <w:r w:rsidRPr="00533AAC">
        <w:rPr>
          <w:rFonts w:ascii="AvantGarde Bk BT" w:hAnsi="AvantGarde Bk BT"/>
          <w:sz w:val="22"/>
          <w:szCs w:val="22"/>
        </w:rPr>
        <w:t xml:space="preserve"> </w:t>
      </w:r>
      <w:r>
        <w:rPr>
          <w:rFonts w:ascii="AvantGarde Bk BT" w:hAnsi="AvantGarde Bk BT"/>
          <w:sz w:val="22"/>
          <w:szCs w:val="22"/>
        </w:rPr>
        <w:t xml:space="preserve">es que </w:t>
      </w:r>
      <w:r w:rsidRPr="00533AAC">
        <w:rPr>
          <w:rFonts w:ascii="AvantGarde Bk BT" w:hAnsi="AvantGarde Bk BT"/>
          <w:sz w:val="22"/>
          <w:szCs w:val="22"/>
        </w:rPr>
        <w:t xml:space="preserve">el estudiante </w:t>
      </w:r>
      <w:r>
        <w:rPr>
          <w:rFonts w:ascii="AvantGarde Bk BT" w:hAnsi="AvantGarde Bk BT"/>
          <w:sz w:val="22"/>
          <w:szCs w:val="22"/>
        </w:rPr>
        <w:t>cubra</w:t>
      </w:r>
      <w:r w:rsidRPr="00533AAC">
        <w:rPr>
          <w:rFonts w:ascii="AvantGarde Bk BT" w:hAnsi="AvantGarde Bk BT"/>
          <w:sz w:val="22"/>
          <w:szCs w:val="22"/>
        </w:rPr>
        <w:t xml:space="preserve"> los créditos en alguna institución de educación superior a nivel nacional o internacional, siempre y cuando se tenga convenios con esas instituciones y </w:t>
      </w:r>
      <w:r>
        <w:rPr>
          <w:rFonts w:ascii="AvantGarde Bk BT" w:hAnsi="AvantGarde Bk BT"/>
          <w:sz w:val="22"/>
          <w:szCs w:val="22"/>
        </w:rPr>
        <w:t xml:space="preserve">cuenten </w:t>
      </w:r>
      <w:r w:rsidRPr="005B0058">
        <w:rPr>
          <w:rFonts w:ascii="AvantGarde Bk BT" w:hAnsi="AvantGarde Bk BT"/>
          <w:sz w:val="22"/>
          <w:szCs w:val="22"/>
        </w:rPr>
        <w:t>con el visto bueno del Coordinador del Programa Docente o en su caso, por el tutor quien notificará al Coordinador del Programa Docente</w:t>
      </w:r>
      <w:r w:rsidRPr="00533AAC">
        <w:rPr>
          <w:rFonts w:ascii="AvantGarde Bk BT" w:hAnsi="AvantGarde Bk BT"/>
          <w:sz w:val="22"/>
          <w:szCs w:val="22"/>
        </w:rPr>
        <w:t>, previa solicitud del alumno interesado.</w:t>
      </w:r>
      <w:r w:rsidR="00736FA8">
        <w:rPr>
          <w:rFonts w:ascii="AvantGarde Bk BT" w:hAnsi="AvantGarde Bk BT"/>
          <w:sz w:val="22"/>
          <w:szCs w:val="22"/>
        </w:rPr>
        <w:t xml:space="preserve"> </w:t>
      </w:r>
    </w:p>
    <w:p w14:paraId="7187A67C" w14:textId="77777777" w:rsidR="00837E59" w:rsidRDefault="00837E59" w:rsidP="00837E59">
      <w:pPr>
        <w:jc w:val="both"/>
        <w:rPr>
          <w:rFonts w:ascii="AvantGarde Bk BT" w:hAnsi="AvantGarde Bk BT"/>
          <w:b/>
          <w:sz w:val="22"/>
          <w:szCs w:val="22"/>
        </w:rPr>
      </w:pPr>
    </w:p>
    <w:p w14:paraId="54F347A5" w14:textId="1813408D" w:rsidR="0095310F" w:rsidRDefault="00D73F59" w:rsidP="00736FA8">
      <w:pPr>
        <w:jc w:val="both"/>
        <w:rPr>
          <w:rFonts w:ascii="AvantGarde Bk BT" w:hAnsi="AvantGarde Bk BT"/>
          <w:sz w:val="22"/>
          <w:szCs w:val="22"/>
        </w:rPr>
      </w:pPr>
      <w:r>
        <w:rPr>
          <w:rFonts w:ascii="AvantGarde Bk BT" w:hAnsi="AvantGarde Bk BT"/>
          <w:b/>
          <w:sz w:val="22"/>
          <w:szCs w:val="22"/>
        </w:rPr>
        <w:t>OCTAVO</w:t>
      </w:r>
      <w:r w:rsidR="00837E59" w:rsidRPr="00853A19">
        <w:rPr>
          <w:rFonts w:ascii="AvantGarde Bk BT" w:hAnsi="AvantGarde Bk BT"/>
          <w:b/>
          <w:sz w:val="22"/>
          <w:szCs w:val="22"/>
        </w:rPr>
        <w:t>.</w:t>
      </w:r>
      <w:r w:rsidR="00837E59">
        <w:rPr>
          <w:rFonts w:ascii="AvantGarde Bk BT" w:hAnsi="AvantGarde Bk BT"/>
          <w:b/>
          <w:sz w:val="22"/>
          <w:szCs w:val="22"/>
        </w:rPr>
        <w:t xml:space="preserve"> </w:t>
      </w:r>
      <w:r w:rsidR="00837E59" w:rsidRPr="00853A19">
        <w:rPr>
          <w:rFonts w:ascii="AvantGarde Bk BT" w:hAnsi="AvantGarde Bk BT"/>
          <w:sz w:val="22"/>
          <w:szCs w:val="22"/>
        </w:rPr>
        <w:t xml:space="preserve">En lugar de las unidades de aprendizaje que aparecen en el resolutivo tercero del presente dictamen, </w:t>
      </w:r>
      <w:r w:rsidR="00837E59">
        <w:rPr>
          <w:rFonts w:ascii="AvantGarde Bk BT" w:hAnsi="AvantGarde Bk BT"/>
          <w:sz w:val="22"/>
          <w:szCs w:val="22"/>
        </w:rPr>
        <w:t xml:space="preserve">con fines </w:t>
      </w:r>
      <w:r w:rsidR="00837E59" w:rsidRPr="00A353E3">
        <w:rPr>
          <w:rFonts w:ascii="AvantGarde Bk BT" w:hAnsi="AvantGarde Bk BT"/>
          <w:b/>
          <w:sz w:val="22"/>
          <w:szCs w:val="22"/>
        </w:rPr>
        <w:t>de movilidad</w:t>
      </w:r>
      <w:r w:rsidR="00837E59">
        <w:rPr>
          <w:rFonts w:ascii="AvantGarde Bk BT" w:hAnsi="AvantGarde Bk BT"/>
          <w:sz w:val="22"/>
          <w:szCs w:val="22"/>
        </w:rPr>
        <w:t xml:space="preserve">, </w:t>
      </w:r>
      <w:r w:rsidR="00837E59" w:rsidRPr="00853A19">
        <w:rPr>
          <w:rFonts w:ascii="AvantGarde Bk BT" w:hAnsi="AvantGarde Bk BT"/>
          <w:sz w:val="22"/>
          <w:szCs w:val="22"/>
        </w:rPr>
        <w:t>el estudiante podrá cursa</w:t>
      </w:r>
      <w:r w:rsidR="007F17ED">
        <w:rPr>
          <w:rFonts w:ascii="AvantGarde Bk BT" w:hAnsi="AvantGarde Bk BT"/>
          <w:sz w:val="22"/>
          <w:szCs w:val="22"/>
        </w:rPr>
        <w:t>r asignaturas similares, de estos</w:t>
      </w:r>
      <w:r w:rsidR="00837E59" w:rsidRPr="00853A19">
        <w:rPr>
          <w:rFonts w:ascii="AvantGarde Bk BT" w:hAnsi="AvantGarde Bk BT"/>
          <w:sz w:val="22"/>
          <w:szCs w:val="22"/>
        </w:rPr>
        <w:t xml:space="preserve"> campo</w:t>
      </w:r>
      <w:r w:rsidR="007F17ED">
        <w:rPr>
          <w:rFonts w:ascii="AvantGarde Bk BT" w:hAnsi="AvantGarde Bk BT"/>
          <w:sz w:val="22"/>
          <w:szCs w:val="22"/>
        </w:rPr>
        <w:t>s</w:t>
      </w:r>
      <w:r w:rsidR="00837E59" w:rsidRPr="00853A19">
        <w:rPr>
          <w:rFonts w:ascii="AvantGarde Bk BT" w:hAnsi="AvantGarde Bk BT"/>
          <w:sz w:val="22"/>
          <w:szCs w:val="22"/>
        </w:rPr>
        <w:t xml:space="preserve"> del conocimiento, pertenecientes a otros programas educativos de nivel superior y de diversas modalidades educativas ofrecidas en la Red Universitaria, así como en otras instituciones de educación superior, nacionales o extranjeras. Lo anterior con el visto bueno del Coordinador del Programa Educativo.</w:t>
      </w:r>
    </w:p>
    <w:p w14:paraId="5E902777" w14:textId="77777777" w:rsidR="00837E59" w:rsidRPr="005B0058" w:rsidRDefault="00837E59" w:rsidP="00837E59">
      <w:pPr>
        <w:autoSpaceDE w:val="0"/>
        <w:autoSpaceDN w:val="0"/>
        <w:adjustRightInd w:val="0"/>
        <w:jc w:val="both"/>
        <w:rPr>
          <w:rFonts w:ascii="AvantGarde Bk BT" w:hAnsi="AvantGarde Bk BT"/>
          <w:sz w:val="22"/>
          <w:szCs w:val="22"/>
        </w:rPr>
      </w:pPr>
    </w:p>
    <w:p w14:paraId="2FD7DEFC" w14:textId="1AAD1612" w:rsidR="00837E59" w:rsidRDefault="00D73F59" w:rsidP="00837E59">
      <w:pPr>
        <w:jc w:val="both"/>
        <w:rPr>
          <w:rFonts w:ascii="AvantGarde Bk BT" w:hAnsi="AvantGarde Bk BT"/>
          <w:sz w:val="22"/>
          <w:szCs w:val="22"/>
        </w:rPr>
      </w:pPr>
      <w:r>
        <w:rPr>
          <w:rFonts w:ascii="AvantGarde Bk BT" w:hAnsi="AvantGarde Bk BT"/>
          <w:b/>
          <w:sz w:val="22"/>
          <w:szCs w:val="22"/>
        </w:rPr>
        <w:t>NOVENO</w:t>
      </w:r>
      <w:r w:rsidR="00837E59" w:rsidRPr="00853A19">
        <w:rPr>
          <w:rFonts w:ascii="AvantGarde Bk BT" w:hAnsi="AvantGarde Bk BT"/>
          <w:b/>
          <w:sz w:val="22"/>
          <w:szCs w:val="22"/>
        </w:rPr>
        <w:t>.</w:t>
      </w:r>
      <w:r w:rsidR="00837E59">
        <w:rPr>
          <w:rFonts w:ascii="AvantGarde Bk BT" w:hAnsi="AvantGarde Bk BT"/>
          <w:b/>
          <w:sz w:val="22"/>
          <w:szCs w:val="22"/>
        </w:rPr>
        <w:t xml:space="preserve"> </w:t>
      </w:r>
      <w:r w:rsidR="00837E59" w:rsidRPr="00C24888">
        <w:rPr>
          <w:rFonts w:ascii="AvantGarde Bk BT" w:hAnsi="AvantGarde Bk BT"/>
          <w:sz w:val="22"/>
          <w:szCs w:val="22"/>
        </w:rPr>
        <w:t xml:space="preserve">La </w:t>
      </w:r>
      <w:r w:rsidR="00837E59" w:rsidRPr="00B7554B">
        <w:rPr>
          <w:rFonts w:ascii="AvantGarde Bk BT" w:hAnsi="AvantGarde Bk BT"/>
          <w:b/>
          <w:sz w:val="22"/>
          <w:szCs w:val="22"/>
        </w:rPr>
        <w:t>formación integral</w:t>
      </w:r>
      <w:r w:rsidR="00837E59" w:rsidRPr="00C24888">
        <w:rPr>
          <w:rFonts w:ascii="AvantGarde Bk BT" w:hAnsi="AvantGarde Bk BT"/>
          <w:sz w:val="22"/>
          <w:szCs w:val="22"/>
        </w:rPr>
        <w:t xml:space="preserve"> será acreditada mediante actividades extracurriculares como talleres, cursos y seminarios, así como con la asistencia a conferencias que el alumno elija para desarrollar armónicamente los aspectos de salud, arte, deporte, humanidades y responsabilidad social, entre otros, previo análisis de pertinencia y autorización del Coordinador del Programa Docente que contará con el apoyo de un catálogo, en el cual se establezca, por parte de la Secretaría Académica del Centro Universitario, </w:t>
      </w:r>
      <w:r w:rsidR="00837E59" w:rsidRPr="001423A0">
        <w:rPr>
          <w:rFonts w:ascii="AvantGarde Bk BT" w:hAnsi="AvantGarde Bk BT"/>
          <w:sz w:val="22"/>
          <w:szCs w:val="22"/>
        </w:rPr>
        <w:t>el tabulador</w:t>
      </w:r>
      <w:r w:rsidR="00837E59" w:rsidRPr="00C24888">
        <w:rPr>
          <w:rFonts w:ascii="AvantGarde Bk BT" w:hAnsi="AvantGarde Bk BT"/>
          <w:sz w:val="22"/>
          <w:szCs w:val="22"/>
        </w:rPr>
        <w:t xml:space="preserve"> de referencia, para realizar la ponderación de las actividades a evaluar, las cuales se registrarán en la historia académica del estudiante como formación integral y se le asignará un valor de 4 créditos </w:t>
      </w:r>
      <w:r w:rsidR="001423A0" w:rsidRPr="0053360A">
        <w:rPr>
          <w:rFonts w:ascii="AvantGarde Bk BT" w:hAnsi="AvantGarde Bk BT"/>
          <w:sz w:val="22"/>
          <w:szCs w:val="22"/>
        </w:rPr>
        <w:t xml:space="preserve">y un mínimo de 60 horas </w:t>
      </w:r>
      <w:r w:rsidR="00837E59" w:rsidRPr="0053360A">
        <w:rPr>
          <w:rFonts w:ascii="AvantGarde Bk BT" w:hAnsi="AvantGarde Bk BT"/>
          <w:sz w:val="22"/>
          <w:szCs w:val="22"/>
        </w:rPr>
        <w:t>en el</w:t>
      </w:r>
      <w:r w:rsidR="00837E59" w:rsidRPr="001423A0">
        <w:rPr>
          <w:rFonts w:ascii="AvantGarde Bk BT" w:hAnsi="AvantGarde Bk BT"/>
          <w:sz w:val="22"/>
          <w:szCs w:val="22"/>
        </w:rPr>
        <w:t xml:space="preserve"> área de formación </w:t>
      </w:r>
      <w:proofErr w:type="spellStart"/>
      <w:r w:rsidR="00837E59" w:rsidRPr="001423A0">
        <w:rPr>
          <w:rFonts w:ascii="AvantGarde Bk BT" w:hAnsi="AvantGarde Bk BT"/>
          <w:sz w:val="22"/>
          <w:szCs w:val="22"/>
        </w:rPr>
        <w:t>especializante</w:t>
      </w:r>
      <w:proofErr w:type="spellEnd"/>
      <w:r w:rsidR="00837E59" w:rsidRPr="001423A0">
        <w:rPr>
          <w:rFonts w:ascii="AvantGarde Bk BT" w:hAnsi="AvantGarde Bk BT"/>
          <w:sz w:val="22"/>
          <w:szCs w:val="22"/>
        </w:rPr>
        <w:t xml:space="preserve"> obligatoria.</w:t>
      </w:r>
      <w:r w:rsidR="00837E59" w:rsidRPr="005B0058">
        <w:rPr>
          <w:rFonts w:ascii="AvantGarde Bk BT" w:hAnsi="AvantGarde Bk BT"/>
          <w:sz w:val="22"/>
          <w:szCs w:val="22"/>
        </w:rPr>
        <w:t xml:space="preserve"> </w:t>
      </w:r>
    </w:p>
    <w:p w14:paraId="1B79C3EC" w14:textId="77777777" w:rsidR="00837E59" w:rsidRDefault="00837E59" w:rsidP="00837E59">
      <w:pPr>
        <w:jc w:val="both"/>
        <w:rPr>
          <w:rFonts w:ascii="AvantGarde Bk BT" w:hAnsi="AvantGarde Bk BT"/>
          <w:sz w:val="22"/>
          <w:szCs w:val="22"/>
        </w:rPr>
      </w:pPr>
    </w:p>
    <w:p w14:paraId="4143AAB5" w14:textId="77777777" w:rsidR="00557DEB" w:rsidRDefault="00557DEB">
      <w:pPr>
        <w:spacing w:after="200" w:line="276" w:lineRule="auto"/>
        <w:rPr>
          <w:rFonts w:ascii="AvantGarde Bk BT" w:hAnsi="AvantGarde Bk BT"/>
          <w:b/>
          <w:sz w:val="22"/>
          <w:szCs w:val="22"/>
        </w:rPr>
      </w:pPr>
      <w:r>
        <w:rPr>
          <w:rFonts w:ascii="AvantGarde Bk BT" w:hAnsi="AvantGarde Bk BT"/>
          <w:b/>
          <w:sz w:val="22"/>
          <w:szCs w:val="22"/>
        </w:rPr>
        <w:br w:type="page"/>
      </w:r>
    </w:p>
    <w:p w14:paraId="4DCBF3EE" w14:textId="12402121" w:rsidR="00837E59" w:rsidRPr="0053360A" w:rsidRDefault="00D73F59" w:rsidP="00837E59">
      <w:pPr>
        <w:autoSpaceDE w:val="0"/>
        <w:autoSpaceDN w:val="0"/>
        <w:adjustRightInd w:val="0"/>
        <w:jc w:val="both"/>
        <w:rPr>
          <w:rFonts w:ascii="AvantGarde Bk BT" w:hAnsi="AvantGarde Bk BT"/>
          <w:sz w:val="22"/>
          <w:szCs w:val="22"/>
        </w:rPr>
      </w:pPr>
      <w:r>
        <w:rPr>
          <w:rFonts w:ascii="AvantGarde Bk BT" w:hAnsi="AvantGarde Bk BT"/>
          <w:b/>
          <w:sz w:val="22"/>
          <w:szCs w:val="22"/>
        </w:rPr>
        <w:lastRenderedPageBreak/>
        <w:t>DÉCIM</w:t>
      </w:r>
      <w:r w:rsidRPr="00853A19">
        <w:rPr>
          <w:rFonts w:ascii="AvantGarde Bk BT" w:hAnsi="AvantGarde Bk BT"/>
          <w:b/>
          <w:sz w:val="22"/>
          <w:szCs w:val="22"/>
        </w:rPr>
        <w:t>O</w:t>
      </w:r>
      <w:r w:rsidR="00837E59">
        <w:rPr>
          <w:rFonts w:ascii="AvantGarde Bk BT" w:hAnsi="AvantGarde Bk BT"/>
          <w:b/>
          <w:sz w:val="22"/>
          <w:szCs w:val="22"/>
        </w:rPr>
        <w:t>.</w:t>
      </w:r>
      <w:r w:rsidR="00837E59" w:rsidRPr="00853A19">
        <w:rPr>
          <w:rFonts w:ascii="AvantGarde Bk BT" w:hAnsi="AvantGarde Bk BT"/>
          <w:sz w:val="22"/>
          <w:szCs w:val="22"/>
        </w:rPr>
        <w:t xml:space="preserve"> Con la finalidad de que amplíe, aplique y refuerce sus conocimientos adquiridos en la parte p</w:t>
      </w:r>
      <w:r w:rsidR="00837E59">
        <w:rPr>
          <w:rFonts w:ascii="AvantGarde Bk BT" w:hAnsi="AvantGarde Bk BT"/>
          <w:sz w:val="22"/>
          <w:szCs w:val="22"/>
        </w:rPr>
        <w:t xml:space="preserve">revia de su carrera; el alumno </w:t>
      </w:r>
      <w:r w:rsidR="00837E59" w:rsidRPr="00853A19">
        <w:rPr>
          <w:rFonts w:ascii="AvantGarde Bk BT" w:hAnsi="AvantGarde Bk BT"/>
          <w:sz w:val="22"/>
          <w:szCs w:val="22"/>
        </w:rPr>
        <w:t xml:space="preserve">deberá realizar sus </w:t>
      </w:r>
      <w:r w:rsidR="00837E59" w:rsidRPr="00A353E3">
        <w:rPr>
          <w:rFonts w:ascii="AvantGarde Bk BT" w:hAnsi="AvantGarde Bk BT"/>
          <w:b/>
          <w:sz w:val="22"/>
          <w:szCs w:val="22"/>
        </w:rPr>
        <w:t>prácticas profesionales</w:t>
      </w:r>
      <w:r w:rsidR="000A1A9D">
        <w:rPr>
          <w:rFonts w:ascii="AvantGarde Bk BT" w:hAnsi="AvantGarde Bk BT"/>
          <w:sz w:val="22"/>
          <w:szCs w:val="22"/>
        </w:rPr>
        <w:t xml:space="preserve"> a partir del cumplimiento </w:t>
      </w:r>
      <w:r w:rsidR="000A1A9D" w:rsidRPr="0053360A">
        <w:rPr>
          <w:rFonts w:ascii="AvantGarde Bk BT" w:hAnsi="AvantGarde Bk BT"/>
          <w:sz w:val="22"/>
          <w:szCs w:val="22"/>
        </w:rPr>
        <w:t xml:space="preserve">del </w:t>
      </w:r>
      <w:r w:rsidR="001C0750" w:rsidRPr="0053360A">
        <w:rPr>
          <w:rFonts w:ascii="AvantGarde Bk BT" w:hAnsi="AvantGarde Bk BT"/>
          <w:sz w:val="22"/>
          <w:szCs w:val="22"/>
        </w:rPr>
        <w:t>5</w:t>
      </w:r>
      <w:r w:rsidR="00837E59" w:rsidRPr="0053360A">
        <w:rPr>
          <w:rFonts w:ascii="AvantGarde Bk BT" w:hAnsi="AvantGarde Bk BT"/>
          <w:sz w:val="22"/>
          <w:szCs w:val="22"/>
        </w:rPr>
        <w:t xml:space="preserve">0 % de los créditos. Este proceso formativo será acompañado, orientado y apoyado por la Coordinación del Programa Docente en colaboración con el Departamento afín a la carrera. Los lineamientos para realizar la práctica profesional serán determinados por la </w:t>
      </w:r>
      <w:r w:rsidR="000A1A9D" w:rsidRPr="0053360A">
        <w:rPr>
          <w:rFonts w:ascii="AvantGarde Bk BT" w:hAnsi="AvantGarde Bk BT"/>
          <w:sz w:val="22"/>
          <w:szCs w:val="22"/>
        </w:rPr>
        <w:t xml:space="preserve">Secretaría </w:t>
      </w:r>
      <w:r w:rsidR="001423A0" w:rsidRPr="0053360A">
        <w:rPr>
          <w:rFonts w:ascii="AvantGarde Bk BT" w:hAnsi="AvantGarde Bk BT"/>
          <w:sz w:val="22"/>
          <w:szCs w:val="22"/>
        </w:rPr>
        <w:t>Académica.</w:t>
      </w:r>
    </w:p>
    <w:p w14:paraId="3F55D042" w14:textId="77777777" w:rsidR="00837E59" w:rsidRPr="0053360A" w:rsidRDefault="00837E59" w:rsidP="00837E59">
      <w:pPr>
        <w:autoSpaceDE w:val="0"/>
        <w:autoSpaceDN w:val="0"/>
        <w:adjustRightInd w:val="0"/>
        <w:jc w:val="both"/>
        <w:rPr>
          <w:rFonts w:ascii="AvantGarde Bk BT" w:hAnsi="AvantGarde Bk BT"/>
          <w:sz w:val="22"/>
          <w:szCs w:val="22"/>
        </w:rPr>
      </w:pPr>
    </w:p>
    <w:p w14:paraId="2288C9C7" w14:textId="77777777" w:rsidR="00837E59" w:rsidRPr="0053360A" w:rsidRDefault="00837E59" w:rsidP="00837E59">
      <w:pPr>
        <w:autoSpaceDE w:val="0"/>
        <w:autoSpaceDN w:val="0"/>
        <w:adjustRightInd w:val="0"/>
        <w:jc w:val="both"/>
        <w:rPr>
          <w:rFonts w:ascii="AvantGarde Bk BT" w:hAnsi="AvantGarde Bk BT"/>
          <w:sz w:val="22"/>
          <w:szCs w:val="22"/>
        </w:rPr>
      </w:pPr>
      <w:r w:rsidRPr="0053360A">
        <w:rPr>
          <w:rFonts w:ascii="AvantGarde Bk BT" w:hAnsi="AvantGarde Bk BT"/>
          <w:sz w:val="22"/>
          <w:szCs w:val="22"/>
        </w:rPr>
        <w:t xml:space="preserve">La práctica profesional es considerada en la </w:t>
      </w:r>
      <w:proofErr w:type="spellStart"/>
      <w:r w:rsidRPr="0053360A">
        <w:rPr>
          <w:rFonts w:ascii="AvantGarde Bk BT" w:hAnsi="AvantGarde Bk BT"/>
          <w:sz w:val="22"/>
          <w:szCs w:val="22"/>
        </w:rPr>
        <w:t>currícula</w:t>
      </w:r>
      <w:proofErr w:type="spellEnd"/>
      <w:r w:rsidRPr="0053360A">
        <w:rPr>
          <w:rFonts w:ascii="AvantGarde Bk BT" w:hAnsi="AvantGarde Bk BT"/>
          <w:sz w:val="22"/>
          <w:szCs w:val="22"/>
        </w:rPr>
        <w:t xml:space="preserve">, en sentido amplio, de manera de que en ella se puedan agrupar estancias de investigación, proyectos de aplicación profesional, y la práctica profesional </w:t>
      </w:r>
      <w:r w:rsidRPr="0053360A">
        <w:rPr>
          <w:rFonts w:ascii="AvantGarde Bk BT" w:hAnsi="AvantGarde Bk BT"/>
          <w:i/>
          <w:sz w:val="22"/>
          <w:szCs w:val="22"/>
        </w:rPr>
        <w:t>in situ</w:t>
      </w:r>
      <w:r w:rsidRPr="0053360A">
        <w:rPr>
          <w:rFonts w:ascii="AvantGarde Bk BT" w:hAnsi="AvantGarde Bk BT"/>
          <w:sz w:val="22"/>
          <w:szCs w:val="22"/>
        </w:rPr>
        <w:t xml:space="preserve"> en los sectores público, privado y social. </w:t>
      </w:r>
    </w:p>
    <w:p w14:paraId="6EEB7747" w14:textId="77777777" w:rsidR="00557DEB" w:rsidRDefault="00557DEB" w:rsidP="00837E59">
      <w:pPr>
        <w:jc w:val="both"/>
        <w:rPr>
          <w:rFonts w:ascii="AvantGarde Bk BT" w:hAnsi="AvantGarde Bk BT"/>
          <w:b/>
          <w:sz w:val="22"/>
          <w:szCs w:val="22"/>
        </w:rPr>
      </w:pPr>
    </w:p>
    <w:p w14:paraId="2F2A767C" w14:textId="7AFCAFF6" w:rsidR="00837E59" w:rsidRDefault="00D73F59" w:rsidP="00837E59">
      <w:pPr>
        <w:jc w:val="both"/>
        <w:rPr>
          <w:rFonts w:ascii="AvantGarde Bk BT" w:hAnsi="AvantGarde Bk BT"/>
          <w:color w:val="000000" w:themeColor="text1"/>
          <w:sz w:val="22"/>
          <w:szCs w:val="22"/>
        </w:rPr>
      </w:pPr>
      <w:r w:rsidRPr="0053360A">
        <w:rPr>
          <w:rFonts w:ascii="AvantGarde Bk BT" w:hAnsi="AvantGarde Bk BT"/>
          <w:b/>
          <w:sz w:val="22"/>
          <w:szCs w:val="22"/>
        </w:rPr>
        <w:t>DÉCIMO PRIMERO</w:t>
      </w:r>
      <w:r w:rsidR="00837E59" w:rsidRPr="0053360A">
        <w:rPr>
          <w:rFonts w:ascii="AvantGarde Bk BT" w:hAnsi="AvantGarde Bk BT"/>
          <w:b/>
          <w:sz w:val="22"/>
          <w:szCs w:val="22"/>
        </w:rPr>
        <w:t>.</w:t>
      </w:r>
      <w:r w:rsidR="00D735F0" w:rsidRPr="00D735F0">
        <w:rPr>
          <w:rFonts w:ascii="AvantGarde Bk BT" w:hAnsi="AvantGarde Bk BT"/>
          <w:sz w:val="22"/>
          <w:szCs w:val="22"/>
        </w:rPr>
        <w:t xml:space="preserve"> </w:t>
      </w:r>
      <w:r w:rsidR="00D735F0" w:rsidRPr="003131AB">
        <w:rPr>
          <w:rFonts w:ascii="AvantGarde Bk BT" w:hAnsi="AvantGarde Bk BT"/>
          <w:sz w:val="22"/>
          <w:szCs w:val="22"/>
        </w:rPr>
        <w:t xml:space="preserve">Los alumnos tendrán que cubrir 60% del total de créditos del programa educativo para poder iniciar la prestación del </w:t>
      </w:r>
      <w:r w:rsidR="00D735F0" w:rsidRPr="00837E59">
        <w:rPr>
          <w:rFonts w:ascii="AvantGarde Bk BT" w:hAnsi="AvantGarde Bk BT"/>
          <w:b/>
          <w:sz w:val="22"/>
          <w:szCs w:val="22"/>
        </w:rPr>
        <w:t>servicio social</w:t>
      </w:r>
      <w:r w:rsidR="00D735F0" w:rsidRPr="003131AB">
        <w:rPr>
          <w:rFonts w:ascii="AvantGarde Bk BT" w:hAnsi="AvantGarde Bk BT"/>
          <w:sz w:val="22"/>
          <w:szCs w:val="22"/>
        </w:rPr>
        <w:t>, el Coordinador de Carrera vigilará su cumplimiento</w:t>
      </w:r>
      <w:r w:rsidR="00D735F0">
        <w:rPr>
          <w:rFonts w:ascii="AvantGarde Bk BT" w:hAnsi="AvantGarde Bk BT"/>
          <w:sz w:val="22"/>
          <w:szCs w:val="22"/>
        </w:rPr>
        <w:t>.</w:t>
      </w:r>
    </w:p>
    <w:p w14:paraId="1D700712" w14:textId="362F0521" w:rsidR="00837E59" w:rsidRDefault="00837E59" w:rsidP="00837E59">
      <w:pPr>
        <w:autoSpaceDE w:val="0"/>
        <w:autoSpaceDN w:val="0"/>
        <w:adjustRightInd w:val="0"/>
        <w:jc w:val="both"/>
        <w:rPr>
          <w:rFonts w:ascii="AvantGarde Bk BT" w:hAnsi="AvantGarde Bk BT"/>
          <w:b/>
          <w:sz w:val="22"/>
          <w:szCs w:val="22"/>
        </w:rPr>
      </w:pPr>
    </w:p>
    <w:p w14:paraId="66222CE3" w14:textId="772B3AAC" w:rsidR="00837E59" w:rsidRDefault="00D73F59" w:rsidP="00837E59">
      <w:pPr>
        <w:autoSpaceDE w:val="0"/>
        <w:autoSpaceDN w:val="0"/>
        <w:adjustRightInd w:val="0"/>
        <w:jc w:val="both"/>
        <w:rPr>
          <w:rFonts w:ascii="AvantGarde Bk BT" w:hAnsi="AvantGarde Bk BT"/>
          <w:sz w:val="22"/>
          <w:szCs w:val="22"/>
        </w:rPr>
      </w:pPr>
      <w:r w:rsidRPr="005B0058">
        <w:rPr>
          <w:rFonts w:ascii="AvantGarde Bk BT" w:hAnsi="AvantGarde Bk BT"/>
          <w:b/>
          <w:sz w:val="22"/>
          <w:szCs w:val="22"/>
        </w:rPr>
        <w:t>DÉCIMO SEGUNDO</w:t>
      </w:r>
      <w:r w:rsidR="00837E59" w:rsidRPr="005B0058">
        <w:rPr>
          <w:rFonts w:ascii="AvantGarde Bk BT" w:hAnsi="AvantGarde Bk BT"/>
          <w:b/>
          <w:sz w:val="22"/>
          <w:szCs w:val="22"/>
        </w:rPr>
        <w:t>.</w:t>
      </w:r>
      <w:r w:rsidR="00837E59" w:rsidRPr="005B0058">
        <w:rPr>
          <w:rFonts w:ascii="AvantGarde Bk BT" w:hAnsi="AvantGarde Bk BT"/>
          <w:sz w:val="22"/>
          <w:szCs w:val="22"/>
        </w:rPr>
        <w:t xml:space="preserve"> </w:t>
      </w:r>
      <w:r w:rsidR="00D735F0" w:rsidRPr="007F249D">
        <w:rPr>
          <w:rFonts w:ascii="AvantGarde Bk BT" w:hAnsi="AvantGarde Bk BT"/>
          <w:sz w:val="22"/>
          <w:szCs w:val="22"/>
        </w:rPr>
        <w:t xml:space="preserve">Los requisitos para obtener el </w:t>
      </w:r>
      <w:r w:rsidR="00D735F0">
        <w:rPr>
          <w:rFonts w:ascii="AvantGarde Bk BT" w:hAnsi="AvantGarde Bk BT"/>
          <w:sz w:val="22"/>
          <w:szCs w:val="22"/>
        </w:rPr>
        <w:t>grado</w:t>
      </w:r>
      <w:r w:rsidR="00D735F0" w:rsidRPr="007F249D">
        <w:rPr>
          <w:rFonts w:ascii="AvantGarde Bk BT" w:hAnsi="AvantGarde Bk BT"/>
          <w:sz w:val="22"/>
          <w:szCs w:val="22"/>
        </w:rPr>
        <w:t xml:space="preserve">, además de los establecidos </w:t>
      </w:r>
      <w:r w:rsidR="00D735F0">
        <w:rPr>
          <w:rFonts w:ascii="AvantGarde Bk BT" w:hAnsi="AvantGarde Bk BT"/>
          <w:sz w:val="22"/>
          <w:szCs w:val="22"/>
        </w:rPr>
        <w:t xml:space="preserve">por la </w:t>
      </w:r>
      <w:r w:rsidR="00D735F0" w:rsidRPr="00B3605C">
        <w:rPr>
          <w:rFonts w:ascii="AvantGarde Bk BT" w:hAnsi="AvantGarde Bk BT"/>
          <w:sz w:val="22"/>
          <w:szCs w:val="22"/>
        </w:rPr>
        <w:t xml:space="preserve">normatividad universitaria </w:t>
      </w:r>
      <w:r w:rsidR="00D735F0" w:rsidRPr="0053360A">
        <w:rPr>
          <w:rFonts w:ascii="AvantGarde Bk BT" w:hAnsi="AvantGarde Bk BT"/>
          <w:sz w:val="22"/>
          <w:szCs w:val="22"/>
        </w:rPr>
        <w:t>aplicable, es acreditar la segunda lengua en el nivel B1 correspondiente el Marco Común Europeo de referencia para las lenguas o su equivalente.</w:t>
      </w:r>
    </w:p>
    <w:p w14:paraId="246F3E7B" w14:textId="77777777" w:rsidR="000A1A9D" w:rsidRDefault="000A1A9D" w:rsidP="00D73F59">
      <w:pPr>
        <w:autoSpaceDE w:val="0"/>
        <w:autoSpaceDN w:val="0"/>
        <w:adjustRightInd w:val="0"/>
        <w:jc w:val="both"/>
        <w:rPr>
          <w:rFonts w:ascii="AvantGarde Bk BT" w:hAnsi="AvantGarde Bk BT"/>
          <w:b/>
          <w:sz w:val="22"/>
          <w:szCs w:val="22"/>
        </w:rPr>
      </w:pPr>
    </w:p>
    <w:p w14:paraId="002C5094" w14:textId="5DAFAFCB" w:rsidR="00837E59" w:rsidRPr="0093073A" w:rsidRDefault="00D73F59" w:rsidP="00D73F59">
      <w:pPr>
        <w:autoSpaceDE w:val="0"/>
        <w:autoSpaceDN w:val="0"/>
        <w:adjustRightInd w:val="0"/>
        <w:jc w:val="both"/>
        <w:rPr>
          <w:rFonts w:ascii="AvantGarde Bk BT" w:hAnsi="AvantGarde Bk BT"/>
          <w:sz w:val="22"/>
          <w:szCs w:val="22"/>
        </w:rPr>
      </w:pPr>
      <w:r w:rsidRPr="005B0058">
        <w:rPr>
          <w:rFonts w:ascii="AvantGarde Bk BT" w:hAnsi="AvantGarde Bk BT"/>
          <w:b/>
          <w:sz w:val="22"/>
          <w:szCs w:val="22"/>
        </w:rPr>
        <w:t xml:space="preserve">DÉCIMO </w:t>
      </w:r>
      <w:r>
        <w:rPr>
          <w:rFonts w:ascii="AvantGarde Bk BT" w:hAnsi="AvantGarde Bk BT"/>
          <w:b/>
          <w:sz w:val="22"/>
          <w:szCs w:val="22"/>
        </w:rPr>
        <w:t>TERCERO</w:t>
      </w:r>
      <w:r w:rsidR="00837E59" w:rsidRPr="00853A19">
        <w:rPr>
          <w:rFonts w:ascii="AvantGarde Bk BT" w:hAnsi="AvantGarde Bk BT"/>
          <w:b/>
          <w:sz w:val="22"/>
          <w:szCs w:val="22"/>
        </w:rPr>
        <w:t>.</w:t>
      </w:r>
      <w:r w:rsidR="00837E59" w:rsidRPr="00853A19">
        <w:rPr>
          <w:rFonts w:ascii="AvantGarde Bk BT" w:hAnsi="AvantGarde Bk BT"/>
          <w:sz w:val="22"/>
          <w:szCs w:val="22"/>
        </w:rPr>
        <w:t xml:space="preserve"> </w:t>
      </w:r>
      <w:r w:rsidR="00D735F0" w:rsidRPr="00853A19">
        <w:rPr>
          <w:rFonts w:ascii="AvantGarde Bk BT" w:hAnsi="AvantGarde Bk BT"/>
          <w:sz w:val="22"/>
          <w:szCs w:val="22"/>
        </w:rPr>
        <w:t xml:space="preserve">El tiempo promedio para cursar el plan de estudio de Ingeniería en Negocios es de </w:t>
      </w:r>
      <w:r w:rsidR="00D735F0">
        <w:rPr>
          <w:rFonts w:ascii="AvantGarde Bk BT" w:hAnsi="AvantGarde Bk BT"/>
          <w:sz w:val="22"/>
          <w:szCs w:val="22"/>
        </w:rPr>
        <w:t xml:space="preserve">ocho </w:t>
      </w:r>
      <w:r w:rsidR="00D735F0" w:rsidRPr="00853A19">
        <w:rPr>
          <w:rFonts w:ascii="AvantGarde Bk BT" w:hAnsi="AvantGarde Bk BT"/>
          <w:sz w:val="22"/>
          <w:szCs w:val="22"/>
        </w:rPr>
        <w:t>ciclos escolares a partir del ingreso.</w:t>
      </w:r>
    </w:p>
    <w:p w14:paraId="5D87D956" w14:textId="77777777" w:rsidR="005B0058" w:rsidRPr="00853A19" w:rsidRDefault="005B0058" w:rsidP="00853A19">
      <w:pPr>
        <w:autoSpaceDE w:val="0"/>
        <w:autoSpaceDN w:val="0"/>
        <w:adjustRightInd w:val="0"/>
        <w:jc w:val="both"/>
        <w:rPr>
          <w:rFonts w:ascii="AvantGarde Bk BT" w:hAnsi="AvantGarde Bk BT"/>
          <w:sz w:val="22"/>
          <w:szCs w:val="22"/>
        </w:rPr>
      </w:pPr>
    </w:p>
    <w:p w14:paraId="74ED9E7D" w14:textId="0EA3E0EF" w:rsidR="00837E59" w:rsidRPr="00853A19" w:rsidRDefault="00837E59" w:rsidP="00837E59">
      <w:pPr>
        <w:autoSpaceDE w:val="0"/>
        <w:autoSpaceDN w:val="0"/>
        <w:adjustRightInd w:val="0"/>
        <w:jc w:val="both"/>
        <w:rPr>
          <w:rFonts w:ascii="AvantGarde Bk BT" w:hAnsi="AvantGarde Bk BT"/>
          <w:sz w:val="22"/>
          <w:szCs w:val="22"/>
        </w:rPr>
      </w:pPr>
      <w:r w:rsidRPr="00853A19">
        <w:rPr>
          <w:rFonts w:ascii="AvantGarde Bk BT" w:hAnsi="AvantGarde Bk BT"/>
          <w:b/>
          <w:sz w:val="22"/>
          <w:szCs w:val="22"/>
        </w:rPr>
        <w:t>DÉCIMO CUARTO.</w:t>
      </w:r>
      <w:r w:rsidRPr="00853A19">
        <w:rPr>
          <w:rFonts w:ascii="AvantGarde Bk BT" w:hAnsi="AvantGarde Bk BT"/>
          <w:sz w:val="22"/>
          <w:szCs w:val="22"/>
        </w:rPr>
        <w:t xml:space="preserve"> </w:t>
      </w:r>
      <w:r w:rsidR="00D735F0" w:rsidRPr="00853A19">
        <w:rPr>
          <w:rFonts w:ascii="AvantGarde Bk BT" w:hAnsi="AvantGarde Bk BT"/>
          <w:sz w:val="22"/>
          <w:szCs w:val="22"/>
        </w:rPr>
        <w:t>Los certificados se expedirán como Ingeniería en Negocios</w:t>
      </w:r>
      <w:r w:rsidR="00D735F0" w:rsidRPr="00472A7B">
        <w:rPr>
          <w:rFonts w:ascii="AvantGarde Bk BT" w:hAnsi="AvantGarde Bk BT"/>
          <w:sz w:val="22"/>
          <w:szCs w:val="22"/>
        </w:rPr>
        <w:t>.</w:t>
      </w:r>
      <w:r w:rsidR="00D735F0" w:rsidRPr="00853A19">
        <w:rPr>
          <w:rFonts w:ascii="AvantGarde Bk BT" w:hAnsi="AvantGarde Bk BT"/>
          <w:sz w:val="22"/>
          <w:szCs w:val="22"/>
        </w:rPr>
        <w:t xml:space="preserve"> El título, como </w:t>
      </w:r>
      <w:r w:rsidR="00D735F0">
        <w:rPr>
          <w:rFonts w:ascii="AvantGarde Bk BT" w:hAnsi="AvantGarde Bk BT"/>
          <w:sz w:val="22"/>
          <w:szCs w:val="22"/>
        </w:rPr>
        <w:t>Ingeniero (a)</w:t>
      </w:r>
      <w:r w:rsidR="00D735F0" w:rsidRPr="00853A19">
        <w:rPr>
          <w:rFonts w:ascii="AvantGarde Bk BT" w:hAnsi="AvantGarde Bk BT"/>
          <w:sz w:val="22"/>
          <w:szCs w:val="22"/>
        </w:rPr>
        <w:t xml:space="preserve"> en Negocios.</w:t>
      </w:r>
    </w:p>
    <w:p w14:paraId="6A1D4F05" w14:textId="3AE868CD" w:rsidR="00F246FA" w:rsidRPr="00533AAC" w:rsidRDefault="00F246FA" w:rsidP="00EE3207">
      <w:pPr>
        <w:autoSpaceDE w:val="0"/>
        <w:autoSpaceDN w:val="0"/>
        <w:adjustRightInd w:val="0"/>
        <w:jc w:val="both"/>
        <w:rPr>
          <w:rFonts w:ascii="AvantGarde Bk BT" w:hAnsi="AvantGarde Bk BT"/>
          <w:sz w:val="22"/>
          <w:szCs w:val="22"/>
        </w:rPr>
      </w:pPr>
    </w:p>
    <w:p w14:paraId="54849F31" w14:textId="3D70D3E0" w:rsidR="00853A19" w:rsidRPr="00853A19" w:rsidRDefault="00853A19" w:rsidP="00853A19">
      <w:pPr>
        <w:jc w:val="both"/>
        <w:rPr>
          <w:rFonts w:ascii="AvantGarde Bk BT" w:hAnsi="AvantGarde Bk BT"/>
          <w:sz w:val="22"/>
          <w:szCs w:val="22"/>
        </w:rPr>
      </w:pPr>
      <w:r w:rsidRPr="00853A19">
        <w:rPr>
          <w:rFonts w:ascii="AvantGarde Bk BT" w:hAnsi="AvantGarde Bk BT"/>
          <w:b/>
          <w:sz w:val="22"/>
          <w:szCs w:val="22"/>
        </w:rPr>
        <w:t>DÉCIMO QUINTO.</w:t>
      </w:r>
      <w:r w:rsidRPr="00853A19">
        <w:rPr>
          <w:rFonts w:ascii="AvantGarde Bk BT" w:hAnsi="AvantGarde Bk BT"/>
          <w:sz w:val="22"/>
          <w:szCs w:val="22"/>
        </w:rPr>
        <w:t xml:space="preserve"> </w:t>
      </w:r>
      <w:r w:rsidR="00D735F0" w:rsidRPr="00853A19">
        <w:rPr>
          <w:rFonts w:ascii="AvantGarde Bk BT" w:hAnsi="AvantGarde Bk BT"/>
          <w:sz w:val="22"/>
          <w:szCs w:val="22"/>
        </w:rPr>
        <w:t xml:space="preserve">El costo de operación e implementación de este programa educativo, será cargado al techo presupuestal autorizado </w:t>
      </w:r>
      <w:r w:rsidR="00D735F0">
        <w:rPr>
          <w:rFonts w:ascii="AvantGarde Bk BT" w:hAnsi="AvantGarde Bk BT"/>
          <w:sz w:val="22"/>
          <w:szCs w:val="22"/>
        </w:rPr>
        <w:t>el</w:t>
      </w:r>
      <w:r w:rsidR="00D735F0" w:rsidRPr="00853A19">
        <w:rPr>
          <w:rFonts w:ascii="AvantGarde Bk BT" w:hAnsi="AvantGarde Bk BT"/>
          <w:sz w:val="22"/>
          <w:szCs w:val="22"/>
        </w:rPr>
        <w:t xml:space="preserve"> Centro Universitario</w:t>
      </w:r>
      <w:r w:rsidR="00D735F0">
        <w:rPr>
          <w:rFonts w:ascii="AvantGarde Bk BT" w:hAnsi="AvantGarde Bk BT"/>
          <w:sz w:val="22"/>
          <w:szCs w:val="22"/>
        </w:rPr>
        <w:t xml:space="preserve"> de Ciencias Económico-Administrativas.</w:t>
      </w:r>
    </w:p>
    <w:p w14:paraId="7EDC09D7" w14:textId="77777777" w:rsidR="00853A19" w:rsidRPr="00853A19" w:rsidRDefault="00853A19" w:rsidP="00853A19">
      <w:pPr>
        <w:jc w:val="both"/>
        <w:rPr>
          <w:rFonts w:ascii="AvantGarde Bk BT" w:hAnsi="AvantGarde Bk BT"/>
          <w:b/>
          <w:sz w:val="22"/>
          <w:szCs w:val="22"/>
        </w:rPr>
      </w:pPr>
    </w:p>
    <w:p w14:paraId="15250927" w14:textId="77777777" w:rsidR="00E35F0C" w:rsidRDefault="00E35F0C">
      <w:pPr>
        <w:spacing w:after="200" w:line="276" w:lineRule="auto"/>
        <w:rPr>
          <w:rFonts w:ascii="AvantGarde Bk BT" w:hAnsi="AvantGarde Bk BT"/>
          <w:b/>
          <w:sz w:val="22"/>
          <w:szCs w:val="22"/>
        </w:rPr>
      </w:pPr>
      <w:r>
        <w:rPr>
          <w:rFonts w:ascii="AvantGarde Bk BT" w:hAnsi="AvantGarde Bk BT"/>
          <w:b/>
          <w:sz w:val="22"/>
          <w:szCs w:val="22"/>
        </w:rPr>
        <w:br w:type="page"/>
      </w:r>
    </w:p>
    <w:p w14:paraId="65DC1123" w14:textId="56C9D136" w:rsidR="00F93F49" w:rsidRPr="00F93F49" w:rsidRDefault="00D73F59" w:rsidP="00F93F49">
      <w:pPr>
        <w:jc w:val="both"/>
        <w:rPr>
          <w:rFonts w:ascii="AvantGarde Bk BT" w:hAnsi="AvantGarde Bk BT"/>
          <w:b/>
          <w:sz w:val="22"/>
          <w:szCs w:val="22"/>
          <w:lang w:val="es-MX" w:eastAsia="es-ES"/>
        </w:rPr>
      </w:pPr>
      <w:r>
        <w:rPr>
          <w:rFonts w:ascii="AvantGarde Bk BT" w:hAnsi="AvantGarde Bk BT"/>
          <w:b/>
          <w:sz w:val="22"/>
          <w:szCs w:val="22"/>
        </w:rPr>
        <w:lastRenderedPageBreak/>
        <w:t>DECIMO</w:t>
      </w:r>
      <w:r w:rsidR="00853A19" w:rsidRPr="00853A19">
        <w:rPr>
          <w:rFonts w:ascii="AvantGarde Bk BT" w:hAnsi="AvantGarde Bk BT"/>
          <w:b/>
          <w:sz w:val="22"/>
          <w:szCs w:val="22"/>
        </w:rPr>
        <w:t xml:space="preserve"> SÉPTIMO.</w:t>
      </w:r>
      <w:r w:rsidR="00853A19" w:rsidRPr="00853A19">
        <w:rPr>
          <w:rFonts w:ascii="AvantGarde Bk BT" w:hAnsi="AvantGarde Bk BT"/>
          <w:sz w:val="22"/>
          <w:szCs w:val="22"/>
        </w:rPr>
        <w:t xml:space="preserve"> </w:t>
      </w:r>
      <w:r w:rsidR="00F93F49" w:rsidRPr="00F93F49">
        <w:rPr>
          <w:rFonts w:ascii="AvantGarde Bk BT" w:hAnsi="AvantGarde Bk BT"/>
          <w:sz w:val="22"/>
          <w:szCs w:val="22"/>
          <w:lang w:val="es-MX" w:eastAsia="es-ES"/>
        </w:rPr>
        <w:t>De conformidad a lo dispuesto en el último párrafo del artículo 35 de la Ley Orgánica y debido a la necesidad de publicar la convocatoria, solicítese al C. Rector General resuelva provisionalmente el presente dictamen, en tanto el mismo se pone a consideración y es resuelto de manera definitiva por el pleno del H. Consejo General Universitario.</w:t>
      </w:r>
      <w:r w:rsidR="00F93F49">
        <w:rPr>
          <w:rFonts w:ascii="AvantGarde Bk BT" w:hAnsi="AvantGarde Bk BT"/>
          <w:sz w:val="22"/>
          <w:szCs w:val="22"/>
          <w:lang w:val="es-MX" w:eastAsia="es-ES"/>
        </w:rPr>
        <w:t xml:space="preserve"> </w:t>
      </w:r>
      <w:bookmarkStart w:id="0" w:name="_GoBack"/>
      <w:bookmarkEnd w:id="0"/>
    </w:p>
    <w:p w14:paraId="2024AC0F" w14:textId="1AEBDF23" w:rsidR="00853A19" w:rsidRPr="00F93F49" w:rsidRDefault="00853A19" w:rsidP="005B0058">
      <w:pPr>
        <w:jc w:val="both"/>
        <w:rPr>
          <w:rFonts w:ascii="AvantGarde Bk BT" w:hAnsi="AvantGarde Bk BT"/>
          <w:sz w:val="22"/>
          <w:szCs w:val="22"/>
          <w:lang w:val="es-MX"/>
        </w:rPr>
      </w:pPr>
    </w:p>
    <w:p w14:paraId="39E983E8" w14:textId="77777777" w:rsidR="00853A19" w:rsidRPr="00853A19" w:rsidRDefault="00853A19" w:rsidP="00853A19">
      <w:pPr>
        <w:rPr>
          <w:rFonts w:ascii="AvantGarde Bk BT" w:hAnsi="AvantGarde Bk BT"/>
          <w:sz w:val="22"/>
          <w:szCs w:val="22"/>
        </w:rPr>
      </w:pPr>
    </w:p>
    <w:p w14:paraId="4E76278F" w14:textId="77777777" w:rsidR="00853A19" w:rsidRPr="00853A19" w:rsidRDefault="00853A19" w:rsidP="002F3413">
      <w:pPr>
        <w:jc w:val="center"/>
        <w:outlineLvl w:val="0"/>
        <w:rPr>
          <w:rFonts w:ascii="AvantGarde Bk BT" w:hAnsi="AvantGarde Bk BT"/>
          <w:sz w:val="22"/>
          <w:szCs w:val="22"/>
        </w:rPr>
      </w:pPr>
      <w:r w:rsidRPr="00853A19">
        <w:rPr>
          <w:rFonts w:ascii="AvantGarde Bk BT" w:hAnsi="AvantGarde Bk BT"/>
          <w:sz w:val="22"/>
          <w:szCs w:val="22"/>
        </w:rPr>
        <w:t>A t e n t a m e n t e</w:t>
      </w:r>
    </w:p>
    <w:p w14:paraId="25D86F58" w14:textId="77777777" w:rsidR="00853A19" w:rsidRPr="00853A19" w:rsidRDefault="00853A19" w:rsidP="00853A19">
      <w:pPr>
        <w:jc w:val="center"/>
        <w:rPr>
          <w:rFonts w:ascii="AvantGarde Bk BT" w:hAnsi="AvantGarde Bk BT"/>
          <w:b/>
          <w:sz w:val="22"/>
          <w:szCs w:val="22"/>
        </w:rPr>
      </w:pPr>
      <w:r w:rsidRPr="00853A19">
        <w:rPr>
          <w:rFonts w:ascii="AvantGarde Bk BT" w:hAnsi="AvantGarde Bk BT"/>
          <w:b/>
          <w:sz w:val="22"/>
          <w:szCs w:val="22"/>
        </w:rPr>
        <w:t>"PIENSA Y TRABAJA"</w:t>
      </w:r>
    </w:p>
    <w:p w14:paraId="7B344700" w14:textId="10137471" w:rsidR="00853A19" w:rsidRPr="00853A19" w:rsidRDefault="00853A19" w:rsidP="00853A19">
      <w:pPr>
        <w:jc w:val="center"/>
        <w:rPr>
          <w:rFonts w:ascii="AvantGarde Bk BT" w:hAnsi="AvantGarde Bk BT"/>
          <w:sz w:val="22"/>
          <w:szCs w:val="22"/>
        </w:rPr>
      </w:pPr>
      <w:r w:rsidRPr="00853A19">
        <w:rPr>
          <w:rFonts w:ascii="AvantGarde Bk BT" w:hAnsi="AvantGarde Bk BT"/>
          <w:sz w:val="22"/>
          <w:szCs w:val="22"/>
        </w:rPr>
        <w:t>Guadalajara, Ja</w:t>
      </w:r>
      <w:r w:rsidR="00BB36E3">
        <w:rPr>
          <w:rFonts w:ascii="AvantGarde Bk BT" w:hAnsi="AvantGarde Bk BT"/>
          <w:sz w:val="22"/>
          <w:szCs w:val="22"/>
        </w:rPr>
        <w:t>l</w:t>
      </w:r>
      <w:r w:rsidRPr="00853A19">
        <w:rPr>
          <w:rFonts w:ascii="AvantGarde Bk BT" w:hAnsi="AvantGarde Bk BT"/>
          <w:sz w:val="22"/>
          <w:szCs w:val="22"/>
        </w:rPr>
        <w:t xml:space="preserve">., </w:t>
      </w:r>
      <w:r w:rsidR="00567DBD">
        <w:rPr>
          <w:rFonts w:ascii="AvantGarde Bk BT" w:hAnsi="AvantGarde Bk BT"/>
          <w:sz w:val="22"/>
          <w:szCs w:val="22"/>
        </w:rPr>
        <w:t>08 de junio</w:t>
      </w:r>
      <w:r w:rsidR="00BB36E3">
        <w:rPr>
          <w:rFonts w:ascii="AvantGarde Bk BT" w:hAnsi="AvantGarde Bk BT"/>
          <w:sz w:val="22"/>
          <w:szCs w:val="22"/>
        </w:rPr>
        <w:t xml:space="preserve"> de 2018</w:t>
      </w:r>
    </w:p>
    <w:p w14:paraId="1F94C882" w14:textId="27E0B5F2" w:rsidR="00853A19" w:rsidRPr="00853A19" w:rsidRDefault="00853A19" w:rsidP="00853A19">
      <w:pPr>
        <w:jc w:val="center"/>
        <w:rPr>
          <w:rFonts w:ascii="AvantGarde Bk BT" w:hAnsi="AvantGarde Bk BT"/>
          <w:sz w:val="22"/>
          <w:szCs w:val="22"/>
        </w:rPr>
      </w:pPr>
      <w:r w:rsidRPr="00853A19">
        <w:rPr>
          <w:rFonts w:ascii="AvantGarde Bk BT" w:hAnsi="AvantGarde Bk BT"/>
          <w:sz w:val="22"/>
          <w:szCs w:val="22"/>
        </w:rPr>
        <w:t>Comisiones Permanentes de Educación y de Hacienda</w:t>
      </w:r>
    </w:p>
    <w:p w14:paraId="29DCE04B" w14:textId="77777777" w:rsidR="00853A19" w:rsidRPr="00853A19" w:rsidRDefault="00853A19" w:rsidP="00853A19">
      <w:pPr>
        <w:rPr>
          <w:rFonts w:ascii="AvantGarde Bk BT" w:hAnsi="AvantGarde Bk BT"/>
          <w:sz w:val="22"/>
          <w:szCs w:val="22"/>
        </w:rPr>
      </w:pPr>
    </w:p>
    <w:p w14:paraId="19957883" w14:textId="77777777" w:rsidR="00853A19" w:rsidRPr="00853A19" w:rsidRDefault="00853A19" w:rsidP="00853A19">
      <w:pPr>
        <w:rPr>
          <w:rFonts w:ascii="AvantGarde Bk BT" w:hAnsi="AvantGarde Bk BT"/>
          <w:sz w:val="22"/>
          <w:szCs w:val="22"/>
        </w:rPr>
      </w:pPr>
    </w:p>
    <w:p w14:paraId="163CF636" w14:textId="51FC0114" w:rsidR="00853A19" w:rsidRPr="00347CBF" w:rsidRDefault="0047798E" w:rsidP="002F3413">
      <w:pPr>
        <w:jc w:val="center"/>
        <w:outlineLvl w:val="0"/>
        <w:rPr>
          <w:rFonts w:ascii="AvantGarde Bk BT" w:hAnsi="AvantGarde Bk BT"/>
          <w:b/>
          <w:sz w:val="22"/>
          <w:szCs w:val="22"/>
        </w:rPr>
      </w:pPr>
      <w:r w:rsidRPr="00347CBF">
        <w:rPr>
          <w:rFonts w:ascii="AvantGarde Bk BT" w:hAnsi="AvantGarde Bk BT"/>
          <w:b/>
          <w:sz w:val="22"/>
          <w:szCs w:val="22"/>
        </w:rPr>
        <w:t xml:space="preserve">Dr. Miguel </w:t>
      </w:r>
      <w:r w:rsidR="001A0DD4" w:rsidRPr="00347CBF">
        <w:rPr>
          <w:rFonts w:ascii="AvantGarde Bk BT" w:hAnsi="AvantGarde Bk BT"/>
          <w:b/>
          <w:sz w:val="22"/>
          <w:szCs w:val="22"/>
        </w:rPr>
        <w:t>Ángel</w:t>
      </w:r>
      <w:r w:rsidRPr="00347CBF">
        <w:rPr>
          <w:rFonts w:ascii="AvantGarde Bk BT" w:hAnsi="AvantGarde Bk BT"/>
          <w:b/>
          <w:sz w:val="22"/>
          <w:szCs w:val="22"/>
        </w:rPr>
        <w:t xml:space="preserve"> Navarro </w:t>
      </w:r>
      <w:proofErr w:type="spellStart"/>
      <w:r w:rsidRPr="00347CBF">
        <w:rPr>
          <w:rFonts w:ascii="AvantGarde Bk BT" w:hAnsi="AvantGarde Bk BT"/>
          <w:b/>
          <w:sz w:val="22"/>
          <w:szCs w:val="22"/>
        </w:rPr>
        <w:t>Navarro</w:t>
      </w:r>
      <w:proofErr w:type="spellEnd"/>
    </w:p>
    <w:p w14:paraId="3BBE2712" w14:textId="77777777" w:rsidR="00853A19" w:rsidRDefault="00853A19" w:rsidP="00853A19">
      <w:pPr>
        <w:ind w:right="20"/>
        <w:jc w:val="center"/>
        <w:rPr>
          <w:rFonts w:ascii="AvantGarde Bk BT" w:hAnsi="AvantGarde Bk BT"/>
          <w:sz w:val="22"/>
          <w:szCs w:val="22"/>
        </w:rPr>
      </w:pPr>
      <w:r w:rsidRPr="00347CBF">
        <w:rPr>
          <w:rFonts w:ascii="AvantGarde Bk BT" w:hAnsi="AvantGarde Bk BT"/>
          <w:sz w:val="22"/>
          <w:szCs w:val="22"/>
        </w:rPr>
        <w:t>Presidente</w:t>
      </w:r>
    </w:p>
    <w:p w14:paraId="5C2253D4" w14:textId="77777777" w:rsidR="007F249D" w:rsidRDefault="007F249D" w:rsidP="00853A19">
      <w:pPr>
        <w:ind w:right="20"/>
        <w:jc w:val="center"/>
        <w:rPr>
          <w:rFonts w:ascii="AvantGarde Bk BT" w:hAnsi="AvantGarde Bk BT"/>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7F249D" w:rsidRPr="00313AEF" w14:paraId="2996B6FB" w14:textId="77777777" w:rsidTr="00BF2147">
        <w:trPr>
          <w:jc w:val="center"/>
        </w:trPr>
        <w:tc>
          <w:tcPr>
            <w:tcW w:w="4796" w:type="dxa"/>
          </w:tcPr>
          <w:p w14:paraId="083C85AA" w14:textId="77777777" w:rsidR="007F249D" w:rsidRPr="00313AEF" w:rsidRDefault="007F249D" w:rsidP="00662AFA">
            <w:pPr>
              <w:jc w:val="center"/>
              <w:rPr>
                <w:rFonts w:ascii="AvantGarde Bk BT" w:hAnsi="AvantGarde Bk BT"/>
                <w:spacing w:val="-3"/>
                <w:sz w:val="22"/>
                <w:szCs w:val="22"/>
              </w:rPr>
            </w:pPr>
            <w:r w:rsidRPr="00313AEF">
              <w:rPr>
                <w:rFonts w:ascii="AvantGarde Bk BT" w:hAnsi="AvantGarde Bk BT"/>
                <w:spacing w:val="-3"/>
                <w:sz w:val="22"/>
                <w:szCs w:val="22"/>
              </w:rPr>
              <w:t>Dr. Héctor Raúl Solís Gadea</w:t>
            </w:r>
          </w:p>
          <w:p w14:paraId="14E08B46" w14:textId="77777777" w:rsidR="007F249D" w:rsidRPr="00313AEF" w:rsidRDefault="007F249D" w:rsidP="00662AFA">
            <w:pPr>
              <w:jc w:val="center"/>
              <w:rPr>
                <w:rFonts w:ascii="AvantGarde Bk BT" w:hAnsi="AvantGarde Bk BT"/>
                <w:spacing w:val="-3"/>
                <w:sz w:val="22"/>
                <w:szCs w:val="22"/>
              </w:rPr>
            </w:pPr>
          </w:p>
          <w:p w14:paraId="054BBEF8" w14:textId="77777777" w:rsidR="007F249D" w:rsidRPr="00313AEF" w:rsidRDefault="007F249D" w:rsidP="00662AFA">
            <w:pPr>
              <w:rPr>
                <w:rFonts w:ascii="AvantGarde Bk BT" w:hAnsi="AvantGarde Bk BT"/>
                <w:spacing w:val="-3"/>
                <w:sz w:val="22"/>
                <w:szCs w:val="22"/>
              </w:rPr>
            </w:pPr>
          </w:p>
        </w:tc>
        <w:tc>
          <w:tcPr>
            <w:tcW w:w="4609" w:type="dxa"/>
          </w:tcPr>
          <w:p w14:paraId="45E9EEF5" w14:textId="77777777" w:rsidR="007F249D" w:rsidRDefault="007F249D" w:rsidP="00662AFA">
            <w:pPr>
              <w:jc w:val="center"/>
              <w:rPr>
                <w:rFonts w:ascii="AvantGarde Bk BT" w:hAnsi="AvantGarde Bk BT"/>
                <w:spacing w:val="-3"/>
                <w:sz w:val="22"/>
                <w:szCs w:val="22"/>
              </w:rPr>
            </w:pPr>
            <w:r w:rsidRPr="00313AEF">
              <w:rPr>
                <w:rFonts w:ascii="AvantGarde Bk BT" w:hAnsi="AvantGarde Bk BT"/>
                <w:spacing w:val="-3"/>
                <w:sz w:val="22"/>
                <w:szCs w:val="22"/>
              </w:rPr>
              <w:t>Dra. Ruth Padilla Muñoz</w:t>
            </w:r>
          </w:p>
          <w:p w14:paraId="3A81160E" w14:textId="77777777" w:rsidR="007F249D" w:rsidRPr="00313AEF" w:rsidRDefault="007F249D" w:rsidP="00662AFA">
            <w:pPr>
              <w:jc w:val="center"/>
              <w:rPr>
                <w:rFonts w:ascii="AvantGarde Bk BT" w:hAnsi="AvantGarde Bk BT"/>
                <w:spacing w:val="-3"/>
                <w:sz w:val="22"/>
                <w:szCs w:val="22"/>
              </w:rPr>
            </w:pPr>
          </w:p>
          <w:p w14:paraId="4C2E5C46" w14:textId="77777777" w:rsidR="007F249D" w:rsidRPr="00313AEF" w:rsidRDefault="007F249D" w:rsidP="00662AFA">
            <w:pPr>
              <w:rPr>
                <w:rFonts w:ascii="AvantGarde Bk BT" w:hAnsi="AvantGarde Bk BT"/>
                <w:spacing w:val="-3"/>
                <w:sz w:val="22"/>
                <w:szCs w:val="22"/>
              </w:rPr>
            </w:pPr>
          </w:p>
        </w:tc>
      </w:tr>
      <w:tr w:rsidR="007F249D" w:rsidRPr="00313AEF" w14:paraId="0470F225" w14:textId="77777777" w:rsidTr="00BF2147">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7F249D" w:rsidRPr="000A1A9D" w14:paraId="7FA892B1" w14:textId="77777777" w:rsidTr="00662AFA">
              <w:trPr>
                <w:tblCellSpacing w:w="15" w:type="dxa"/>
              </w:trPr>
              <w:tc>
                <w:tcPr>
                  <w:tcW w:w="0" w:type="auto"/>
                  <w:vAlign w:val="center"/>
                  <w:hideMark/>
                </w:tcPr>
                <w:p w14:paraId="15F694F3" w14:textId="77777777" w:rsidR="007F249D" w:rsidRPr="000A1A9D" w:rsidRDefault="007F249D" w:rsidP="00662AFA">
                  <w:pPr>
                    <w:jc w:val="center"/>
                    <w:rPr>
                      <w:rFonts w:ascii="AvantGarde Bk BT" w:hAnsi="AvantGarde Bk BT"/>
                      <w:spacing w:val="-3"/>
                      <w:sz w:val="22"/>
                      <w:szCs w:val="22"/>
                      <w:highlight w:val="yellow"/>
                    </w:rPr>
                  </w:pPr>
                </w:p>
              </w:tc>
              <w:tc>
                <w:tcPr>
                  <w:tcW w:w="4509" w:type="dxa"/>
                  <w:vAlign w:val="center"/>
                  <w:hideMark/>
                </w:tcPr>
                <w:p w14:paraId="2FBCF8FB" w14:textId="2C10F49F" w:rsidR="007F249D" w:rsidRPr="000A1A9D" w:rsidRDefault="007F249D" w:rsidP="00662AFA">
                  <w:pPr>
                    <w:jc w:val="center"/>
                    <w:rPr>
                      <w:rFonts w:ascii="AvantGarde Bk BT" w:hAnsi="AvantGarde Bk BT"/>
                      <w:spacing w:val="-3"/>
                      <w:sz w:val="22"/>
                      <w:szCs w:val="22"/>
                      <w:highlight w:val="yellow"/>
                    </w:rPr>
                  </w:pPr>
                </w:p>
              </w:tc>
            </w:tr>
          </w:tbl>
          <w:p w14:paraId="01108485" w14:textId="77777777" w:rsidR="007F249D" w:rsidRPr="00313AEF" w:rsidRDefault="007F249D" w:rsidP="00662AFA">
            <w:pPr>
              <w:jc w:val="center"/>
              <w:rPr>
                <w:rFonts w:ascii="AvantGarde Bk BT" w:hAnsi="AvantGarde Bk BT"/>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7F249D" w:rsidRPr="00A60976" w14:paraId="199131EF" w14:textId="77777777" w:rsidTr="00662AFA">
              <w:trPr>
                <w:tblCellSpacing w:w="15" w:type="dxa"/>
              </w:trPr>
              <w:tc>
                <w:tcPr>
                  <w:tcW w:w="0" w:type="auto"/>
                  <w:vAlign w:val="center"/>
                  <w:hideMark/>
                </w:tcPr>
                <w:p w14:paraId="71B88B4D" w14:textId="77777777" w:rsidR="007F249D" w:rsidRPr="00313AEF" w:rsidRDefault="007F249D" w:rsidP="00662AFA">
                  <w:pPr>
                    <w:jc w:val="center"/>
                    <w:rPr>
                      <w:rFonts w:ascii="AvantGarde Bk BT" w:hAnsi="AvantGarde Bk BT"/>
                      <w:spacing w:val="-3"/>
                      <w:sz w:val="22"/>
                      <w:szCs w:val="22"/>
                    </w:rPr>
                  </w:pPr>
                </w:p>
              </w:tc>
              <w:tc>
                <w:tcPr>
                  <w:tcW w:w="4290" w:type="dxa"/>
                  <w:vAlign w:val="center"/>
                  <w:hideMark/>
                </w:tcPr>
                <w:p w14:paraId="4FC4F086" w14:textId="77777777" w:rsidR="007F249D" w:rsidRPr="00313AEF" w:rsidRDefault="007F249D" w:rsidP="00662AFA">
                  <w:pPr>
                    <w:jc w:val="center"/>
                    <w:rPr>
                      <w:rFonts w:ascii="AvantGarde Bk BT" w:hAnsi="AvantGarde Bk BT"/>
                      <w:spacing w:val="-3"/>
                      <w:sz w:val="22"/>
                      <w:szCs w:val="22"/>
                    </w:rPr>
                  </w:pPr>
                  <w:r w:rsidRPr="00313AEF">
                    <w:rPr>
                      <w:rFonts w:ascii="AvantGarde Bk BT" w:hAnsi="AvantGarde Bk BT"/>
                      <w:spacing w:val="-3"/>
                      <w:sz w:val="22"/>
                      <w:szCs w:val="22"/>
                    </w:rPr>
                    <w:t>Mtro. José Alberto Castellanos Gutiérrez</w:t>
                  </w:r>
                </w:p>
                <w:p w14:paraId="721E9042" w14:textId="77777777" w:rsidR="007F249D" w:rsidRPr="00313AEF" w:rsidRDefault="007F249D" w:rsidP="00662AFA">
                  <w:pPr>
                    <w:jc w:val="center"/>
                    <w:rPr>
                      <w:rFonts w:ascii="AvantGarde Bk BT" w:hAnsi="AvantGarde Bk BT"/>
                      <w:spacing w:val="-3"/>
                      <w:sz w:val="22"/>
                      <w:szCs w:val="22"/>
                    </w:rPr>
                  </w:pPr>
                </w:p>
              </w:tc>
            </w:tr>
          </w:tbl>
          <w:p w14:paraId="72355E56" w14:textId="77777777" w:rsidR="007F249D" w:rsidRPr="00313AEF" w:rsidRDefault="007F249D" w:rsidP="00662AFA">
            <w:pPr>
              <w:jc w:val="center"/>
              <w:rPr>
                <w:rFonts w:ascii="AvantGarde Bk BT" w:hAnsi="AvantGarde Bk BT"/>
                <w:spacing w:val="-3"/>
                <w:sz w:val="22"/>
                <w:szCs w:val="22"/>
              </w:rPr>
            </w:pPr>
          </w:p>
        </w:tc>
      </w:tr>
      <w:tr w:rsidR="007F249D" w:rsidRPr="00313AEF" w14:paraId="5B040BEA" w14:textId="77777777" w:rsidTr="00BF2147">
        <w:trPr>
          <w:jc w:val="center"/>
        </w:trPr>
        <w:tc>
          <w:tcPr>
            <w:tcW w:w="4796" w:type="dxa"/>
          </w:tcPr>
          <w:p w14:paraId="7C06344E" w14:textId="77777777" w:rsidR="007F249D" w:rsidRPr="00313AEF" w:rsidRDefault="007F249D" w:rsidP="00662AFA">
            <w:pPr>
              <w:jc w:val="center"/>
              <w:rPr>
                <w:rFonts w:ascii="AvantGarde Bk BT" w:hAnsi="AvantGarde Bk BT"/>
                <w:spacing w:val="-3"/>
                <w:sz w:val="22"/>
                <w:szCs w:val="22"/>
              </w:rPr>
            </w:pPr>
          </w:p>
        </w:tc>
        <w:tc>
          <w:tcPr>
            <w:tcW w:w="4609" w:type="dxa"/>
          </w:tcPr>
          <w:p w14:paraId="15117D63" w14:textId="77777777" w:rsidR="007F249D" w:rsidRPr="00313AEF" w:rsidRDefault="007F249D" w:rsidP="00662AFA">
            <w:pPr>
              <w:jc w:val="center"/>
              <w:rPr>
                <w:rFonts w:ascii="AvantGarde Bk BT" w:hAnsi="AvantGarde Bk BT"/>
                <w:spacing w:val="-3"/>
                <w:sz w:val="22"/>
                <w:szCs w:val="22"/>
              </w:rPr>
            </w:pPr>
          </w:p>
        </w:tc>
      </w:tr>
      <w:tr w:rsidR="007F249D" w:rsidRPr="00313AEF" w14:paraId="1607C038" w14:textId="77777777" w:rsidTr="00BF2147">
        <w:trPr>
          <w:jc w:val="center"/>
        </w:trPr>
        <w:tc>
          <w:tcPr>
            <w:tcW w:w="4796"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7F249D" w:rsidRPr="00313AEF" w14:paraId="3326C4C0" w14:textId="77777777" w:rsidTr="00662AFA">
              <w:trPr>
                <w:tblCellSpacing w:w="15" w:type="dxa"/>
              </w:trPr>
              <w:tc>
                <w:tcPr>
                  <w:tcW w:w="0" w:type="auto"/>
                  <w:vAlign w:val="center"/>
                  <w:hideMark/>
                </w:tcPr>
                <w:p w14:paraId="4549FEC0" w14:textId="77777777" w:rsidR="007F249D" w:rsidRPr="00313AEF" w:rsidRDefault="007F249D" w:rsidP="00662AFA">
                  <w:pPr>
                    <w:jc w:val="center"/>
                    <w:rPr>
                      <w:rFonts w:ascii="AvantGarde Bk BT" w:hAnsi="AvantGarde Bk BT"/>
                      <w:spacing w:val="-3"/>
                      <w:sz w:val="22"/>
                      <w:szCs w:val="22"/>
                    </w:rPr>
                  </w:pPr>
                </w:p>
              </w:tc>
              <w:tc>
                <w:tcPr>
                  <w:tcW w:w="4094" w:type="dxa"/>
                  <w:vAlign w:val="center"/>
                  <w:hideMark/>
                </w:tcPr>
                <w:p w14:paraId="42BEF76C" w14:textId="77777777" w:rsidR="007F249D" w:rsidRPr="00313AEF" w:rsidRDefault="007F249D" w:rsidP="00662AFA">
                  <w:pPr>
                    <w:jc w:val="center"/>
                    <w:rPr>
                      <w:rFonts w:ascii="AvantGarde Bk BT" w:hAnsi="AvantGarde Bk BT"/>
                      <w:spacing w:val="-3"/>
                      <w:sz w:val="22"/>
                      <w:szCs w:val="22"/>
                    </w:rPr>
                  </w:pPr>
                  <w:r>
                    <w:rPr>
                      <w:rFonts w:ascii="AvantGarde Bk BT" w:hAnsi="AvantGarde Bk BT"/>
                      <w:spacing w:val="-3"/>
                      <w:sz w:val="22"/>
                      <w:szCs w:val="22"/>
                    </w:rPr>
                    <w:t xml:space="preserve">Dr. </w:t>
                  </w:r>
                  <w:r w:rsidRPr="00313AEF">
                    <w:rPr>
                      <w:rFonts w:ascii="AvantGarde Bk BT" w:hAnsi="AvantGarde Bk BT"/>
                      <w:spacing w:val="-3"/>
                      <w:sz w:val="22"/>
                      <w:szCs w:val="22"/>
                    </w:rPr>
                    <w:t>Héctor Raúl Pérez Gómez</w:t>
                  </w:r>
                </w:p>
              </w:tc>
            </w:tr>
            <w:tr w:rsidR="007F249D" w:rsidRPr="00313AEF" w14:paraId="0B6B5946" w14:textId="77777777" w:rsidTr="00662AFA">
              <w:trPr>
                <w:tblCellSpacing w:w="15" w:type="dxa"/>
              </w:trPr>
              <w:tc>
                <w:tcPr>
                  <w:tcW w:w="0" w:type="auto"/>
                  <w:vAlign w:val="center"/>
                </w:tcPr>
                <w:p w14:paraId="7156BD68" w14:textId="77777777" w:rsidR="007F249D" w:rsidRPr="00313AEF" w:rsidRDefault="007F249D" w:rsidP="00662AFA">
                  <w:pPr>
                    <w:jc w:val="center"/>
                    <w:rPr>
                      <w:rFonts w:ascii="AvantGarde Bk BT" w:hAnsi="AvantGarde Bk BT"/>
                      <w:spacing w:val="-3"/>
                      <w:sz w:val="22"/>
                      <w:szCs w:val="22"/>
                    </w:rPr>
                  </w:pPr>
                </w:p>
                <w:p w14:paraId="27AD3FCF" w14:textId="77777777" w:rsidR="007F249D" w:rsidRPr="00313AEF" w:rsidRDefault="007F249D" w:rsidP="00662AFA">
                  <w:pPr>
                    <w:jc w:val="center"/>
                    <w:rPr>
                      <w:rFonts w:ascii="AvantGarde Bk BT" w:hAnsi="AvantGarde Bk BT"/>
                      <w:spacing w:val="-3"/>
                      <w:sz w:val="22"/>
                      <w:szCs w:val="22"/>
                    </w:rPr>
                  </w:pPr>
                </w:p>
              </w:tc>
              <w:tc>
                <w:tcPr>
                  <w:tcW w:w="4094" w:type="dxa"/>
                  <w:vAlign w:val="center"/>
                </w:tcPr>
                <w:p w14:paraId="3C75B9F2" w14:textId="77777777" w:rsidR="007F249D" w:rsidRPr="00313AEF" w:rsidRDefault="007F249D" w:rsidP="00662AFA">
                  <w:pPr>
                    <w:jc w:val="center"/>
                    <w:rPr>
                      <w:rFonts w:ascii="AvantGarde Bk BT" w:hAnsi="AvantGarde Bk BT"/>
                      <w:spacing w:val="-3"/>
                      <w:sz w:val="22"/>
                      <w:szCs w:val="22"/>
                    </w:rPr>
                  </w:pPr>
                </w:p>
              </w:tc>
            </w:tr>
          </w:tbl>
          <w:p w14:paraId="304C9C89" w14:textId="77777777" w:rsidR="007F249D" w:rsidRPr="00313AEF" w:rsidRDefault="007F249D" w:rsidP="00662AFA">
            <w:pPr>
              <w:jc w:val="center"/>
              <w:rPr>
                <w:rFonts w:ascii="AvantGarde Bk BT" w:hAnsi="AvantGarde Bk BT"/>
                <w:spacing w:val="-3"/>
                <w:sz w:val="22"/>
                <w:szCs w:val="22"/>
              </w:rPr>
            </w:pPr>
          </w:p>
        </w:tc>
        <w:tc>
          <w:tcPr>
            <w:tcW w:w="4609"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7F249D" w:rsidRPr="00A60976" w14:paraId="1ADD3A89" w14:textId="77777777" w:rsidTr="00662AFA">
              <w:trPr>
                <w:tblCellSpacing w:w="15" w:type="dxa"/>
              </w:trPr>
              <w:tc>
                <w:tcPr>
                  <w:tcW w:w="0" w:type="auto"/>
                  <w:vAlign w:val="center"/>
                  <w:hideMark/>
                </w:tcPr>
                <w:p w14:paraId="061DFFE7" w14:textId="77777777" w:rsidR="007F249D" w:rsidRPr="00313AEF" w:rsidRDefault="007F249D" w:rsidP="00662AFA">
                  <w:pPr>
                    <w:jc w:val="center"/>
                    <w:rPr>
                      <w:rFonts w:ascii="AvantGarde Bk BT" w:hAnsi="AvantGarde Bk BT"/>
                      <w:spacing w:val="-3"/>
                      <w:sz w:val="22"/>
                      <w:szCs w:val="22"/>
                    </w:rPr>
                  </w:pPr>
                </w:p>
              </w:tc>
              <w:tc>
                <w:tcPr>
                  <w:tcW w:w="4310" w:type="dxa"/>
                  <w:vAlign w:val="center"/>
                  <w:hideMark/>
                </w:tcPr>
                <w:p w14:paraId="47EEE303" w14:textId="77777777" w:rsidR="007F249D" w:rsidRPr="00313AEF" w:rsidRDefault="007F249D" w:rsidP="00662AFA">
                  <w:pPr>
                    <w:jc w:val="center"/>
                    <w:rPr>
                      <w:rFonts w:ascii="AvantGarde Bk BT" w:hAnsi="AvantGarde Bk BT"/>
                      <w:spacing w:val="-3"/>
                      <w:sz w:val="22"/>
                      <w:szCs w:val="22"/>
                    </w:rPr>
                  </w:pPr>
                  <w:r w:rsidRPr="00313AEF">
                    <w:rPr>
                      <w:rFonts w:ascii="AvantGarde Bk BT" w:hAnsi="AvantGarde Bk BT"/>
                      <w:spacing w:val="-3"/>
                      <w:sz w:val="22"/>
                      <w:szCs w:val="22"/>
                    </w:rPr>
                    <w:t>Mtro. Edgar Enrique Velázquez González</w:t>
                  </w:r>
                </w:p>
                <w:p w14:paraId="1B6C0A8B" w14:textId="77777777" w:rsidR="007F249D" w:rsidRPr="00313AEF" w:rsidRDefault="007F249D" w:rsidP="00662AFA">
                  <w:pPr>
                    <w:jc w:val="center"/>
                    <w:rPr>
                      <w:rFonts w:ascii="AvantGarde Bk BT" w:hAnsi="AvantGarde Bk BT"/>
                      <w:spacing w:val="-3"/>
                      <w:sz w:val="22"/>
                      <w:szCs w:val="22"/>
                    </w:rPr>
                  </w:pPr>
                </w:p>
              </w:tc>
            </w:tr>
          </w:tbl>
          <w:p w14:paraId="341B4A8D" w14:textId="77777777" w:rsidR="007F249D" w:rsidRPr="00313AEF" w:rsidRDefault="007F249D" w:rsidP="00662AFA">
            <w:pPr>
              <w:jc w:val="center"/>
              <w:rPr>
                <w:rFonts w:ascii="AvantGarde Bk BT" w:hAnsi="AvantGarde Bk BT"/>
                <w:spacing w:val="-3"/>
                <w:sz w:val="22"/>
                <w:szCs w:val="22"/>
              </w:rPr>
            </w:pPr>
          </w:p>
        </w:tc>
      </w:tr>
      <w:tr w:rsidR="007F249D" w:rsidRPr="00313AEF" w14:paraId="6C13A1DD" w14:textId="77777777" w:rsidTr="00BF2147">
        <w:trPr>
          <w:jc w:val="center"/>
        </w:trPr>
        <w:tc>
          <w:tcPr>
            <w:tcW w:w="4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7F249D" w:rsidRPr="00313AEF" w14:paraId="354FA36B" w14:textId="77777777" w:rsidTr="00662AFA">
              <w:trPr>
                <w:tblCellSpacing w:w="15" w:type="dxa"/>
              </w:trPr>
              <w:tc>
                <w:tcPr>
                  <w:tcW w:w="0" w:type="auto"/>
                  <w:vAlign w:val="center"/>
                  <w:hideMark/>
                </w:tcPr>
                <w:p w14:paraId="78CD53B2" w14:textId="77777777" w:rsidR="007F249D" w:rsidRPr="00313AEF" w:rsidRDefault="007F249D" w:rsidP="00662AFA">
                  <w:pPr>
                    <w:jc w:val="center"/>
                    <w:rPr>
                      <w:rFonts w:ascii="AvantGarde Bk BT" w:hAnsi="AvantGarde Bk BT"/>
                      <w:spacing w:val="-3"/>
                      <w:sz w:val="22"/>
                      <w:szCs w:val="22"/>
                    </w:rPr>
                  </w:pPr>
                </w:p>
              </w:tc>
              <w:tc>
                <w:tcPr>
                  <w:tcW w:w="4308" w:type="dxa"/>
                  <w:vAlign w:val="center"/>
                  <w:hideMark/>
                </w:tcPr>
                <w:p w14:paraId="7810BDD6" w14:textId="4DE875BF" w:rsidR="007F249D" w:rsidRPr="00313AEF" w:rsidRDefault="007F249D" w:rsidP="00E35F0C">
                  <w:pPr>
                    <w:jc w:val="center"/>
                    <w:rPr>
                      <w:rFonts w:ascii="AvantGarde Bk BT" w:hAnsi="AvantGarde Bk BT"/>
                      <w:spacing w:val="-3"/>
                      <w:sz w:val="22"/>
                      <w:szCs w:val="22"/>
                    </w:rPr>
                  </w:pPr>
                  <w:r w:rsidRPr="00313AEF">
                    <w:rPr>
                      <w:rFonts w:ascii="AvantGarde Bk BT" w:hAnsi="AvantGarde Bk BT"/>
                      <w:spacing w:val="-3"/>
                      <w:sz w:val="22"/>
                      <w:szCs w:val="22"/>
                    </w:rPr>
                    <w:t xml:space="preserve">C. </w:t>
                  </w:r>
                  <w:r w:rsidR="00E35F0C">
                    <w:rPr>
                      <w:rFonts w:ascii="AvantGarde Bk BT" w:hAnsi="AvantGarde Bk BT"/>
                      <w:spacing w:val="-3"/>
                      <w:sz w:val="22"/>
                      <w:szCs w:val="22"/>
                    </w:rPr>
                    <w:t>José Carlos López González</w:t>
                  </w:r>
                </w:p>
              </w:tc>
            </w:tr>
          </w:tbl>
          <w:p w14:paraId="4B3D1045" w14:textId="77777777" w:rsidR="007F249D" w:rsidRPr="00313AEF" w:rsidRDefault="007F249D" w:rsidP="00662AFA">
            <w:pPr>
              <w:jc w:val="center"/>
              <w:rPr>
                <w:rFonts w:ascii="AvantGarde Bk BT" w:hAnsi="AvantGarde Bk BT"/>
                <w:spacing w:val="-3"/>
                <w:sz w:val="22"/>
                <w:szCs w:val="22"/>
              </w:rPr>
            </w:pPr>
          </w:p>
        </w:tc>
        <w:tc>
          <w:tcPr>
            <w:tcW w:w="4609"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7F249D" w:rsidRPr="00A60976" w14:paraId="72E8285E" w14:textId="77777777" w:rsidTr="00662AFA">
              <w:trPr>
                <w:tblCellSpacing w:w="15" w:type="dxa"/>
              </w:trPr>
              <w:tc>
                <w:tcPr>
                  <w:tcW w:w="0" w:type="auto"/>
                  <w:vAlign w:val="center"/>
                  <w:hideMark/>
                </w:tcPr>
                <w:p w14:paraId="00A5FD17" w14:textId="77777777" w:rsidR="007F249D" w:rsidRPr="00313AEF" w:rsidRDefault="007F249D" w:rsidP="00662AFA">
                  <w:pPr>
                    <w:jc w:val="center"/>
                    <w:rPr>
                      <w:rFonts w:ascii="AvantGarde Bk BT" w:hAnsi="AvantGarde Bk BT"/>
                      <w:spacing w:val="-3"/>
                      <w:sz w:val="22"/>
                      <w:szCs w:val="22"/>
                    </w:rPr>
                  </w:pPr>
                </w:p>
              </w:tc>
              <w:tc>
                <w:tcPr>
                  <w:tcW w:w="4320" w:type="dxa"/>
                  <w:vAlign w:val="center"/>
                  <w:hideMark/>
                </w:tcPr>
                <w:p w14:paraId="01249155" w14:textId="0340C25F" w:rsidR="007F249D" w:rsidRPr="00313AEF" w:rsidRDefault="007F249D" w:rsidP="00BF2147">
                  <w:pPr>
                    <w:jc w:val="center"/>
                    <w:rPr>
                      <w:rFonts w:ascii="AvantGarde Bk BT" w:hAnsi="AvantGarde Bk BT"/>
                      <w:spacing w:val="-3"/>
                      <w:sz w:val="22"/>
                      <w:szCs w:val="22"/>
                    </w:rPr>
                  </w:pPr>
                  <w:r w:rsidRPr="00313AEF">
                    <w:rPr>
                      <w:rFonts w:ascii="AvantGarde Bk BT" w:hAnsi="AvantGarde Bk BT"/>
                      <w:spacing w:val="-3"/>
                      <w:sz w:val="22"/>
                      <w:szCs w:val="22"/>
                    </w:rPr>
                    <w:t>C. Jesús Arturo Medina Varela</w:t>
                  </w:r>
                </w:p>
              </w:tc>
            </w:tr>
          </w:tbl>
          <w:p w14:paraId="4F618AB8" w14:textId="77777777" w:rsidR="007F249D" w:rsidRPr="00313AEF" w:rsidRDefault="007F249D" w:rsidP="00662AFA">
            <w:pPr>
              <w:jc w:val="center"/>
              <w:rPr>
                <w:rFonts w:ascii="AvantGarde Bk BT" w:hAnsi="AvantGarde Bk BT"/>
                <w:spacing w:val="-3"/>
                <w:sz w:val="22"/>
                <w:szCs w:val="22"/>
              </w:rPr>
            </w:pPr>
          </w:p>
        </w:tc>
      </w:tr>
    </w:tbl>
    <w:p w14:paraId="381C312F" w14:textId="77777777" w:rsidR="007F249D" w:rsidRPr="00853A19" w:rsidRDefault="007F249D" w:rsidP="00853A19">
      <w:pPr>
        <w:ind w:right="20"/>
        <w:jc w:val="center"/>
        <w:rPr>
          <w:rFonts w:ascii="AvantGarde Bk BT" w:hAnsi="AvantGarde Bk BT"/>
          <w:sz w:val="22"/>
          <w:szCs w:val="22"/>
        </w:rPr>
      </w:pPr>
    </w:p>
    <w:tbl>
      <w:tblPr>
        <w:tblStyle w:val="Tablaconcuadrcula4"/>
        <w:tblpPr w:leftFromText="141" w:rightFromText="141" w:vertAnchor="text" w:tblpY="139"/>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6"/>
        <w:gridCol w:w="3166"/>
        <w:gridCol w:w="3166"/>
      </w:tblGrid>
      <w:tr w:rsidR="00853A19" w:rsidRPr="00853A19" w14:paraId="2525CC55" w14:textId="77777777" w:rsidTr="00853A19">
        <w:tc>
          <w:tcPr>
            <w:tcW w:w="3166" w:type="dxa"/>
          </w:tcPr>
          <w:p w14:paraId="08EDB2E3" w14:textId="549AB0AB" w:rsidR="00853A19" w:rsidRPr="00853A19" w:rsidRDefault="00853A19" w:rsidP="00853A19">
            <w:pPr>
              <w:ind w:right="20"/>
              <w:jc w:val="center"/>
              <w:rPr>
                <w:rFonts w:ascii="AvantGarde Bk BT" w:hAnsi="AvantGarde Bk BT"/>
                <w:sz w:val="22"/>
                <w:szCs w:val="22"/>
                <w:highlight w:val="yellow"/>
              </w:rPr>
            </w:pPr>
          </w:p>
        </w:tc>
        <w:tc>
          <w:tcPr>
            <w:tcW w:w="3166" w:type="dxa"/>
          </w:tcPr>
          <w:p w14:paraId="21F45DAC" w14:textId="4781AB70" w:rsidR="00853A19" w:rsidRPr="00853A19" w:rsidRDefault="00853A19" w:rsidP="00853A19">
            <w:pPr>
              <w:ind w:right="20"/>
              <w:jc w:val="center"/>
              <w:rPr>
                <w:rFonts w:ascii="AvantGarde Bk BT" w:hAnsi="AvantGarde Bk BT"/>
                <w:sz w:val="22"/>
                <w:szCs w:val="22"/>
                <w:highlight w:val="yellow"/>
              </w:rPr>
            </w:pPr>
          </w:p>
        </w:tc>
        <w:tc>
          <w:tcPr>
            <w:tcW w:w="3166" w:type="dxa"/>
          </w:tcPr>
          <w:p w14:paraId="36BA5398" w14:textId="48358023" w:rsidR="00853A19" w:rsidRPr="00853A19" w:rsidRDefault="00853A19" w:rsidP="00853A19">
            <w:pPr>
              <w:ind w:right="20"/>
              <w:jc w:val="center"/>
              <w:rPr>
                <w:rFonts w:ascii="AvantGarde Bk BT" w:hAnsi="AvantGarde Bk BT"/>
                <w:sz w:val="22"/>
                <w:szCs w:val="22"/>
                <w:highlight w:val="yellow"/>
              </w:rPr>
            </w:pPr>
          </w:p>
        </w:tc>
      </w:tr>
    </w:tbl>
    <w:p w14:paraId="361C91C0" w14:textId="77777777" w:rsidR="00853A19" w:rsidRPr="00853A19" w:rsidRDefault="00853A19" w:rsidP="00853A19">
      <w:pPr>
        <w:jc w:val="both"/>
        <w:rPr>
          <w:rFonts w:ascii="AvantGarde Bk BT" w:hAnsi="AvantGarde Bk BT"/>
          <w:sz w:val="22"/>
          <w:szCs w:val="22"/>
        </w:rPr>
      </w:pPr>
    </w:p>
    <w:p w14:paraId="0110476C" w14:textId="77777777" w:rsidR="00853A19" w:rsidRPr="00853A19" w:rsidRDefault="00853A19" w:rsidP="002F3413">
      <w:pPr>
        <w:tabs>
          <w:tab w:val="left" w:pos="180"/>
          <w:tab w:val="left" w:pos="360"/>
        </w:tabs>
        <w:autoSpaceDE w:val="0"/>
        <w:autoSpaceDN w:val="0"/>
        <w:adjustRightInd w:val="0"/>
        <w:jc w:val="center"/>
        <w:outlineLvl w:val="0"/>
        <w:rPr>
          <w:rFonts w:ascii="AvantGarde Bk BT" w:hAnsi="AvantGarde Bk BT"/>
          <w:b/>
          <w:sz w:val="22"/>
          <w:szCs w:val="22"/>
        </w:rPr>
      </w:pPr>
      <w:r w:rsidRPr="00853A19">
        <w:rPr>
          <w:rFonts w:ascii="AvantGarde Bk BT" w:hAnsi="AvantGarde Bk BT"/>
          <w:b/>
          <w:sz w:val="22"/>
          <w:szCs w:val="22"/>
        </w:rPr>
        <w:t>Mtro. José Alfredo Peña Ramos</w:t>
      </w:r>
    </w:p>
    <w:p w14:paraId="6890B773" w14:textId="77777777" w:rsidR="00853A19" w:rsidRPr="00853A19" w:rsidRDefault="00853A19" w:rsidP="00853A19">
      <w:pPr>
        <w:tabs>
          <w:tab w:val="left" w:pos="180"/>
          <w:tab w:val="left" w:pos="360"/>
        </w:tabs>
        <w:autoSpaceDE w:val="0"/>
        <w:autoSpaceDN w:val="0"/>
        <w:adjustRightInd w:val="0"/>
        <w:jc w:val="center"/>
        <w:rPr>
          <w:rFonts w:ascii="AvantGarde Bk BT" w:hAnsi="AvantGarde Bk BT"/>
          <w:sz w:val="22"/>
          <w:szCs w:val="22"/>
        </w:rPr>
      </w:pPr>
      <w:r w:rsidRPr="00853A19">
        <w:rPr>
          <w:rFonts w:ascii="AvantGarde Bk BT" w:hAnsi="AvantGarde Bk BT"/>
          <w:sz w:val="22"/>
          <w:szCs w:val="22"/>
        </w:rPr>
        <w:t>Secretario de Actas y Acuerdos</w:t>
      </w:r>
    </w:p>
    <w:p w14:paraId="12DA9FFB" w14:textId="77777777" w:rsidR="00853A19" w:rsidRPr="00853A19" w:rsidRDefault="00853A19" w:rsidP="00853A19">
      <w:pPr>
        <w:jc w:val="both"/>
        <w:rPr>
          <w:rFonts w:ascii="AvantGarde Bk BT" w:eastAsia="Calibri" w:hAnsi="AvantGarde Bk BT" w:cs="Times New Roman"/>
          <w:color w:val="000000"/>
          <w:sz w:val="22"/>
          <w:szCs w:val="22"/>
          <w:lang w:eastAsia="en-US"/>
        </w:rPr>
      </w:pPr>
    </w:p>
    <w:sectPr w:rsidR="00853A19" w:rsidRPr="00853A19" w:rsidSect="00E35F0C">
      <w:headerReference w:type="default" r:id="rId10"/>
      <w:footerReference w:type="default" r:id="rId11"/>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E8237" w14:textId="77777777" w:rsidR="00277585" w:rsidRDefault="00277585" w:rsidP="00C85DA2">
      <w:r>
        <w:separator/>
      </w:r>
    </w:p>
  </w:endnote>
  <w:endnote w:type="continuationSeparator" w:id="0">
    <w:p w14:paraId="0DF0505E" w14:textId="77777777" w:rsidR="00277585" w:rsidRDefault="0027758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700A58BA" w:rsidR="00EF297A" w:rsidRPr="00DC51E6" w:rsidRDefault="00EF297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93F49">
              <w:rPr>
                <w:rFonts w:ascii="AvantGarde Bk BT" w:hAnsi="AvantGarde Bk BT"/>
                <w:b/>
                <w:noProof/>
                <w:sz w:val="14"/>
                <w:szCs w:val="14"/>
              </w:rPr>
              <w:t>20</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93F49">
              <w:rPr>
                <w:rFonts w:ascii="AvantGarde Bk BT" w:hAnsi="AvantGarde Bk BT"/>
                <w:b/>
                <w:noProof/>
                <w:sz w:val="14"/>
                <w:szCs w:val="14"/>
              </w:rPr>
              <w:t>20</w:t>
            </w:r>
            <w:r w:rsidRPr="00DC51E6">
              <w:rPr>
                <w:rFonts w:ascii="AvantGarde Bk BT" w:hAnsi="AvantGarde Bk BT"/>
                <w:b/>
                <w:sz w:val="14"/>
                <w:szCs w:val="14"/>
              </w:rPr>
              <w:fldChar w:fldCharType="end"/>
            </w:r>
          </w:p>
        </w:sdtContent>
      </w:sdt>
    </w:sdtContent>
  </w:sdt>
  <w:p w14:paraId="0BC3E765" w14:textId="77777777" w:rsidR="00EF297A" w:rsidRDefault="00EF297A" w:rsidP="00DC51E6">
    <w:pPr>
      <w:pStyle w:val="Piedepgina"/>
      <w:spacing w:line="276" w:lineRule="auto"/>
      <w:jc w:val="center"/>
      <w:rPr>
        <w:rFonts w:ascii="Times New Roman" w:hAnsi="Times New Roman" w:cs="Times New Roman"/>
        <w:sz w:val="17"/>
        <w:szCs w:val="17"/>
      </w:rPr>
    </w:pPr>
  </w:p>
  <w:p w14:paraId="7590BCBE" w14:textId="77777777" w:rsidR="00EF297A" w:rsidRPr="00C85DA2" w:rsidRDefault="00EF29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EF297A" w:rsidRPr="00C85DA2" w:rsidRDefault="00EF29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EF297A" w:rsidRPr="00C85DA2" w:rsidRDefault="00EF297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EF297A" w:rsidRPr="00DC51E6" w:rsidRDefault="00EF297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606CE" w14:textId="77777777" w:rsidR="00277585" w:rsidRDefault="00277585" w:rsidP="00C85DA2">
      <w:r>
        <w:separator/>
      </w:r>
    </w:p>
  </w:footnote>
  <w:footnote w:type="continuationSeparator" w:id="0">
    <w:p w14:paraId="6B190E54" w14:textId="77777777" w:rsidR="00277585" w:rsidRDefault="00277585" w:rsidP="00C85DA2">
      <w:r>
        <w:continuationSeparator/>
      </w:r>
    </w:p>
  </w:footnote>
  <w:footnote w:id="1">
    <w:p w14:paraId="0602614F" w14:textId="77777777" w:rsidR="00EF297A" w:rsidRPr="0053360A" w:rsidRDefault="00EF297A" w:rsidP="004E0DD8">
      <w:pPr>
        <w:pStyle w:val="Textonotapie"/>
        <w:jc w:val="both"/>
        <w:rPr>
          <w:rFonts w:ascii="AvantGarde Bk BT" w:hAnsi="AvantGarde Bk BT" w:cstheme="minorHAnsi"/>
          <w:color w:val="000000" w:themeColor="text1"/>
          <w:sz w:val="16"/>
          <w:szCs w:val="16"/>
          <w:lang w:eastAsia="es-MX"/>
        </w:rPr>
      </w:pPr>
      <w:r>
        <w:rPr>
          <w:rStyle w:val="Refdenotaalpie"/>
        </w:rPr>
        <w:footnoteRef/>
      </w:r>
      <w:r>
        <w:t xml:space="preserve"> </w:t>
      </w:r>
      <w:proofErr w:type="spellStart"/>
      <w:r w:rsidRPr="005B24CB">
        <w:rPr>
          <w:rFonts w:ascii="AvantGarde Bk BT" w:hAnsi="AvantGarde Bk BT" w:cstheme="minorHAnsi"/>
          <w:color w:val="000000" w:themeColor="text1"/>
          <w:sz w:val="16"/>
          <w:szCs w:val="16"/>
          <w:lang w:val="es-MX" w:eastAsia="es-MX"/>
        </w:rPr>
        <w:t>Eliasson</w:t>
      </w:r>
      <w:proofErr w:type="spellEnd"/>
      <w:r w:rsidRPr="005B24CB">
        <w:rPr>
          <w:rFonts w:ascii="AvantGarde Bk BT" w:hAnsi="AvantGarde Bk BT" w:cstheme="minorHAnsi"/>
          <w:color w:val="000000" w:themeColor="text1"/>
          <w:sz w:val="16"/>
          <w:szCs w:val="16"/>
          <w:lang w:val="es-MX" w:eastAsia="es-MX"/>
        </w:rPr>
        <w:t xml:space="preserve"> y </w:t>
      </w:r>
      <w:proofErr w:type="spellStart"/>
      <w:r w:rsidRPr="005B24CB">
        <w:rPr>
          <w:rFonts w:ascii="AvantGarde Bk BT" w:hAnsi="AvantGarde Bk BT" w:cstheme="minorHAnsi"/>
          <w:color w:val="000000" w:themeColor="text1"/>
          <w:sz w:val="16"/>
          <w:szCs w:val="16"/>
          <w:lang w:val="es-MX" w:eastAsia="es-MX"/>
        </w:rPr>
        <w:t>Vikersjö</w:t>
      </w:r>
      <w:proofErr w:type="spellEnd"/>
      <w:r w:rsidRPr="005B24CB">
        <w:rPr>
          <w:rFonts w:ascii="AvantGarde Bk BT" w:hAnsi="AvantGarde Bk BT" w:cstheme="minorHAnsi"/>
          <w:color w:val="000000" w:themeColor="text1"/>
          <w:sz w:val="16"/>
          <w:szCs w:val="16"/>
          <w:lang w:val="es-MX" w:eastAsia="es-MX"/>
        </w:rPr>
        <w:t>, 1997).</w:t>
      </w:r>
      <w:r>
        <w:rPr>
          <w:rFonts w:ascii="AvantGarde Bk BT" w:hAnsi="AvantGarde Bk BT" w:cstheme="minorHAnsi"/>
          <w:color w:val="000000" w:themeColor="text1"/>
          <w:sz w:val="16"/>
          <w:szCs w:val="16"/>
          <w:lang w:val="es-MX" w:eastAsia="es-MX"/>
        </w:rPr>
        <w:t xml:space="preserve"> </w:t>
      </w:r>
      <w:r w:rsidRPr="005B24CB">
        <w:rPr>
          <w:rFonts w:ascii="AvantGarde Bk BT" w:hAnsi="AvantGarde Bk BT" w:cstheme="minorHAnsi"/>
          <w:color w:val="000000" w:themeColor="text1"/>
          <w:sz w:val="16"/>
          <w:szCs w:val="16"/>
          <w:lang w:val="es-MX" w:eastAsia="es-MX"/>
        </w:rPr>
        <w:t xml:space="preserve">La contratación en una gran empresa europea. </w:t>
      </w:r>
      <w:r w:rsidRPr="0053360A">
        <w:rPr>
          <w:rFonts w:ascii="AvantGarde Bk BT" w:hAnsi="AvantGarde Bk BT" w:cstheme="minorHAnsi"/>
          <w:color w:val="000000" w:themeColor="text1"/>
          <w:sz w:val="16"/>
          <w:szCs w:val="16"/>
          <w:lang w:eastAsia="es-MX"/>
        </w:rPr>
        <w:t>Formación Profesional, 12(1).</w:t>
      </w:r>
    </w:p>
  </w:footnote>
  <w:footnote w:id="2">
    <w:p w14:paraId="245BCCDF" w14:textId="19495108" w:rsidR="00EF297A" w:rsidRPr="0053360A" w:rsidRDefault="00EF297A" w:rsidP="004E0DD8">
      <w:pPr>
        <w:pStyle w:val="Textonotapie"/>
        <w:jc w:val="both"/>
        <w:rPr>
          <w:rFonts w:ascii="AvantGarde Bk BT" w:hAnsi="AvantGarde Bk BT" w:cstheme="minorHAnsi"/>
          <w:color w:val="000000" w:themeColor="text1"/>
          <w:sz w:val="16"/>
          <w:szCs w:val="16"/>
          <w:lang w:eastAsia="es-MX"/>
        </w:rPr>
      </w:pPr>
      <w:r>
        <w:rPr>
          <w:rStyle w:val="Refdenotaalpie"/>
        </w:rPr>
        <w:footnoteRef/>
      </w:r>
      <w:r>
        <w:t xml:space="preserve"> </w:t>
      </w:r>
      <w:proofErr w:type="spellStart"/>
      <w:r>
        <w:rPr>
          <w:rFonts w:ascii="AvantGarde Bk BT" w:hAnsi="AvantGarde Bk BT" w:cstheme="minorHAnsi"/>
          <w:color w:val="000000" w:themeColor="text1"/>
          <w:sz w:val="16"/>
          <w:szCs w:val="16"/>
          <w:lang w:val="es-MX" w:eastAsia="es-MX"/>
        </w:rPr>
        <w:t>Idem</w:t>
      </w:r>
      <w:proofErr w:type="spellEnd"/>
      <w:r>
        <w:rPr>
          <w:rFonts w:ascii="AvantGarde Bk BT" w:hAnsi="AvantGarde Bk BT" w:cstheme="minorHAnsi"/>
          <w:color w:val="000000" w:themeColor="text1"/>
          <w:sz w:val="16"/>
          <w:szCs w:val="16"/>
          <w:lang w:val="es-MX" w:eastAsia="es-MX"/>
        </w:rPr>
        <w:t>.</w:t>
      </w:r>
    </w:p>
  </w:footnote>
  <w:footnote w:id="3">
    <w:p w14:paraId="108754F4" w14:textId="77777777" w:rsidR="00EF297A" w:rsidRPr="0053360A" w:rsidRDefault="00EF297A" w:rsidP="004E0DD8">
      <w:pPr>
        <w:autoSpaceDE w:val="0"/>
        <w:autoSpaceDN w:val="0"/>
        <w:adjustRightInd w:val="0"/>
        <w:jc w:val="both"/>
        <w:rPr>
          <w:lang w:val="en-US"/>
        </w:rPr>
      </w:pPr>
      <w:r w:rsidRPr="002B5CF3">
        <w:rPr>
          <w:rStyle w:val="Refdenotaalpie"/>
          <w:rFonts w:ascii="Times New Roman" w:hAnsi="Times New Roman" w:cs="Times New Roman"/>
          <w:sz w:val="20"/>
          <w:szCs w:val="20"/>
          <w:lang w:eastAsia="es-ES"/>
        </w:rPr>
        <w:footnoteRef/>
      </w:r>
      <w:r>
        <w:t xml:space="preserve"> </w:t>
      </w:r>
      <w:r w:rsidRPr="0042188A">
        <w:rPr>
          <w:rFonts w:ascii="AvantGarde Bk BT" w:hAnsi="AvantGarde Bk BT" w:cstheme="minorHAnsi"/>
          <w:color w:val="000000" w:themeColor="text1"/>
          <w:sz w:val="16"/>
          <w:szCs w:val="16"/>
        </w:rPr>
        <w:t xml:space="preserve">Van </w:t>
      </w:r>
      <w:proofErr w:type="spellStart"/>
      <w:r w:rsidRPr="0042188A">
        <w:rPr>
          <w:rFonts w:ascii="AvantGarde Bk BT" w:hAnsi="AvantGarde Bk BT" w:cstheme="minorHAnsi"/>
          <w:color w:val="000000" w:themeColor="text1"/>
          <w:sz w:val="16"/>
          <w:szCs w:val="16"/>
        </w:rPr>
        <w:t>Meel</w:t>
      </w:r>
      <w:proofErr w:type="spellEnd"/>
      <w:r w:rsidRPr="0042188A">
        <w:rPr>
          <w:rFonts w:ascii="AvantGarde Bk BT" w:hAnsi="AvantGarde Bk BT" w:cstheme="minorHAnsi"/>
          <w:color w:val="000000" w:themeColor="text1"/>
          <w:sz w:val="16"/>
          <w:szCs w:val="16"/>
        </w:rPr>
        <w:t xml:space="preserve">, J. W. y Sol, H. G. (1996). </w:t>
      </w:r>
      <w:r w:rsidRPr="006B0F69">
        <w:rPr>
          <w:rFonts w:ascii="AvantGarde Bk BT" w:hAnsi="AvantGarde Bk BT" w:cstheme="minorHAnsi"/>
          <w:color w:val="000000" w:themeColor="text1"/>
          <w:sz w:val="16"/>
          <w:szCs w:val="16"/>
          <w:lang w:val="en-US"/>
        </w:rPr>
        <w:t xml:space="preserve">Business Engineering: Dynamic Modeling Instruments for a Dynamic World. </w:t>
      </w:r>
      <w:r w:rsidRPr="0053360A">
        <w:rPr>
          <w:rFonts w:ascii="AvantGarde Bk BT" w:hAnsi="AvantGarde Bk BT" w:cstheme="minorHAnsi"/>
          <w:color w:val="000000" w:themeColor="text1"/>
          <w:sz w:val="16"/>
          <w:szCs w:val="16"/>
          <w:lang w:val="en-US"/>
        </w:rPr>
        <w:t>Simulation &amp; Gaming, Vol. 27, No. 4, 440-461.</w:t>
      </w:r>
    </w:p>
  </w:footnote>
  <w:footnote w:id="4">
    <w:p w14:paraId="75104AAC" w14:textId="77777777" w:rsidR="00EF297A" w:rsidRPr="006B0F69" w:rsidRDefault="00EF297A" w:rsidP="004E0DD8">
      <w:pPr>
        <w:pStyle w:val="Textonotapie"/>
        <w:jc w:val="both"/>
        <w:rPr>
          <w:lang w:val="en-US"/>
        </w:rPr>
      </w:pPr>
      <w:r>
        <w:rPr>
          <w:rStyle w:val="Refdenotaalpie"/>
        </w:rPr>
        <w:footnoteRef/>
      </w:r>
      <w:r w:rsidRPr="006B0F69">
        <w:rPr>
          <w:lang w:val="en-US"/>
        </w:rPr>
        <w:t xml:space="preserve"> </w:t>
      </w:r>
      <w:r w:rsidRPr="006B0F69">
        <w:rPr>
          <w:rFonts w:ascii="AvantGarde Bk BT" w:hAnsi="AvantGarde Bk BT" w:cstheme="minorHAnsi"/>
          <w:color w:val="000000" w:themeColor="text1"/>
          <w:sz w:val="16"/>
          <w:szCs w:val="16"/>
          <w:lang w:val="en-US" w:eastAsia="es-MX"/>
        </w:rPr>
        <w:t xml:space="preserve">ABET y EUR-ACE, 2007; Chen et al, 2005; </w:t>
      </w:r>
      <w:proofErr w:type="spellStart"/>
      <w:r w:rsidRPr="006B0F69">
        <w:rPr>
          <w:rFonts w:ascii="AvantGarde Bk BT" w:hAnsi="AvantGarde Bk BT" w:cstheme="minorHAnsi"/>
          <w:color w:val="000000" w:themeColor="text1"/>
          <w:sz w:val="16"/>
          <w:szCs w:val="16"/>
          <w:lang w:val="en-US" w:eastAsia="es-MX"/>
        </w:rPr>
        <w:t>Elsayed</w:t>
      </w:r>
      <w:proofErr w:type="spellEnd"/>
      <w:r w:rsidRPr="006B0F69">
        <w:rPr>
          <w:rFonts w:ascii="AvantGarde Bk BT" w:hAnsi="AvantGarde Bk BT" w:cstheme="minorHAnsi"/>
          <w:color w:val="000000" w:themeColor="text1"/>
          <w:sz w:val="16"/>
          <w:szCs w:val="16"/>
          <w:lang w:val="en-US" w:eastAsia="es-MX"/>
        </w:rPr>
        <w:t xml:space="preserve">, 1999; Gallwey, 1992; </w:t>
      </w:r>
      <w:proofErr w:type="spellStart"/>
      <w:r w:rsidRPr="006B0F69">
        <w:rPr>
          <w:rFonts w:ascii="AvantGarde Bk BT" w:hAnsi="AvantGarde Bk BT" w:cstheme="minorHAnsi"/>
          <w:color w:val="000000" w:themeColor="text1"/>
          <w:sz w:val="16"/>
          <w:szCs w:val="16"/>
          <w:lang w:val="en-US" w:eastAsia="es-MX"/>
        </w:rPr>
        <w:t>Maffioli</w:t>
      </w:r>
      <w:proofErr w:type="spellEnd"/>
      <w:r w:rsidRPr="006B0F69">
        <w:rPr>
          <w:rFonts w:ascii="AvantGarde Bk BT" w:hAnsi="AvantGarde Bk BT" w:cstheme="minorHAnsi"/>
          <w:color w:val="000000" w:themeColor="text1"/>
          <w:sz w:val="16"/>
          <w:szCs w:val="16"/>
          <w:lang w:val="en-US" w:eastAsia="es-MX"/>
        </w:rPr>
        <w:t xml:space="preserve"> y </w:t>
      </w:r>
      <w:proofErr w:type="spellStart"/>
      <w:r w:rsidRPr="006B0F69">
        <w:rPr>
          <w:rFonts w:ascii="AvantGarde Bk BT" w:hAnsi="AvantGarde Bk BT" w:cstheme="minorHAnsi"/>
          <w:color w:val="000000" w:themeColor="text1"/>
          <w:sz w:val="16"/>
          <w:szCs w:val="16"/>
          <w:lang w:val="en-US" w:eastAsia="es-MX"/>
        </w:rPr>
        <w:t>Augusti</w:t>
      </w:r>
      <w:proofErr w:type="spellEnd"/>
      <w:r w:rsidRPr="006B0F69">
        <w:rPr>
          <w:rFonts w:ascii="AvantGarde Bk BT" w:hAnsi="AvantGarde Bk BT" w:cstheme="minorHAnsi"/>
          <w:color w:val="000000" w:themeColor="text1"/>
          <w:sz w:val="16"/>
          <w:szCs w:val="16"/>
          <w:lang w:val="en-US" w:eastAsia="es-MX"/>
        </w:rPr>
        <w:t xml:space="preserve">, 2003; </w:t>
      </w:r>
      <w:proofErr w:type="spellStart"/>
      <w:r w:rsidRPr="006B0F69">
        <w:rPr>
          <w:rFonts w:ascii="AvantGarde Bk BT" w:hAnsi="AvantGarde Bk BT" w:cstheme="minorHAnsi"/>
          <w:color w:val="000000" w:themeColor="text1"/>
          <w:sz w:val="16"/>
          <w:szCs w:val="16"/>
          <w:lang w:val="en-US" w:eastAsia="es-MX"/>
        </w:rPr>
        <w:t>Mummolo</w:t>
      </w:r>
      <w:proofErr w:type="spellEnd"/>
      <w:r w:rsidRPr="006B0F69">
        <w:rPr>
          <w:rFonts w:ascii="AvantGarde Bk BT" w:hAnsi="AvantGarde Bk BT" w:cstheme="minorHAnsi"/>
          <w:color w:val="000000" w:themeColor="text1"/>
          <w:sz w:val="16"/>
          <w:szCs w:val="16"/>
          <w:lang w:val="en-US" w:eastAsia="es-MX"/>
        </w:rPr>
        <w:t xml:space="preserve">, 2007; </w:t>
      </w:r>
      <w:proofErr w:type="spellStart"/>
      <w:r w:rsidRPr="006B0F69">
        <w:rPr>
          <w:rFonts w:ascii="AvantGarde Bk BT" w:hAnsi="AvantGarde Bk BT" w:cstheme="minorHAnsi"/>
          <w:color w:val="000000" w:themeColor="text1"/>
          <w:sz w:val="16"/>
          <w:szCs w:val="16"/>
          <w:lang w:val="en-US" w:eastAsia="es-MX"/>
        </w:rPr>
        <w:t>Ratchev</w:t>
      </w:r>
      <w:proofErr w:type="spellEnd"/>
      <w:r w:rsidRPr="006B0F69">
        <w:rPr>
          <w:rFonts w:ascii="AvantGarde Bk BT" w:hAnsi="AvantGarde Bk BT" w:cstheme="minorHAnsi"/>
          <w:color w:val="000000" w:themeColor="text1"/>
          <w:sz w:val="16"/>
          <w:szCs w:val="16"/>
          <w:lang w:val="en-US" w:eastAsia="es-MX"/>
        </w:rPr>
        <w:t xml:space="preserve"> et al, 2002.</w:t>
      </w:r>
    </w:p>
  </w:footnote>
  <w:footnote w:id="5">
    <w:p w14:paraId="12A2A5A5" w14:textId="77777777" w:rsidR="00EF297A" w:rsidRPr="006B0F69" w:rsidRDefault="00EF297A" w:rsidP="00C15435">
      <w:pPr>
        <w:jc w:val="both"/>
        <w:rPr>
          <w:noProof/>
          <w:color w:val="000000"/>
        </w:rPr>
      </w:pPr>
      <w:r w:rsidRPr="005C2BBB">
        <w:rPr>
          <w:rStyle w:val="Refdenotaalpie"/>
          <w:rFonts w:ascii="Times New Roman" w:hAnsi="Times New Roman" w:cs="Times New Roman"/>
          <w:sz w:val="20"/>
          <w:szCs w:val="20"/>
          <w:lang w:eastAsia="es-ES"/>
        </w:rPr>
        <w:footnoteRef/>
      </w:r>
      <w:r w:rsidRPr="006B0F69">
        <w:rPr>
          <w:rStyle w:val="Refdenotaalpie"/>
          <w:rFonts w:ascii="Times New Roman" w:hAnsi="Times New Roman" w:cs="Times New Roman"/>
          <w:sz w:val="20"/>
          <w:szCs w:val="20"/>
          <w:lang w:val="en-US" w:eastAsia="es-ES"/>
        </w:rPr>
        <w:t xml:space="preserve"> </w:t>
      </w:r>
      <w:r w:rsidRPr="006B0F69">
        <w:rPr>
          <w:rFonts w:ascii="AvantGarde Bk BT" w:hAnsi="AvantGarde Bk BT" w:cstheme="minorHAnsi"/>
          <w:color w:val="000000" w:themeColor="text1"/>
          <w:sz w:val="16"/>
          <w:szCs w:val="16"/>
          <w:lang w:val="en-US"/>
        </w:rPr>
        <w:t xml:space="preserve">Sheppard D.S., </w:t>
      </w:r>
      <w:proofErr w:type="spellStart"/>
      <w:r w:rsidRPr="006B0F69">
        <w:rPr>
          <w:rFonts w:ascii="AvantGarde Bk BT" w:hAnsi="AvantGarde Bk BT" w:cstheme="minorHAnsi"/>
          <w:color w:val="000000" w:themeColor="text1"/>
          <w:sz w:val="16"/>
          <w:szCs w:val="16"/>
          <w:lang w:val="en-US"/>
        </w:rPr>
        <w:t>Macatangay</w:t>
      </w:r>
      <w:proofErr w:type="spellEnd"/>
      <w:r w:rsidRPr="006B0F69">
        <w:rPr>
          <w:rFonts w:ascii="AvantGarde Bk BT" w:hAnsi="AvantGarde Bk BT" w:cstheme="minorHAnsi"/>
          <w:color w:val="000000" w:themeColor="text1"/>
          <w:sz w:val="16"/>
          <w:szCs w:val="16"/>
          <w:lang w:val="en-US"/>
        </w:rPr>
        <w:t xml:space="preserve"> K., Colby A., William W.M. (2009). Educating Engineers: Designing for the Future of the </w:t>
      </w:r>
      <w:proofErr w:type="spellStart"/>
      <w:r w:rsidRPr="006B0F69">
        <w:rPr>
          <w:rFonts w:ascii="AvantGarde Bk BT" w:hAnsi="AvantGarde Bk BT" w:cstheme="minorHAnsi"/>
          <w:color w:val="000000" w:themeColor="text1"/>
          <w:sz w:val="16"/>
          <w:szCs w:val="16"/>
          <w:lang w:val="en-US"/>
        </w:rPr>
        <w:t>Field.The</w:t>
      </w:r>
      <w:proofErr w:type="spellEnd"/>
      <w:r w:rsidRPr="006B0F69">
        <w:rPr>
          <w:rFonts w:ascii="AvantGarde Bk BT" w:hAnsi="AvantGarde Bk BT" w:cstheme="minorHAnsi"/>
          <w:color w:val="000000" w:themeColor="text1"/>
          <w:sz w:val="16"/>
          <w:szCs w:val="16"/>
          <w:lang w:val="en-US"/>
        </w:rPr>
        <w:t xml:space="preserve"> </w:t>
      </w:r>
      <w:proofErr w:type="spellStart"/>
      <w:r w:rsidRPr="006B0F69">
        <w:rPr>
          <w:rFonts w:ascii="AvantGarde Bk BT" w:hAnsi="AvantGarde Bk BT" w:cstheme="minorHAnsi"/>
          <w:color w:val="000000" w:themeColor="text1"/>
          <w:sz w:val="16"/>
          <w:szCs w:val="16"/>
          <w:lang w:val="en-US"/>
        </w:rPr>
        <w:t>Carniegie</w:t>
      </w:r>
      <w:proofErr w:type="spellEnd"/>
      <w:r w:rsidRPr="006B0F69">
        <w:rPr>
          <w:rFonts w:ascii="AvantGarde Bk BT" w:hAnsi="AvantGarde Bk BT" w:cstheme="minorHAnsi"/>
          <w:color w:val="000000" w:themeColor="text1"/>
          <w:sz w:val="16"/>
          <w:szCs w:val="16"/>
          <w:lang w:val="en-US"/>
        </w:rPr>
        <w:t xml:space="preserve"> Foundation for the Advancement of Teaching. </w:t>
      </w:r>
      <w:r w:rsidRPr="005A73E5">
        <w:rPr>
          <w:rFonts w:ascii="AvantGarde Bk BT" w:hAnsi="AvantGarde Bk BT" w:cstheme="minorHAnsi"/>
          <w:color w:val="000000" w:themeColor="text1"/>
          <w:sz w:val="16"/>
          <w:szCs w:val="16"/>
        </w:rPr>
        <w:t xml:space="preserve">USA: </w:t>
      </w:r>
      <w:proofErr w:type="spellStart"/>
      <w:r w:rsidRPr="005A73E5">
        <w:rPr>
          <w:rFonts w:ascii="AvantGarde Bk BT" w:hAnsi="AvantGarde Bk BT" w:cstheme="minorHAnsi"/>
          <w:color w:val="000000" w:themeColor="text1"/>
          <w:sz w:val="16"/>
          <w:szCs w:val="16"/>
        </w:rPr>
        <w:t>Jossey-Bass</w:t>
      </w:r>
      <w:proofErr w:type="gramStart"/>
      <w:r w:rsidRPr="005A73E5">
        <w:rPr>
          <w:rFonts w:ascii="AvantGarde Bk BT" w:hAnsi="AvantGarde Bk BT" w:cstheme="minorHAnsi"/>
          <w:color w:val="000000" w:themeColor="text1"/>
          <w:sz w:val="16"/>
          <w:szCs w:val="16"/>
        </w:rPr>
        <w:t>,Wiley</w:t>
      </w:r>
      <w:proofErr w:type="spellEnd"/>
      <w:proofErr w:type="gramEnd"/>
      <w:r w:rsidRPr="005A73E5">
        <w:rPr>
          <w:rFonts w:ascii="AvantGarde Bk BT" w:hAnsi="AvantGarde Bk BT" w:cstheme="minorHAnsi"/>
          <w:color w:val="000000" w:themeColor="text1"/>
          <w:sz w:val="16"/>
          <w:szCs w:val="16"/>
        </w:rPr>
        <w:t>.</w:t>
      </w:r>
    </w:p>
  </w:footnote>
  <w:footnote w:id="6">
    <w:p w14:paraId="79486756" w14:textId="232583E0" w:rsidR="00EF297A" w:rsidRPr="00570422" w:rsidRDefault="00EF297A">
      <w:pPr>
        <w:pStyle w:val="Textonotapie"/>
        <w:rPr>
          <w:lang w:val="es-MX"/>
        </w:rPr>
      </w:pPr>
      <w:r>
        <w:rPr>
          <w:rStyle w:val="Refdenotaalpie"/>
        </w:rPr>
        <w:footnoteRef/>
      </w:r>
      <w:r w:rsidRPr="002B5CF3">
        <w:rPr>
          <w:rStyle w:val="Refdenotaalpie"/>
        </w:rPr>
        <w:t xml:space="preserve"> </w:t>
      </w:r>
      <w:r>
        <w:rPr>
          <w:rFonts w:ascii="AvantGarde Bk BT" w:hAnsi="AvantGarde Bk BT" w:cstheme="minorHAnsi"/>
          <w:color w:val="000000" w:themeColor="text1"/>
          <w:sz w:val="16"/>
          <w:szCs w:val="16"/>
          <w:lang w:val="es-MX" w:eastAsia="es-MX"/>
        </w:rPr>
        <w:t xml:space="preserve">Estimación elaborada por CIEP con base en la </w:t>
      </w:r>
      <w:r w:rsidRPr="009D3389">
        <w:rPr>
          <w:rFonts w:ascii="AvantGarde Bk BT" w:hAnsi="AvantGarde Bk BT" w:cstheme="minorHAnsi"/>
          <w:color w:val="000000" w:themeColor="text1"/>
          <w:sz w:val="16"/>
          <w:szCs w:val="16"/>
          <w:lang w:val="es-MX" w:eastAsia="es-MX"/>
        </w:rPr>
        <w:t xml:space="preserve">información </w:t>
      </w:r>
      <w:r>
        <w:rPr>
          <w:rFonts w:ascii="AvantGarde Bk BT" w:hAnsi="AvantGarde Bk BT" w:cstheme="minorHAnsi"/>
          <w:color w:val="000000" w:themeColor="text1"/>
          <w:sz w:val="16"/>
          <w:szCs w:val="16"/>
          <w:lang w:val="es-MX" w:eastAsia="es-MX"/>
        </w:rPr>
        <w:t xml:space="preserve">de los cuestionarios 911.9, 2003 al 2013, </w:t>
      </w:r>
      <w:r w:rsidRPr="009D3389">
        <w:rPr>
          <w:rFonts w:ascii="AvantGarde Bk BT" w:hAnsi="AvantGarde Bk BT" w:cstheme="minorHAnsi"/>
          <w:color w:val="000000" w:themeColor="text1"/>
          <w:sz w:val="16"/>
          <w:szCs w:val="16"/>
          <w:lang w:val="es-MX" w:eastAsia="es-MX"/>
        </w:rPr>
        <w:t>de la SEP.</w:t>
      </w:r>
    </w:p>
  </w:footnote>
  <w:footnote w:id="7">
    <w:p w14:paraId="37E304D1" w14:textId="35686BE7" w:rsidR="00EF297A" w:rsidRPr="00332EE6" w:rsidRDefault="00EF297A" w:rsidP="004E0DD8">
      <w:pPr>
        <w:jc w:val="both"/>
      </w:pPr>
      <w:r w:rsidRPr="002B5CF3">
        <w:rPr>
          <w:rStyle w:val="Refdenotaalpie"/>
          <w:rFonts w:ascii="Times New Roman" w:hAnsi="Times New Roman" w:cs="Times New Roman"/>
          <w:sz w:val="20"/>
          <w:szCs w:val="20"/>
          <w:lang w:eastAsia="es-ES"/>
        </w:rPr>
        <w:footnoteRef/>
      </w:r>
      <w:r>
        <w:t xml:space="preserve"> </w:t>
      </w:r>
      <w:r w:rsidRPr="00332EE6">
        <w:rPr>
          <w:rFonts w:ascii="AvantGarde Bk BT" w:hAnsi="AvantGarde Bk BT" w:cstheme="minorHAnsi"/>
          <w:color w:val="000000" w:themeColor="text1"/>
          <w:sz w:val="16"/>
          <w:szCs w:val="16"/>
        </w:rPr>
        <w:t xml:space="preserve">Instituto Nacional de Geografía y Estadística (2012). Sistema de cuentas nacionales de México. Producto Interno Bruto por entidad Federativa 2003 2011. Primera Versión. Disponible en: </w:t>
      </w:r>
      <w:hyperlink r:id="rId1" w:history="1">
        <w:r w:rsidRPr="00332EE6">
          <w:rPr>
            <w:rFonts w:ascii="AvantGarde Bk BT" w:hAnsi="AvantGarde Bk BT" w:cstheme="minorHAnsi"/>
            <w:color w:val="000000" w:themeColor="text1"/>
            <w:sz w:val="16"/>
            <w:szCs w:val="16"/>
          </w:rPr>
          <w:t>http://www.inegi.org.mx/prod_serv/contenidos/espanol/bvinegi/productos/derivada/regionales/pib/2007-2011/PIBE2011.pdf</w:t>
        </w:r>
      </w:hyperlink>
      <w:r w:rsidRPr="00332EE6">
        <w:rPr>
          <w:rFonts w:ascii="AvantGarde Bk BT" w:hAnsi="AvantGarde Bk BT" w:cstheme="minorHAnsi"/>
          <w:color w:val="000000" w:themeColor="text1"/>
          <w:sz w:val="16"/>
          <w:szCs w:val="16"/>
        </w:rPr>
        <w:t>, consultado el 10 de sept. de 2014</w:t>
      </w:r>
    </w:p>
  </w:footnote>
  <w:footnote w:id="8">
    <w:p w14:paraId="6ACAFEAC" w14:textId="76E49112" w:rsidR="00EF297A" w:rsidRPr="00332EE6" w:rsidRDefault="00EF297A" w:rsidP="004E0DD8">
      <w:pPr>
        <w:jc w:val="both"/>
        <w:rPr>
          <w:color w:val="000000"/>
        </w:rPr>
      </w:pPr>
      <w:r w:rsidRPr="002B5CF3">
        <w:rPr>
          <w:rStyle w:val="Refdenotaalpie"/>
          <w:rFonts w:ascii="Times New Roman" w:hAnsi="Times New Roman" w:cs="Times New Roman"/>
          <w:sz w:val="20"/>
          <w:szCs w:val="20"/>
          <w:lang w:eastAsia="es-ES"/>
        </w:rPr>
        <w:footnoteRef/>
      </w:r>
      <w:r w:rsidRPr="002B5CF3">
        <w:rPr>
          <w:rStyle w:val="Refdenotaalpie"/>
          <w:rFonts w:ascii="Times New Roman" w:hAnsi="Times New Roman" w:cs="Times New Roman"/>
          <w:sz w:val="20"/>
          <w:szCs w:val="20"/>
          <w:lang w:eastAsia="es-ES"/>
        </w:rPr>
        <w:t xml:space="preserve"> </w:t>
      </w:r>
      <w:r w:rsidRPr="00332EE6">
        <w:rPr>
          <w:rFonts w:ascii="AvantGarde Bk BT" w:hAnsi="AvantGarde Bk BT" w:cstheme="minorHAnsi"/>
          <w:color w:val="000000" w:themeColor="text1"/>
          <w:sz w:val="16"/>
          <w:szCs w:val="16"/>
        </w:rPr>
        <w:t xml:space="preserve">Instituto Mexicano para la Competitividad, A. C. (2012). Índice de Competitividad Estatal 2012. ¿Dónde quedó la bolita? Del federalismo de la recriminación al federalismo de la eficiencia. 1ra Edición. Impresos </w:t>
      </w:r>
      <w:proofErr w:type="spellStart"/>
      <w:r w:rsidRPr="00332EE6">
        <w:rPr>
          <w:rFonts w:ascii="AvantGarde Bk BT" w:hAnsi="AvantGarde Bk BT" w:cstheme="minorHAnsi"/>
          <w:color w:val="000000" w:themeColor="text1"/>
          <w:sz w:val="16"/>
          <w:szCs w:val="16"/>
        </w:rPr>
        <w:t>Villaflorito</w:t>
      </w:r>
      <w:proofErr w:type="spellEnd"/>
      <w:r w:rsidRPr="00332EE6">
        <w:rPr>
          <w:rFonts w:ascii="AvantGarde Bk BT" w:hAnsi="AvantGarde Bk BT" w:cstheme="minorHAnsi"/>
          <w:color w:val="000000" w:themeColor="text1"/>
          <w:sz w:val="16"/>
          <w:szCs w:val="16"/>
        </w:rPr>
        <w:t xml:space="preserve"> S. A. de C. V.</w:t>
      </w:r>
    </w:p>
  </w:footnote>
  <w:footnote w:id="9">
    <w:p w14:paraId="7FB8D1B8" w14:textId="58B2DFEF" w:rsidR="00EF297A" w:rsidRPr="0050560A" w:rsidRDefault="00EF297A" w:rsidP="004E0DD8">
      <w:pPr>
        <w:jc w:val="both"/>
        <w:rPr>
          <w:rFonts w:ascii="AvantGarde Bk BT" w:hAnsi="AvantGarde Bk BT" w:cstheme="minorHAnsi"/>
          <w:color w:val="000000" w:themeColor="text1"/>
          <w:sz w:val="16"/>
          <w:szCs w:val="16"/>
        </w:rPr>
      </w:pPr>
      <w:r w:rsidRPr="00E05809">
        <w:rPr>
          <w:rFonts w:ascii="AvantGarde Bk BT" w:hAnsi="AvantGarde Bk BT" w:cstheme="minorHAnsi"/>
          <w:color w:val="000000" w:themeColor="text1"/>
          <w:sz w:val="16"/>
          <w:szCs w:val="16"/>
          <w:vertAlign w:val="superscript"/>
        </w:rPr>
        <w:footnoteRef/>
      </w:r>
      <w:r w:rsidRPr="00E05809">
        <w:rPr>
          <w:rFonts w:ascii="AvantGarde Bk BT" w:hAnsi="AvantGarde Bk BT" w:cstheme="minorHAnsi"/>
          <w:color w:val="000000" w:themeColor="text1"/>
          <w:sz w:val="16"/>
          <w:szCs w:val="16"/>
        </w:rPr>
        <w:t xml:space="preserve"> </w:t>
      </w:r>
      <w:r>
        <w:rPr>
          <w:rFonts w:ascii="AvantGarde Bk BT" w:hAnsi="AvantGarde Bk BT" w:cstheme="minorHAnsi"/>
          <w:color w:val="000000" w:themeColor="text1"/>
          <w:sz w:val="16"/>
          <w:szCs w:val="16"/>
        </w:rPr>
        <w:t xml:space="preserve">Secretaría de Economía (2018). Recuperado de: </w:t>
      </w:r>
      <w:hyperlink r:id="rId2" w:tgtFrame="_blank" w:history="1">
        <w:r w:rsidRPr="00E05809">
          <w:rPr>
            <w:rFonts w:ascii="AvantGarde Bk BT" w:hAnsi="AvantGarde Bk BT" w:cstheme="minorHAnsi"/>
            <w:color w:val="000000" w:themeColor="text1"/>
            <w:sz w:val="16"/>
            <w:szCs w:val="16"/>
          </w:rPr>
          <w:t>https://www.siem.gob.mx/siem/estadisticas/EstadoTamanoPublico.asp?p=1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EF297A" w:rsidRDefault="00EF297A" w:rsidP="007B1178">
    <w:pPr>
      <w:pStyle w:val="Encabezado"/>
      <w:jc w:val="right"/>
      <w:rPr>
        <w:noProof/>
      </w:rPr>
    </w:pPr>
    <w:r w:rsidRPr="007B1178">
      <w:rPr>
        <w:noProof/>
        <w:lang w:val="es-MX"/>
      </w:rPr>
      <w:drawing>
        <wp:anchor distT="0" distB="0" distL="114300" distR="114300" simplePos="0" relativeHeight="251658240"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EF297A" w:rsidRDefault="00EF297A" w:rsidP="007B1178">
    <w:pPr>
      <w:pStyle w:val="Encabezado"/>
      <w:jc w:val="right"/>
      <w:rPr>
        <w:noProof/>
      </w:rPr>
    </w:pPr>
  </w:p>
  <w:p w14:paraId="3BC229B5" w14:textId="77777777" w:rsidR="00EF297A" w:rsidRDefault="00EF297A" w:rsidP="007B1178">
    <w:pPr>
      <w:pStyle w:val="Encabezado"/>
      <w:jc w:val="right"/>
      <w:rPr>
        <w:noProof/>
      </w:rPr>
    </w:pPr>
  </w:p>
  <w:p w14:paraId="22C6EA22" w14:textId="77777777" w:rsidR="00EF297A" w:rsidRDefault="00EF297A" w:rsidP="007B1178">
    <w:pPr>
      <w:pStyle w:val="Encabezado"/>
      <w:jc w:val="right"/>
      <w:rPr>
        <w:rFonts w:ascii="AvantGarde Bk BT" w:hAnsi="AvantGarde Bk BT"/>
        <w:noProof/>
      </w:rPr>
    </w:pPr>
  </w:p>
  <w:p w14:paraId="4410EAF9" w14:textId="77777777" w:rsidR="00EF297A" w:rsidRPr="007B1178" w:rsidRDefault="00EF297A" w:rsidP="007B1178">
    <w:pPr>
      <w:pStyle w:val="Encabezado"/>
      <w:jc w:val="right"/>
      <w:rPr>
        <w:rFonts w:ascii="AvantGarde Bk BT" w:hAnsi="AvantGarde Bk BT"/>
        <w:noProof/>
      </w:rPr>
    </w:pPr>
    <w:r w:rsidRPr="007B1178">
      <w:rPr>
        <w:rFonts w:ascii="AvantGarde Bk BT" w:hAnsi="AvantGarde Bk BT"/>
        <w:noProof/>
      </w:rPr>
      <w:t>Exp.021</w:t>
    </w:r>
  </w:p>
  <w:p w14:paraId="58133D61" w14:textId="02D8A6C1" w:rsidR="00EF297A" w:rsidRPr="007B1178" w:rsidRDefault="00EF297A" w:rsidP="007B1178">
    <w:pPr>
      <w:pStyle w:val="Encabezado"/>
      <w:jc w:val="right"/>
      <w:rPr>
        <w:rFonts w:ascii="AvantGarde Bk BT" w:hAnsi="AvantGarde Bk BT"/>
      </w:rPr>
    </w:pPr>
    <w:r>
      <w:rPr>
        <w:rFonts w:ascii="AvantGarde Bk BT" w:hAnsi="AvantGarde Bk BT"/>
        <w:noProof/>
      </w:rPr>
      <w:t>Dictamen Núm. I/2018</w:t>
    </w:r>
    <w:r w:rsidR="00E445DB">
      <w:rPr>
        <w:rFonts w:ascii="AvantGarde Bk BT" w:hAnsi="AvantGarde Bk BT"/>
        <w:noProof/>
      </w:rPr>
      <w:t>/</w:t>
    </w:r>
    <w:r>
      <w:rPr>
        <w:rFonts w:ascii="AvantGarde Bk BT" w:hAnsi="AvantGarde Bk BT"/>
        <w:noProof/>
      </w:rPr>
      <w:t>645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2A64A72"/>
    <w:multiLevelType w:val="hybridMultilevel"/>
    <w:tmpl w:val="5D865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3C0EB3"/>
    <w:multiLevelType w:val="hybridMultilevel"/>
    <w:tmpl w:val="59CEA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58431B"/>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FE7877"/>
    <w:multiLevelType w:val="hybridMultilevel"/>
    <w:tmpl w:val="B3A4522E"/>
    <w:lvl w:ilvl="0" w:tplc="0C0A0019">
      <w:start w:val="1"/>
      <w:numFmt w:val="lowerLetter"/>
      <w:lvlText w:val="%1."/>
      <w:lvlJc w:val="left"/>
      <w:pPr>
        <w:ind w:left="-1337" w:hanging="360"/>
      </w:pPr>
    </w:lvl>
    <w:lvl w:ilvl="1" w:tplc="0C0A0019" w:tentative="1">
      <w:start w:val="1"/>
      <w:numFmt w:val="lowerLetter"/>
      <w:lvlText w:val="%2."/>
      <w:lvlJc w:val="left"/>
      <w:pPr>
        <w:ind w:left="-617" w:hanging="360"/>
      </w:pPr>
    </w:lvl>
    <w:lvl w:ilvl="2" w:tplc="0C0A001B" w:tentative="1">
      <w:start w:val="1"/>
      <w:numFmt w:val="lowerRoman"/>
      <w:lvlText w:val="%3."/>
      <w:lvlJc w:val="right"/>
      <w:pPr>
        <w:ind w:left="103" w:hanging="180"/>
      </w:pPr>
    </w:lvl>
    <w:lvl w:ilvl="3" w:tplc="0C0A000F" w:tentative="1">
      <w:start w:val="1"/>
      <w:numFmt w:val="decimal"/>
      <w:lvlText w:val="%4."/>
      <w:lvlJc w:val="left"/>
      <w:pPr>
        <w:ind w:left="823" w:hanging="360"/>
      </w:pPr>
    </w:lvl>
    <w:lvl w:ilvl="4" w:tplc="0C0A0019" w:tentative="1">
      <w:start w:val="1"/>
      <w:numFmt w:val="lowerLetter"/>
      <w:lvlText w:val="%5."/>
      <w:lvlJc w:val="left"/>
      <w:pPr>
        <w:ind w:left="1543" w:hanging="360"/>
      </w:pPr>
    </w:lvl>
    <w:lvl w:ilvl="5" w:tplc="0C0A001B" w:tentative="1">
      <w:start w:val="1"/>
      <w:numFmt w:val="lowerRoman"/>
      <w:lvlText w:val="%6."/>
      <w:lvlJc w:val="right"/>
      <w:pPr>
        <w:ind w:left="2263" w:hanging="180"/>
      </w:pPr>
    </w:lvl>
    <w:lvl w:ilvl="6" w:tplc="0C0A000F" w:tentative="1">
      <w:start w:val="1"/>
      <w:numFmt w:val="decimal"/>
      <w:lvlText w:val="%7."/>
      <w:lvlJc w:val="left"/>
      <w:pPr>
        <w:ind w:left="2983" w:hanging="360"/>
      </w:pPr>
    </w:lvl>
    <w:lvl w:ilvl="7" w:tplc="0C0A0019" w:tentative="1">
      <w:start w:val="1"/>
      <w:numFmt w:val="lowerLetter"/>
      <w:lvlText w:val="%8."/>
      <w:lvlJc w:val="left"/>
      <w:pPr>
        <w:ind w:left="3703" w:hanging="360"/>
      </w:pPr>
    </w:lvl>
    <w:lvl w:ilvl="8" w:tplc="0C0A001B" w:tentative="1">
      <w:start w:val="1"/>
      <w:numFmt w:val="lowerRoman"/>
      <w:lvlText w:val="%9."/>
      <w:lvlJc w:val="right"/>
      <w:pPr>
        <w:ind w:left="4423" w:hanging="180"/>
      </w:pPr>
    </w:lvl>
  </w:abstractNum>
  <w:abstractNum w:abstractNumId="6">
    <w:nsid w:val="139D31B6"/>
    <w:multiLevelType w:val="hybridMultilevel"/>
    <w:tmpl w:val="EED613FC"/>
    <w:lvl w:ilvl="0" w:tplc="467EC004">
      <w:start w:val="1"/>
      <w:numFmt w:val="decimal"/>
      <w:lvlText w:val="%1."/>
      <w:lvlJc w:val="left"/>
      <w:pPr>
        <w:ind w:left="644" w:hanging="360"/>
      </w:pPr>
      <w:rPr>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nsid w:val="226D64C1"/>
    <w:multiLevelType w:val="hybridMultilevel"/>
    <w:tmpl w:val="F5463A68"/>
    <w:lvl w:ilvl="0" w:tplc="6DAAA606">
      <w:numFmt w:val="bullet"/>
      <w:lvlText w:val=""/>
      <w:lvlJc w:val="left"/>
      <w:pPr>
        <w:ind w:left="786"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B46184"/>
    <w:multiLevelType w:val="hybridMultilevel"/>
    <w:tmpl w:val="2DC2BD4A"/>
    <w:lvl w:ilvl="0" w:tplc="664E56AA">
      <w:start w:val="1"/>
      <w:numFmt w:val="lowerLetter"/>
      <w:lvlText w:val="%1)"/>
      <w:lvlJc w:val="left"/>
      <w:pPr>
        <w:ind w:left="739" w:hanging="360"/>
      </w:pPr>
      <w:rPr>
        <w:rFonts w:hint="default"/>
      </w:rPr>
    </w:lvl>
    <w:lvl w:ilvl="1" w:tplc="080A0019" w:tentative="1">
      <w:start w:val="1"/>
      <w:numFmt w:val="lowerLetter"/>
      <w:lvlText w:val="%2."/>
      <w:lvlJc w:val="left"/>
      <w:pPr>
        <w:ind w:left="1459" w:hanging="360"/>
      </w:pPr>
    </w:lvl>
    <w:lvl w:ilvl="2" w:tplc="080A001B" w:tentative="1">
      <w:start w:val="1"/>
      <w:numFmt w:val="lowerRoman"/>
      <w:lvlText w:val="%3."/>
      <w:lvlJc w:val="right"/>
      <w:pPr>
        <w:ind w:left="2179" w:hanging="180"/>
      </w:pPr>
    </w:lvl>
    <w:lvl w:ilvl="3" w:tplc="080A000F" w:tentative="1">
      <w:start w:val="1"/>
      <w:numFmt w:val="decimal"/>
      <w:lvlText w:val="%4."/>
      <w:lvlJc w:val="left"/>
      <w:pPr>
        <w:ind w:left="2899" w:hanging="360"/>
      </w:pPr>
    </w:lvl>
    <w:lvl w:ilvl="4" w:tplc="080A0019" w:tentative="1">
      <w:start w:val="1"/>
      <w:numFmt w:val="lowerLetter"/>
      <w:lvlText w:val="%5."/>
      <w:lvlJc w:val="left"/>
      <w:pPr>
        <w:ind w:left="3619" w:hanging="360"/>
      </w:pPr>
    </w:lvl>
    <w:lvl w:ilvl="5" w:tplc="080A001B" w:tentative="1">
      <w:start w:val="1"/>
      <w:numFmt w:val="lowerRoman"/>
      <w:lvlText w:val="%6."/>
      <w:lvlJc w:val="right"/>
      <w:pPr>
        <w:ind w:left="4339" w:hanging="180"/>
      </w:pPr>
    </w:lvl>
    <w:lvl w:ilvl="6" w:tplc="080A000F" w:tentative="1">
      <w:start w:val="1"/>
      <w:numFmt w:val="decimal"/>
      <w:lvlText w:val="%7."/>
      <w:lvlJc w:val="left"/>
      <w:pPr>
        <w:ind w:left="5059" w:hanging="360"/>
      </w:pPr>
    </w:lvl>
    <w:lvl w:ilvl="7" w:tplc="080A0019" w:tentative="1">
      <w:start w:val="1"/>
      <w:numFmt w:val="lowerLetter"/>
      <w:lvlText w:val="%8."/>
      <w:lvlJc w:val="left"/>
      <w:pPr>
        <w:ind w:left="5779" w:hanging="360"/>
      </w:pPr>
    </w:lvl>
    <w:lvl w:ilvl="8" w:tplc="080A001B" w:tentative="1">
      <w:start w:val="1"/>
      <w:numFmt w:val="lowerRoman"/>
      <w:lvlText w:val="%9."/>
      <w:lvlJc w:val="right"/>
      <w:pPr>
        <w:ind w:left="6499" w:hanging="180"/>
      </w:pPr>
    </w:lvl>
  </w:abstractNum>
  <w:abstractNum w:abstractNumId="10">
    <w:nsid w:val="2F0B65FD"/>
    <w:multiLevelType w:val="hybridMultilevel"/>
    <w:tmpl w:val="D1CE678A"/>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1">
    <w:nsid w:val="309337EC"/>
    <w:multiLevelType w:val="hybridMultilevel"/>
    <w:tmpl w:val="99FE3D7E"/>
    <w:lvl w:ilvl="0" w:tplc="67C43A6C">
      <w:start w:val="1"/>
      <w:numFmt w:val="lowerLetter"/>
      <w:lvlText w:val="%1."/>
      <w:lvlJc w:val="left"/>
      <w:pPr>
        <w:ind w:left="5747"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2">
    <w:nsid w:val="34001A74"/>
    <w:multiLevelType w:val="hybridMultilevel"/>
    <w:tmpl w:val="7FC645E6"/>
    <w:lvl w:ilvl="0" w:tplc="BF548220">
      <w:start w:val="1"/>
      <w:numFmt w:val="lowerLetter"/>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3">
    <w:nsid w:val="3C5258C8"/>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377614"/>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A97D7D"/>
    <w:multiLevelType w:val="hybridMultilevel"/>
    <w:tmpl w:val="795AF8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84313C"/>
    <w:multiLevelType w:val="hybridMultilevel"/>
    <w:tmpl w:val="2A764BC0"/>
    <w:lvl w:ilvl="0" w:tplc="875C599A">
      <w:start w:val="1"/>
      <w:numFmt w:val="decimal"/>
      <w:lvlText w:val="%1."/>
      <w:lvlJc w:val="left"/>
      <w:pPr>
        <w:ind w:left="9716"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2460D71"/>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341B91"/>
    <w:multiLevelType w:val="hybridMultilevel"/>
    <w:tmpl w:val="9FCA8B48"/>
    <w:lvl w:ilvl="0" w:tplc="6DAAA606">
      <w:numFmt w:val="bullet"/>
      <w:lvlText w:val=""/>
      <w:lvlJc w:val="left"/>
      <w:pPr>
        <w:ind w:left="720" w:hanging="360"/>
      </w:pPr>
      <w:rPr>
        <w:rFonts w:ascii="Symbol" w:eastAsia="Times New Roman" w:hAnsi="Symbo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CA74B0"/>
    <w:multiLevelType w:val="hybridMultilevel"/>
    <w:tmpl w:val="C046D51E"/>
    <w:lvl w:ilvl="0" w:tplc="6DAAA606">
      <w:numFmt w:val="bullet"/>
      <w:lvlText w:val=""/>
      <w:lvlJc w:val="left"/>
      <w:pPr>
        <w:ind w:left="720" w:hanging="360"/>
      </w:pPr>
      <w:rPr>
        <w:rFonts w:ascii="Symbol" w:eastAsia="Times New Roman" w:hAnsi="Symbo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0C4699"/>
    <w:multiLevelType w:val="hybridMultilevel"/>
    <w:tmpl w:val="42C87340"/>
    <w:lvl w:ilvl="0" w:tplc="D868C190">
      <w:start w:val="1"/>
      <w:numFmt w:val="lowerLetter"/>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21">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2">
    <w:nsid w:val="5A2B5F6D"/>
    <w:multiLevelType w:val="hybridMultilevel"/>
    <w:tmpl w:val="BEE05118"/>
    <w:lvl w:ilvl="0" w:tplc="6DAAA606">
      <w:numFmt w:val="bullet"/>
      <w:lvlText w:val=""/>
      <w:lvlJc w:val="left"/>
      <w:pPr>
        <w:ind w:left="786" w:hanging="360"/>
      </w:pPr>
      <w:rPr>
        <w:rFonts w:ascii="Symbol" w:eastAsia="Times New Roman" w:hAnsi="Symbol" w:cstheme="minorHAns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nsid w:val="5E440FF3"/>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FB4134"/>
    <w:multiLevelType w:val="hybridMultilevel"/>
    <w:tmpl w:val="795AF8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84726D0"/>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B851345"/>
    <w:multiLevelType w:val="hybridMultilevel"/>
    <w:tmpl w:val="DC9CE8A6"/>
    <w:lvl w:ilvl="0" w:tplc="CDDE66D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nsid w:val="6F4B65F4"/>
    <w:multiLevelType w:val="hybridMultilevel"/>
    <w:tmpl w:val="F708B81C"/>
    <w:lvl w:ilvl="0" w:tplc="0C0A0019">
      <w:start w:val="1"/>
      <w:numFmt w:val="lowerLetter"/>
      <w:lvlText w:val="%1."/>
      <w:lvlJc w:val="left"/>
      <w:pPr>
        <w:ind w:left="862" w:hanging="360"/>
      </w:pPr>
      <w:rPr>
        <w:rFonts w:hint="default"/>
        <w:color w:val="000000" w:themeColor="text1"/>
      </w:rPr>
    </w:lvl>
    <w:lvl w:ilvl="1" w:tplc="080A0019" w:tentative="1">
      <w:start w:val="1"/>
      <w:numFmt w:val="lowerLetter"/>
      <w:lvlText w:val="%2."/>
      <w:lvlJc w:val="left"/>
      <w:pPr>
        <w:ind w:left="1658" w:hanging="360"/>
      </w:pPr>
    </w:lvl>
    <w:lvl w:ilvl="2" w:tplc="080A001B" w:tentative="1">
      <w:start w:val="1"/>
      <w:numFmt w:val="lowerRoman"/>
      <w:lvlText w:val="%3."/>
      <w:lvlJc w:val="right"/>
      <w:pPr>
        <w:ind w:left="2378" w:hanging="180"/>
      </w:pPr>
    </w:lvl>
    <w:lvl w:ilvl="3" w:tplc="080A000F" w:tentative="1">
      <w:start w:val="1"/>
      <w:numFmt w:val="decimal"/>
      <w:lvlText w:val="%4."/>
      <w:lvlJc w:val="left"/>
      <w:pPr>
        <w:ind w:left="3098" w:hanging="360"/>
      </w:pPr>
    </w:lvl>
    <w:lvl w:ilvl="4" w:tplc="080A0019" w:tentative="1">
      <w:start w:val="1"/>
      <w:numFmt w:val="lowerLetter"/>
      <w:lvlText w:val="%5."/>
      <w:lvlJc w:val="left"/>
      <w:pPr>
        <w:ind w:left="3818" w:hanging="360"/>
      </w:pPr>
    </w:lvl>
    <w:lvl w:ilvl="5" w:tplc="080A001B" w:tentative="1">
      <w:start w:val="1"/>
      <w:numFmt w:val="lowerRoman"/>
      <w:lvlText w:val="%6."/>
      <w:lvlJc w:val="right"/>
      <w:pPr>
        <w:ind w:left="4538" w:hanging="180"/>
      </w:pPr>
    </w:lvl>
    <w:lvl w:ilvl="6" w:tplc="080A000F" w:tentative="1">
      <w:start w:val="1"/>
      <w:numFmt w:val="decimal"/>
      <w:lvlText w:val="%7."/>
      <w:lvlJc w:val="left"/>
      <w:pPr>
        <w:ind w:left="5258" w:hanging="360"/>
      </w:pPr>
    </w:lvl>
    <w:lvl w:ilvl="7" w:tplc="080A0019" w:tentative="1">
      <w:start w:val="1"/>
      <w:numFmt w:val="lowerLetter"/>
      <w:lvlText w:val="%8."/>
      <w:lvlJc w:val="left"/>
      <w:pPr>
        <w:ind w:left="5978" w:hanging="360"/>
      </w:pPr>
    </w:lvl>
    <w:lvl w:ilvl="8" w:tplc="080A001B" w:tentative="1">
      <w:start w:val="1"/>
      <w:numFmt w:val="lowerRoman"/>
      <w:lvlText w:val="%9."/>
      <w:lvlJc w:val="right"/>
      <w:pPr>
        <w:ind w:left="6698" w:hanging="180"/>
      </w:pPr>
    </w:lvl>
  </w:abstractNum>
  <w:abstractNum w:abstractNumId="28">
    <w:nsid w:val="745C2BF8"/>
    <w:multiLevelType w:val="hybridMultilevel"/>
    <w:tmpl w:val="EB3E2DE0"/>
    <w:lvl w:ilvl="0" w:tplc="080A0001">
      <w:start w:val="1"/>
      <w:numFmt w:val="bullet"/>
      <w:lvlText w:val=""/>
      <w:lvlJc w:val="left"/>
      <w:pPr>
        <w:ind w:left="644" w:hanging="360"/>
      </w:pPr>
      <w:rPr>
        <w:rFonts w:ascii="Symbol" w:hAnsi="Symbol"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9D4D9F"/>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1">
    <w:nsid w:val="7CD14429"/>
    <w:multiLevelType w:val="hybridMultilevel"/>
    <w:tmpl w:val="411415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7F7217FE"/>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
  </w:num>
  <w:num w:numId="3">
    <w:abstractNumId w:val="30"/>
  </w:num>
  <w:num w:numId="4">
    <w:abstractNumId w:val="7"/>
  </w:num>
  <w:num w:numId="5">
    <w:abstractNumId w:val="0"/>
  </w:num>
  <w:num w:numId="6">
    <w:abstractNumId w:val="5"/>
  </w:num>
  <w:num w:numId="7">
    <w:abstractNumId w:val="12"/>
  </w:num>
  <w:num w:numId="8">
    <w:abstractNumId w:val="20"/>
  </w:num>
  <w:num w:numId="9">
    <w:abstractNumId w:val="11"/>
  </w:num>
  <w:num w:numId="10">
    <w:abstractNumId w:val="16"/>
  </w:num>
  <w:num w:numId="11">
    <w:abstractNumId w:val="22"/>
  </w:num>
  <w:num w:numId="12">
    <w:abstractNumId w:val="8"/>
  </w:num>
  <w:num w:numId="13">
    <w:abstractNumId w:val="19"/>
  </w:num>
  <w:num w:numId="14">
    <w:abstractNumId w:val="18"/>
  </w:num>
  <w:num w:numId="15">
    <w:abstractNumId w:val="9"/>
  </w:num>
  <w:num w:numId="16">
    <w:abstractNumId w:val="24"/>
  </w:num>
  <w:num w:numId="17">
    <w:abstractNumId w:val="15"/>
  </w:num>
  <w:num w:numId="18">
    <w:abstractNumId w:val="3"/>
  </w:num>
  <w:num w:numId="19">
    <w:abstractNumId w:val="26"/>
  </w:num>
  <w:num w:numId="20">
    <w:abstractNumId w:val="31"/>
  </w:num>
  <w:num w:numId="21">
    <w:abstractNumId w:val="2"/>
  </w:num>
  <w:num w:numId="22">
    <w:abstractNumId w:val="6"/>
  </w:num>
  <w:num w:numId="23">
    <w:abstractNumId w:val="10"/>
  </w:num>
  <w:num w:numId="24">
    <w:abstractNumId w:val="14"/>
  </w:num>
  <w:num w:numId="25">
    <w:abstractNumId w:val="25"/>
  </w:num>
  <w:num w:numId="26">
    <w:abstractNumId w:val="4"/>
  </w:num>
  <w:num w:numId="27">
    <w:abstractNumId w:val="17"/>
  </w:num>
  <w:num w:numId="28">
    <w:abstractNumId w:val="32"/>
  </w:num>
  <w:num w:numId="29">
    <w:abstractNumId w:val="29"/>
  </w:num>
  <w:num w:numId="30">
    <w:abstractNumId w:val="13"/>
  </w:num>
  <w:num w:numId="31">
    <w:abstractNumId w:val="23"/>
  </w:num>
  <w:num w:numId="32">
    <w:abstractNumId w:val="28"/>
  </w:num>
  <w:num w:numId="3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5ECD"/>
    <w:rsid w:val="00006AAD"/>
    <w:rsid w:val="00007788"/>
    <w:rsid w:val="00007E02"/>
    <w:rsid w:val="00010561"/>
    <w:rsid w:val="00014229"/>
    <w:rsid w:val="00014D52"/>
    <w:rsid w:val="00015495"/>
    <w:rsid w:val="000156FC"/>
    <w:rsid w:val="000209BD"/>
    <w:rsid w:val="000216A9"/>
    <w:rsid w:val="00022DDA"/>
    <w:rsid w:val="00022F8C"/>
    <w:rsid w:val="00023DB5"/>
    <w:rsid w:val="000244DC"/>
    <w:rsid w:val="000302BE"/>
    <w:rsid w:val="00031115"/>
    <w:rsid w:val="000328D0"/>
    <w:rsid w:val="00032B2D"/>
    <w:rsid w:val="0003422A"/>
    <w:rsid w:val="0003424E"/>
    <w:rsid w:val="00034644"/>
    <w:rsid w:val="0003506D"/>
    <w:rsid w:val="00036A0D"/>
    <w:rsid w:val="00036FE3"/>
    <w:rsid w:val="00037BE4"/>
    <w:rsid w:val="000403E5"/>
    <w:rsid w:val="00040FCD"/>
    <w:rsid w:val="000418F2"/>
    <w:rsid w:val="00041B09"/>
    <w:rsid w:val="00042716"/>
    <w:rsid w:val="000449C8"/>
    <w:rsid w:val="00045028"/>
    <w:rsid w:val="000517B4"/>
    <w:rsid w:val="00051BE8"/>
    <w:rsid w:val="00053311"/>
    <w:rsid w:val="000547AC"/>
    <w:rsid w:val="00054913"/>
    <w:rsid w:val="000549C7"/>
    <w:rsid w:val="000555A5"/>
    <w:rsid w:val="00056DAB"/>
    <w:rsid w:val="000602DA"/>
    <w:rsid w:val="00063C1B"/>
    <w:rsid w:val="00064468"/>
    <w:rsid w:val="00065703"/>
    <w:rsid w:val="0006713E"/>
    <w:rsid w:val="00070845"/>
    <w:rsid w:val="000708BB"/>
    <w:rsid w:val="00073414"/>
    <w:rsid w:val="00073885"/>
    <w:rsid w:val="00073C5B"/>
    <w:rsid w:val="0007487B"/>
    <w:rsid w:val="000764DA"/>
    <w:rsid w:val="00077585"/>
    <w:rsid w:val="000802A9"/>
    <w:rsid w:val="000829A6"/>
    <w:rsid w:val="00083BCF"/>
    <w:rsid w:val="00084326"/>
    <w:rsid w:val="00084A9F"/>
    <w:rsid w:val="00084B43"/>
    <w:rsid w:val="000855F0"/>
    <w:rsid w:val="00086633"/>
    <w:rsid w:val="00086C18"/>
    <w:rsid w:val="000877BB"/>
    <w:rsid w:val="00090541"/>
    <w:rsid w:val="00092807"/>
    <w:rsid w:val="00093A86"/>
    <w:rsid w:val="00093E18"/>
    <w:rsid w:val="00095883"/>
    <w:rsid w:val="00096099"/>
    <w:rsid w:val="000A0851"/>
    <w:rsid w:val="000A0F62"/>
    <w:rsid w:val="000A1A9D"/>
    <w:rsid w:val="000A2730"/>
    <w:rsid w:val="000A5A89"/>
    <w:rsid w:val="000A5ABB"/>
    <w:rsid w:val="000A6B27"/>
    <w:rsid w:val="000A6D78"/>
    <w:rsid w:val="000A754C"/>
    <w:rsid w:val="000A7FA2"/>
    <w:rsid w:val="000B0D5B"/>
    <w:rsid w:val="000B1D78"/>
    <w:rsid w:val="000B2BC8"/>
    <w:rsid w:val="000C2228"/>
    <w:rsid w:val="000C6AFA"/>
    <w:rsid w:val="000C715E"/>
    <w:rsid w:val="000D0846"/>
    <w:rsid w:val="000D1D67"/>
    <w:rsid w:val="000D3113"/>
    <w:rsid w:val="000D38D2"/>
    <w:rsid w:val="000D3C32"/>
    <w:rsid w:val="000D595E"/>
    <w:rsid w:val="000D68F2"/>
    <w:rsid w:val="000D7B2B"/>
    <w:rsid w:val="000D7E7E"/>
    <w:rsid w:val="000E035C"/>
    <w:rsid w:val="000E041F"/>
    <w:rsid w:val="000E0662"/>
    <w:rsid w:val="000E1872"/>
    <w:rsid w:val="000E1A35"/>
    <w:rsid w:val="000E1BCD"/>
    <w:rsid w:val="000E4270"/>
    <w:rsid w:val="000E4589"/>
    <w:rsid w:val="000E79F9"/>
    <w:rsid w:val="000F12BD"/>
    <w:rsid w:val="000F347F"/>
    <w:rsid w:val="000F5F9A"/>
    <w:rsid w:val="000F6589"/>
    <w:rsid w:val="000F6890"/>
    <w:rsid w:val="000F6ABD"/>
    <w:rsid w:val="0010181F"/>
    <w:rsid w:val="0010247A"/>
    <w:rsid w:val="00104A7F"/>
    <w:rsid w:val="00107674"/>
    <w:rsid w:val="00107BF1"/>
    <w:rsid w:val="001113AD"/>
    <w:rsid w:val="001128BF"/>
    <w:rsid w:val="00112BBB"/>
    <w:rsid w:val="00115A41"/>
    <w:rsid w:val="00116290"/>
    <w:rsid w:val="00116787"/>
    <w:rsid w:val="00116F29"/>
    <w:rsid w:val="0011700F"/>
    <w:rsid w:val="001175AA"/>
    <w:rsid w:val="0011786B"/>
    <w:rsid w:val="00121B6C"/>
    <w:rsid w:val="00122B64"/>
    <w:rsid w:val="00125829"/>
    <w:rsid w:val="0012698F"/>
    <w:rsid w:val="001304CF"/>
    <w:rsid w:val="00131231"/>
    <w:rsid w:val="0013124D"/>
    <w:rsid w:val="0013580E"/>
    <w:rsid w:val="001359E4"/>
    <w:rsid w:val="001402BD"/>
    <w:rsid w:val="00140B96"/>
    <w:rsid w:val="00141B0E"/>
    <w:rsid w:val="001423A0"/>
    <w:rsid w:val="001423BD"/>
    <w:rsid w:val="0014245F"/>
    <w:rsid w:val="001445BA"/>
    <w:rsid w:val="00145BB3"/>
    <w:rsid w:val="00153F55"/>
    <w:rsid w:val="00155592"/>
    <w:rsid w:val="00155AE4"/>
    <w:rsid w:val="00156B3F"/>
    <w:rsid w:val="00156D4A"/>
    <w:rsid w:val="001570D9"/>
    <w:rsid w:val="00160754"/>
    <w:rsid w:val="001626C4"/>
    <w:rsid w:val="00162CB0"/>
    <w:rsid w:val="00163221"/>
    <w:rsid w:val="00163C29"/>
    <w:rsid w:val="00163D49"/>
    <w:rsid w:val="001661C9"/>
    <w:rsid w:val="00166DE0"/>
    <w:rsid w:val="00167887"/>
    <w:rsid w:val="001711CE"/>
    <w:rsid w:val="001722EB"/>
    <w:rsid w:val="00173000"/>
    <w:rsid w:val="00173BD7"/>
    <w:rsid w:val="001751E7"/>
    <w:rsid w:val="00175205"/>
    <w:rsid w:val="001758EC"/>
    <w:rsid w:val="001760D9"/>
    <w:rsid w:val="00176AC4"/>
    <w:rsid w:val="00176E2B"/>
    <w:rsid w:val="00176EC5"/>
    <w:rsid w:val="00177DB6"/>
    <w:rsid w:val="0018072C"/>
    <w:rsid w:val="00180F45"/>
    <w:rsid w:val="0018229D"/>
    <w:rsid w:val="00182E9F"/>
    <w:rsid w:val="001830D4"/>
    <w:rsid w:val="0018331F"/>
    <w:rsid w:val="00184950"/>
    <w:rsid w:val="001857A6"/>
    <w:rsid w:val="00187907"/>
    <w:rsid w:val="0019129C"/>
    <w:rsid w:val="0019260F"/>
    <w:rsid w:val="001927D6"/>
    <w:rsid w:val="00193C88"/>
    <w:rsid w:val="00195851"/>
    <w:rsid w:val="00197CF5"/>
    <w:rsid w:val="001A0510"/>
    <w:rsid w:val="001A0DD4"/>
    <w:rsid w:val="001A171E"/>
    <w:rsid w:val="001A425D"/>
    <w:rsid w:val="001A4F36"/>
    <w:rsid w:val="001A7396"/>
    <w:rsid w:val="001A7B2E"/>
    <w:rsid w:val="001A7CC6"/>
    <w:rsid w:val="001B535E"/>
    <w:rsid w:val="001B60B6"/>
    <w:rsid w:val="001B6D08"/>
    <w:rsid w:val="001C0750"/>
    <w:rsid w:val="001C1373"/>
    <w:rsid w:val="001C353D"/>
    <w:rsid w:val="001C3B6B"/>
    <w:rsid w:val="001C7806"/>
    <w:rsid w:val="001D2C1E"/>
    <w:rsid w:val="001D4BA2"/>
    <w:rsid w:val="001D6073"/>
    <w:rsid w:val="001D6BE5"/>
    <w:rsid w:val="001D71EB"/>
    <w:rsid w:val="001E1119"/>
    <w:rsid w:val="001E11E3"/>
    <w:rsid w:val="001E1450"/>
    <w:rsid w:val="001E3546"/>
    <w:rsid w:val="001E4441"/>
    <w:rsid w:val="001E52DA"/>
    <w:rsid w:val="001E7BCA"/>
    <w:rsid w:val="001F065C"/>
    <w:rsid w:val="001F1876"/>
    <w:rsid w:val="001F2307"/>
    <w:rsid w:val="001F5A26"/>
    <w:rsid w:val="001F7283"/>
    <w:rsid w:val="001F7CD6"/>
    <w:rsid w:val="00200836"/>
    <w:rsid w:val="00201E31"/>
    <w:rsid w:val="00202046"/>
    <w:rsid w:val="0020323F"/>
    <w:rsid w:val="00203357"/>
    <w:rsid w:val="00204A56"/>
    <w:rsid w:val="00204EAC"/>
    <w:rsid w:val="00205033"/>
    <w:rsid w:val="00205200"/>
    <w:rsid w:val="002101EB"/>
    <w:rsid w:val="00210603"/>
    <w:rsid w:val="00210E98"/>
    <w:rsid w:val="00211080"/>
    <w:rsid w:val="002155E2"/>
    <w:rsid w:val="002163C9"/>
    <w:rsid w:val="002205D9"/>
    <w:rsid w:val="00220EAB"/>
    <w:rsid w:val="00221026"/>
    <w:rsid w:val="002239C6"/>
    <w:rsid w:val="0022468F"/>
    <w:rsid w:val="00225EE4"/>
    <w:rsid w:val="00226748"/>
    <w:rsid w:val="002302C7"/>
    <w:rsid w:val="002304F2"/>
    <w:rsid w:val="00230EC5"/>
    <w:rsid w:val="00233907"/>
    <w:rsid w:val="00233923"/>
    <w:rsid w:val="0023401F"/>
    <w:rsid w:val="002359E2"/>
    <w:rsid w:val="00237546"/>
    <w:rsid w:val="002418C0"/>
    <w:rsid w:val="00241C0E"/>
    <w:rsid w:val="002431E4"/>
    <w:rsid w:val="002446FB"/>
    <w:rsid w:val="00245514"/>
    <w:rsid w:val="002468C1"/>
    <w:rsid w:val="00250BD6"/>
    <w:rsid w:val="00251125"/>
    <w:rsid w:val="00251990"/>
    <w:rsid w:val="002527C8"/>
    <w:rsid w:val="00253BB2"/>
    <w:rsid w:val="002545A9"/>
    <w:rsid w:val="00256374"/>
    <w:rsid w:val="00256A73"/>
    <w:rsid w:val="00256B42"/>
    <w:rsid w:val="00256C1E"/>
    <w:rsid w:val="00256C48"/>
    <w:rsid w:val="00256E9A"/>
    <w:rsid w:val="00256EAA"/>
    <w:rsid w:val="00260BCB"/>
    <w:rsid w:val="00261170"/>
    <w:rsid w:val="00261BDE"/>
    <w:rsid w:val="00262235"/>
    <w:rsid w:val="00263E8E"/>
    <w:rsid w:val="002641A3"/>
    <w:rsid w:val="00264563"/>
    <w:rsid w:val="00264A55"/>
    <w:rsid w:val="0026540C"/>
    <w:rsid w:val="00267858"/>
    <w:rsid w:val="002700FA"/>
    <w:rsid w:val="002704FC"/>
    <w:rsid w:val="00270AEC"/>
    <w:rsid w:val="002741F0"/>
    <w:rsid w:val="00274C9A"/>
    <w:rsid w:val="00274CCB"/>
    <w:rsid w:val="00276716"/>
    <w:rsid w:val="00277585"/>
    <w:rsid w:val="00281A50"/>
    <w:rsid w:val="00281B5A"/>
    <w:rsid w:val="002870DA"/>
    <w:rsid w:val="002870FD"/>
    <w:rsid w:val="00287957"/>
    <w:rsid w:val="002903A4"/>
    <w:rsid w:val="00291DA0"/>
    <w:rsid w:val="0029240F"/>
    <w:rsid w:val="00294345"/>
    <w:rsid w:val="00294E4B"/>
    <w:rsid w:val="002952B4"/>
    <w:rsid w:val="00295812"/>
    <w:rsid w:val="00295EF2"/>
    <w:rsid w:val="002967AD"/>
    <w:rsid w:val="00296E2A"/>
    <w:rsid w:val="002A0A25"/>
    <w:rsid w:val="002A0B08"/>
    <w:rsid w:val="002A2017"/>
    <w:rsid w:val="002A2438"/>
    <w:rsid w:val="002A2505"/>
    <w:rsid w:val="002A2972"/>
    <w:rsid w:val="002A3427"/>
    <w:rsid w:val="002A4B2D"/>
    <w:rsid w:val="002A519C"/>
    <w:rsid w:val="002A7735"/>
    <w:rsid w:val="002A774B"/>
    <w:rsid w:val="002A7C50"/>
    <w:rsid w:val="002B07DC"/>
    <w:rsid w:val="002B0E5B"/>
    <w:rsid w:val="002B1A4A"/>
    <w:rsid w:val="002B2D52"/>
    <w:rsid w:val="002B301F"/>
    <w:rsid w:val="002B3F2A"/>
    <w:rsid w:val="002B596E"/>
    <w:rsid w:val="002B5C84"/>
    <w:rsid w:val="002B5CF3"/>
    <w:rsid w:val="002B5D2F"/>
    <w:rsid w:val="002B60BC"/>
    <w:rsid w:val="002B6FF3"/>
    <w:rsid w:val="002B77A7"/>
    <w:rsid w:val="002C1075"/>
    <w:rsid w:val="002C19AF"/>
    <w:rsid w:val="002C1D00"/>
    <w:rsid w:val="002C21B3"/>
    <w:rsid w:val="002C631C"/>
    <w:rsid w:val="002C6952"/>
    <w:rsid w:val="002C7A2B"/>
    <w:rsid w:val="002D07E5"/>
    <w:rsid w:val="002D0E65"/>
    <w:rsid w:val="002D1D46"/>
    <w:rsid w:val="002D4F54"/>
    <w:rsid w:val="002D5737"/>
    <w:rsid w:val="002D5C0F"/>
    <w:rsid w:val="002D6BFB"/>
    <w:rsid w:val="002D6E5B"/>
    <w:rsid w:val="002D7EC9"/>
    <w:rsid w:val="002E1478"/>
    <w:rsid w:val="002E15FC"/>
    <w:rsid w:val="002E17C5"/>
    <w:rsid w:val="002E17CE"/>
    <w:rsid w:val="002E4A30"/>
    <w:rsid w:val="002E5DD0"/>
    <w:rsid w:val="002E73C5"/>
    <w:rsid w:val="002F1C91"/>
    <w:rsid w:val="002F31DD"/>
    <w:rsid w:val="002F3413"/>
    <w:rsid w:val="002F4AD6"/>
    <w:rsid w:val="002F5C14"/>
    <w:rsid w:val="003020AB"/>
    <w:rsid w:val="00302429"/>
    <w:rsid w:val="00302593"/>
    <w:rsid w:val="0030462E"/>
    <w:rsid w:val="00304EA0"/>
    <w:rsid w:val="00305138"/>
    <w:rsid w:val="0030561D"/>
    <w:rsid w:val="00306809"/>
    <w:rsid w:val="00307C21"/>
    <w:rsid w:val="00307FB9"/>
    <w:rsid w:val="00311BD6"/>
    <w:rsid w:val="00311D39"/>
    <w:rsid w:val="00312324"/>
    <w:rsid w:val="00312904"/>
    <w:rsid w:val="00312E4E"/>
    <w:rsid w:val="00313111"/>
    <w:rsid w:val="00313AEF"/>
    <w:rsid w:val="00314FAB"/>
    <w:rsid w:val="0031527F"/>
    <w:rsid w:val="00316289"/>
    <w:rsid w:val="00316762"/>
    <w:rsid w:val="00316D8D"/>
    <w:rsid w:val="00317B17"/>
    <w:rsid w:val="00322B0D"/>
    <w:rsid w:val="0032357C"/>
    <w:rsid w:val="0032397B"/>
    <w:rsid w:val="00324A29"/>
    <w:rsid w:val="0032538A"/>
    <w:rsid w:val="00325C49"/>
    <w:rsid w:val="00327E1A"/>
    <w:rsid w:val="00330393"/>
    <w:rsid w:val="003306D2"/>
    <w:rsid w:val="003316D5"/>
    <w:rsid w:val="00331D65"/>
    <w:rsid w:val="003329CB"/>
    <w:rsid w:val="00332EE6"/>
    <w:rsid w:val="00333A95"/>
    <w:rsid w:val="0033439B"/>
    <w:rsid w:val="00336E33"/>
    <w:rsid w:val="00337256"/>
    <w:rsid w:val="00341CAF"/>
    <w:rsid w:val="00345984"/>
    <w:rsid w:val="00347CBF"/>
    <w:rsid w:val="00350900"/>
    <w:rsid w:val="00350B6D"/>
    <w:rsid w:val="00350C9F"/>
    <w:rsid w:val="003519CF"/>
    <w:rsid w:val="00352D05"/>
    <w:rsid w:val="00352DD3"/>
    <w:rsid w:val="00354023"/>
    <w:rsid w:val="00357220"/>
    <w:rsid w:val="00357239"/>
    <w:rsid w:val="0036016D"/>
    <w:rsid w:val="003602E3"/>
    <w:rsid w:val="00360C2A"/>
    <w:rsid w:val="00362021"/>
    <w:rsid w:val="00362815"/>
    <w:rsid w:val="00362863"/>
    <w:rsid w:val="003634DF"/>
    <w:rsid w:val="00366330"/>
    <w:rsid w:val="003678F1"/>
    <w:rsid w:val="00367F46"/>
    <w:rsid w:val="003724E2"/>
    <w:rsid w:val="00372BFF"/>
    <w:rsid w:val="00372F5F"/>
    <w:rsid w:val="003731FE"/>
    <w:rsid w:val="00374388"/>
    <w:rsid w:val="0037631B"/>
    <w:rsid w:val="00377518"/>
    <w:rsid w:val="0038056A"/>
    <w:rsid w:val="00382260"/>
    <w:rsid w:val="00383353"/>
    <w:rsid w:val="0038431C"/>
    <w:rsid w:val="003849FB"/>
    <w:rsid w:val="003856F8"/>
    <w:rsid w:val="0038611D"/>
    <w:rsid w:val="003876E9"/>
    <w:rsid w:val="00390983"/>
    <w:rsid w:val="00394228"/>
    <w:rsid w:val="0039466D"/>
    <w:rsid w:val="003955EE"/>
    <w:rsid w:val="00395DBF"/>
    <w:rsid w:val="00397F7E"/>
    <w:rsid w:val="003A1518"/>
    <w:rsid w:val="003A1583"/>
    <w:rsid w:val="003A1E5B"/>
    <w:rsid w:val="003A2281"/>
    <w:rsid w:val="003A295E"/>
    <w:rsid w:val="003A48F4"/>
    <w:rsid w:val="003A5763"/>
    <w:rsid w:val="003A5F2A"/>
    <w:rsid w:val="003A792D"/>
    <w:rsid w:val="003B0AA4"/>
    <w:rsid w:val="003B1464"/>
    <w:rsid w:val="003B2294"/>
    <w:rsid w:val="003B44D1"/>
    <w:rsid w:val="003B6103"/>
    <w:rsid w:val="003B71DE"/>
    <w:rsid w:val="003C0A92"/>
    <w:rsid w:val="003C286D"/>
    <w:rsid w:val="003C2B65"/>
    <w:rsid w:val="003C33D5"/>
    <w:rsid w:val="003C420A"/>
    <w:rsid w:val="003C657B"/>
    <w:rsid w:val="003D037D"/>
    <w:rsid w:val="003D18B0"/>
    <w:rsid w:val="003D2E53"/>
    <w:rsid w:val="003D4793"/>
    <w:rsid w:val="003D484A"/>
    <w:rsid w:val="003D4D75"/>
    <w:rsid w:val="003D721F"/>
    <w:rsid w:val="003D73CA"/>
    <w:rsid w:val="003D7D39"/>
    <w:rsid w:val="003E1309"/>
    <w:rsid w:val="003E1D6C"/>
    <w:rsid w:val="003E29BB"/>
    <w:rsid w:val="003E3AF9"/>
    <w:rsid w:val="003E3BCC"/>
    <w:rsid w:val="003E4285"/>
    <w:rsid w:val="003E501A"/>
    <w:rsid w:val="003E50AA"/>
    <w:rsid w:val="003E659A"/>
    <w:rsid w:val="003F0212"/>
    <w:rsid w:val="003F0B27"/>
    <w:rsid w:val="003F0BAD"/>
    <w:rsid w:val="003F0FCE"/>
    <w:rsid w:val="003F1E31"/>
    <w:rsid w:val="003F242D"/>
    <w:rsid w:val="003F29B7"/>
    <w:rsid w:val="003F7494"/>
    <w:rsid w:val="00401E50"/>
    <w:rsid w:val="004032F9"/>
    <w:rsid w:val="00403D9A"/>
    <w:rsid w:val="00403F31"/>
    <w:rsid w:val="004040BB"/>
    <w:rsid w:val="004062B2"/>
    <w:rsid w:val="00407EC8"/>
    <w:rsid w:val="00410341"/>
    <w:rsid w:val="00410426"/>
    <w:rsid w:val="004107AD"/>
    <w:rsid w:val="004113EE"/>
    <w:rsid w:val="00415620"/>
    <w:rsid w:val="0042188A"/>
    <w:rsid w:val="004228D1"/>
    <w:rsid w:val="0042677A"/>
    <w:rsid w:val="00427D74"/>
    <w:rsid w:val="0043065D"/>
    <w:rsid w:val="00430CFF"/>
    <w:rsid w:val="00431B3C"/>
    <w:rsid w:val="00432731"/>
    <w:rsid w:val="00433BA4"/>
    <w:rsid w:val="00434EA5"/>
    <w:rsid w:val="00435094"/>
    <w:rsid w:val="004401B3"/>
    <w:rsid w:val="004413BC"/>
    <w:rsid w:val="004464BC"/>
    <w:rsid w:val="004473C1"/>
    <w:rsid w:val="00447462"/>
    <w:rsid w:val="00447B34"/>
    <w:rsid w:val="00450C35"/>
    <w:rsid w:val="00450C60"/>
    <w:rsid w:val="004515AA"/>
    <w:rsid w:val="0045191F"/>
    <w:rsid w:val="0045427B"/>
    <w:rsid w:val="00454A60"/>
    <w:rsid w:val="00457113"/>
    <w:rsid w:val="00460595"/>
    <w:rsid w:val="00461A49"/>
    <w:rsid w:val="00462F67"/>
    <w:rsid w:val="00464124"/>
    <w:rsid w:val="00464433"/>
    <w:rsid w:val="00466053"/>
    <w:rsid w:val="00466F2D"/>
    <w:rsid w:val="0046754E"/>
    <w:rsid w:val="00467880"/>
    <w:rsid w:val="00467D8E"/>
    <w:rsid w:val="0047215B"/>
    <w:rsid w:val="00472500"/>
    <w:rsid w:val="0047292A"/>
    <w:rsid w:val="00472A7B"/>
    <w:rsid w:val="004736C1"/>
    <w:rsid w:val="0047440F"/>
    <w:rsid w:val="00475D17"/>
    <w:rsid w:val="0047712C"/>
    <w:rsid w:val="0047798E"/>
    <w:rsid w:val="004800E3"/>
    <w:rsid w:val="00483C37"/>
    <w:rsid w:val="004845E1"/>
    <w:rsid w:val="00484B58"/>
    <w:rsid w:val="00484C03"/>
    <w:rsid w:val="00491435"/>
    <w:rsid w:val="00493953"/>
    <w:rsid w:val="00497979"/>
    <w:rsid w:val="00497FF3"/>
    <w:rsid w:val="004A038D"/>
    <w:rsid w:val="004A37C8"/>
    <w:rsid w:val="004A4139"/>
    <w:rsid w:val="004A4638"/>
    <w:rsid w:val="004A4CE2"/>
    <w:rsid w:val="004A6351"/>
    <w:rsid w:val="004A6963"/>
    <w:rsid w:val="004A6DAA"/>
    <w:rsid w:val="004B0270"/>
    <w:rsid w:val="004B17CE"/>
    <w:rsid w:val="004B3207"/>
    <w:rsid w:val="004B3423"/>
    <w:rsid w:val="004B4513"/>
    <w:rsid w:val="004B6479"/>
    <w:rsid w:val="004B6854"/>
    <w:rsid w:val="004B75C5"/>
    <w:rsid w:val="004B76C5"/>
    <w:rsid w:val="004C02C0"/>
    <w:rsid w:val="004C0DA2"/>
    <w:rsid w:val="004C276D"/>
    <w:rsid w:val="004C6BC0"/>
    <w:rsid w:val="004C706C"/>
    <w:rsid w:val="004C7309"/>
    <w:rsid w:val="004C7359"/>
    <w:rsid w:val="004D0281"/>
    <w:rsid w:val="004D0DEA"/>
    <w:rsid w:val="004D147C"/>
    <w:rsid w:val="004D52C8"/>
    <w:rsid w:val="004E0469"/>
    <w:rsid w:val="004E0DD8"/>
    <w:rsid w:val="004E2C2E"/>
    <w:rsid w:val="004E312D"/>
    <w:rsid w:val="004E5FE2"/>
    <w:rsid w:val="004E71D7"/>
    <w:rsid w:val="004F05AB"/>
    <w:rsid w:val="004F0780"/>
    <w:rsid w:val="004F48F9"/>
    <w:rsid w:val="004F608C"/>
    <w:rsid w:val="004F7B3F"/>
    <w:rsid w:val="004F7DC6"/>
    <w:rsid w:val="00501A1D"/>
    <w:rsid w:val="00504098"/>
    <w:rsid w:val="00504860"/>
    <w:rsid w:val="00504B8F"/>
    <w:rsid w:val="00505194"/>
    <w:rsid w:val="0050560A"/>
    <w:rsid w:val="00506FE4"/>
    <w:rsid w:val="00507542"/>
    <w:rsid w:val="00507A73"/>
    <w:rsid w:val="00507EDE"/>
    <w:rsid w:val="005102A8"/>
    <w:rsid w:val="005107F3"/>
    <w:rsid w:val="00511E92"/>
    <w:rsid w:val="00512F22"/>
    <w:rsid w:val="005137D5"/>
    <w:rsid w:val="00513CD2"/>
    <w:rsid w:val="00515E9A"/>
    <w:rsid w:val="0051657E"/>
    <w:rsid w:val="00516A09"/>
    <w:rsid w:val="0051720C"/>
    <w:rsid w:val="00517654"/>
    <w:rsid w:val="0052079B"/>
    <w:rsid w:val="00521951"/>
    <w:rsid w:val="00521D42"/>
    <w:rsid w:val="005252FB"/>
    <w:rsid w:val="00530A4F"/>
    <w:rsid w:val="00531A7F"/>
    <w:rsid w:val="0053360A"/>
    <w:rsid w:val="00533AAC"/>
    <w:rsid w:val="00533B49"/>
    <w:rsid w:val="005343B9"/>
    <w:rsid w:val="005350C3"/>
    <w:rsid w:val="005357E3"/>
    <w:rsid w:val="005360EF"/>
    <w:rsid w:val="00536E21"/>
    <w:rsid w:val="005378F5"/>
    <w:rsid w:val="00540460"/>
    <w:rsid w:val="00540B0B"/>
    <w:rsid w:val="00540DF3"/>
    <w:rsid w:val="005419F3"/>
    <w:rsid w:val="00542FA9"/>
    <w:rsid w:val="005449F0"/>
    <w:rsid w:val="00544CBE"/>
    <w:rsid w:val="00547652"/>
    <w:rsid w:val="00550E3E"/>
    <w:rsid w:val="00552D3E"/>
    <w:rsid w:val="00553427"/>
    <w:rsid w:val="00553520"/>
    <w:rsid w:val="005539BD"/>
    <w:rsid w:val="00554123"/>
    <w:rsid w:val="0055448A"/>
    <w:rsid w:val="0055450F"/>
    <w:rsid w:val="00554C02"/>
    <w:rsid w:val="005569A0"/>
    <w:rsid w:val="005575BA"/>
    <w:rsid w:val="00557DEB"/>
    <w:rsid w:val="00560B17"/>
    <w:rsid w:val="00560B7C"/>
    <w:rsid w:val="00561564"/>
    <w:rsid w:val="00561588"/>
    <w:rsid w:val="00561716"/>
    <w:rsid w:val="005629FE"/>
    <w:rsid w:val="005631AF"/>
    <w:rsid w:val="005642A3"/>
    <w:rsid w:val="00565636"/>
    <w:rsid w:val="0056616C"/>
    <w:rsid w:val="005661B7"/>
    <w:rsid w:val="00566B3B"/>
    <w:rsid w:val="00567440"/>
    <w:rsid w:val="00567DBD"/>
    <w:rsid w:val="0057007E"/>
    <w:rsid w:val="00570422"/>
    <w:rsid w:val="00570B14"/>
    <w:rsid w:val="0057272E"/>
    <w:rsid w:val="005727B2"/>
    <w:rsid w:val="005738E4"/>
    <w:rsid w:val="00573EBB"/>
    <w:rsid w:val="00574CB5"/>
    <w:rsid w:val="00574E89"/>
    <w:rsid w:val="00575937"/>
    <w:rsid w:val="00576054"/>
    <w:rsid w:val="0057699D"/>
    <w:rsid w:val="00576AB4"/>
    <w:rsid w:val="005770E5"/>
    <w:rsid w:val="00577835"/>
    <w:rsid w:val="00577AA3"/>
    <w:rsid w:val="005809B3"/>
    <w:rsid w:val="00580B33"/>
    <w:rsid w:val="00580DE8"/>
    <w:rsid w:val="00581157"/>
    <w:rsid w:val="00581DF3"/>
    <w:rsid w:val="00582028"/>
    <w:rsid w:val="00582A78"/>
    <w:rsid w:val="00582D5A"/>
    <w:rsid w:val="00582E46"/>
    <w:rsid w:val="005834F5"/>
    <w:rsid w:val="0058786B"/>
    <w:rsid w:val="00587952"/>
    <w:rsid w:val="00591162"/>
    <w:rsid w:val="00591EE7"/>
    <w:rsid w:val="005A0352"/>
    <w:rsid w:val="005A094E"/>
    <w:rsid w:val="005A1B61"/>
    <w:rsid w:val="005A373D"/>
    <w:rsid w:val="005A438B"/>
    <w:rsid w:val="005A4AEC"/>
    <w:rsid w:val="005A7285"/>
    <w:rsid w:val="005A73E5"/>
    <w:rsid w:val="005B0058"/>
    <w:rsid w:val="005B0624"/>
    <w:rsid w:val="005B1728"/>
    <w:rsid w:val="005B24CB"/>
    <w:rsid w:val="005B37E6"/>
    <w:rsid w:val="005B3F4C"/>
    <w:rsid w:val="005B448E"/>
    <w:rsid w:val="005B499F"/>
    <w:rsid w:val="005B4B5A"/>
    <w:rsid w:val="005B4FEB"/>
    <w:rsid w:val="005B68C8"/>
    <w:rsid w:val="005B7207"/>
    <w:rsid w:val="005C0576"/>
    <w:rsid w:val="005C172F"/>
    <w:rsid w:val="005C17EA"/>
    <w:rsid w:val="005C1C74"/>
    <w:rsid w:val="005C23C8"/>
    <w:rsid w:val="005C288D"/>
    <w:rsid w:val="005C2BBB"/>
    <w:rsid w:val="005C366B"/>
    <w:rsid w:val="005C36A3"/>
    <w:rsid w:val="005C3C04"/>
    <w:rsid w:val="005C3F6B"/>
    <w:rsid w:val="005C436F"/>
    <w:rsid w:val="005C50C4"/>
    <w:rsid w:val="005C5215"/>
    <w:rsid w:val="005C6A90"/>
    <w:rsid w:val="005C6AFC"/>
    <w:rsid w:val="005C6E06"/>
    <w:rsid w:val="005C7662"/>
    <w:rsid w:val="005C7789"/>
    <w:rsid w:val="005C7C58"/>
    <w:rsid w:val="005D0D3D"/>
    <w:rsid w:val="005D14D5"/>
    <w:rsid w:val="005D1565"/>
    <w:rsid w:val="005D33BA"/>
    <w:rsid w:val="005D34EF"/>
    <w:rsid w:val="005D4B9B"/>
    <w:rsid w:val="005D51EC"/>
    <w:rsid w:val="005D5289"/>
    <w:rsid w:val="005D5D8F"/>
    <w:rsid w:val="005E01EF"/>
    <w:rsid w:val="005E1209"/>
    <w:rsid w:val="005E29DC"/>
    <w:rsid w:val="005F1836"/>
    <w:rsid w:val="005F1FC3"/>
    <w:rsid w:val="005F215F"/>
    <w:rsid w:val="005F45DA"/>
    <w:rsid w:val="005F5221"/>
    <w:rsid w:val="005F56F9"/>
    <w:rsid w:val="005F599A"/>
    <w:rsid w:val="005F6904"/>
    <w:rsid w:val="005F7CB1"/>
    <w:rsid w:val="0060020C"/>
    <w:rsid w:val="00600EEC"/>
    <w:rsid w:val="006014F6"/>
    <w:rsid w:val="006015BF"/>
    <w:rsid w:val="00602A03"/>
    <w:rsid w:val="00604B57"/>
    <w:rsid w:val="0060620B"/>
    <w:rsid w:val="00610385"/>
    <w:rsid w:val="006118F6"/>
    <w:rsid w:val="00611DE6"/>
    <w:rsid w:val="006120FA"/>
    <w:rsid w:val="006122B4"/>
    <w:rsid w:val="006126FF"/>
    <w:rsid w:val="006134F0"/>
    <w:rsid w:val="0061503C"/>
    <w:rsid w:val="00615455"/>
    <w:rsid w:val="00615CBF"/>
    <w:rsid w:val="00615F31"/>
    <w:rsid w:val="00616D20"/>
    <w:rsid w:val="006208EE"/>
    <w:rsid w:val="006231FD"/>
    <w:rsid w:val="006258FD"/>
    <w:rsid w:val="006304E7"/>
    <w:rsid w:val="00630599"/>
    <w:rsid w:val="00631914"/>
    <w:rsid w:val="00633CD8"/>
    <w:rsid w:val="0063523C"/>
    <w:rsid w:val="00636043"/>
    <w:rsid w:val="00636668"/>
    <w:rsid w:val="006372FC"/>
    <w:rsid w:val="00640AF1"/>
    <w:rsid w:val="00641217"/>
    <w:rsid w:val="006415E4"/>
    <w:rsid w:val="00641A71"/>
    <w:rsid w:val="00642061"/>
    <w:rsid w:val="00642597"/>
    <w:rsid w:val="00642732"/>
    <w:rsid w:val="00643BF0"/>
    <w:rsid w:val="00643F1E"/>
    <w:rsid w:val="00645FD5"/>
    <w:rsid w:val="00646DFC"/>
    <w:rsid w:val="006504E3"/>
    <w:rsid w:val="0065160F"/>
    <w:rsid w:val="006520A4"/>
    <w:rsid w:val="00652504"/>
    <w:rsid w:val="00652546"/>
    <w:rsid w:val="00652831"/>
    <w:rsid w:val="006558F7"/>
    <w:rsid w:val="006560CF"/>
    <w:rsid w:val="00662AFA"/>
    <w:rsid w:val="00663457"/>
    <w:rsid w:val="0066369E"/>
    <w:rsid w:val="0066403D"/>
    <w:rsid w:val="006652BE"/>
    <w:rsid w:val="00666409"/>
    <w:rsid w:val="00667088"/>
    <w:rsid w:val="006706C4"/>
    <w:rsid w:val="00671FFF"/>
    <w:rsid w:val="00672BF0"/>
    <w:rsid w:val="00673EAF"/>
    <w:rsid w:val="00675A84"/>
    <w:rsid w:val="00680131"/>
    <w:rsid w:val="006826DD"/>
    <w:rsid w:val="00684142"/>
    <w:rsid w:val="0068614B"/>
    <w:rsid w:val="00686CCE"/>
    <w:rsid w:val="0069017F"/>
    <w:rsid w:val="00690434"/>
    <w:rsid w:val="00694302"/>
    <w:rsid w:val="00696C99"/>
    <w:rsid w:val="006A112C"/>
    <w:rsid w:val="006A1163"/>
    <w:rsid w:val="006A1E91"/>
    <w:rsid w:val="006A42F6"/>
    <w:rsid w:val="006A5745"/>
    <w:rsid w:val="006A5753"/>
    <w:rsid w:val="006A57F9"/>
    <w:rsid w:val="006A6C02"/>
    <w:rsid w:val="006A72B3"/>
    <w:rsid w:val="006A791E"/>
    <w:rsid w:val="006A7DE7"/>
    <w:rsid w:val="006B0F69"/>
    <w:rsid w:val="006B1487"/>
    <w:rsid w:val="006B1D68"/>
    <w:rsid w:val="006B578F"/>
    <w:rsid w:val="006B62C3"/>
    <w:rsid w:val="006B6FBB"/>
    <w:rsid w:val="006C54DB"/>
    <w:rsid w:val="006C62AF"/>
    <w:rsid w:val="006D15E2"/>
    <w:rsid w:val="006D16BB"/>
    <w:rsid w:val="006D19FE"/>
    <w:rsid w:val="006D338D"/>
    <w:rsid w:val="006D5280"/>
    <w:rsid w:val="006D637E"/>
    <w:rsid w:val="006D6E83"/>
    <w:rsid w:val="006E0729"/>
    <w:rsid w:val="006E1EBF"/>
    <w:rsid w:val="006E583B"/>
    <w:rsid w:val="006E74AA"/>
    <w:rsid w:val="006E76EF"/>
    <w:rsid w:val="006F0366"/>
    <w:rsid w:val="006F2CA7"/>
    <w:rsid w:val="006F2CAA"/>
    <w:rsid w:val="006F5B36"/>
    <w:rsid w:val="006F5B4D"/>
    <w:rsid w:val="006F793C"/>
    <w:rsid w:val="00700CD6"/>
    <w:rsid w:val="007026BA"/>
    <w:rsid w:val="0070299E"/>
    <w:rsid w:val="00707046"/>
    <w:rsid w:val="0070769F"/>
    <w:rsid w:val="0071008B"/>
    <w:rsid w:val="007102CC"/>
    <w:rsid w:val="00710849"/>
    <w:rsid w:val="00712791"/>
    <w:rsid w:val="00712EB5"/>
    <w:rsid w:val="00713A3F"/>
    <w:rsid w:val="00714F0F"/>
    <w:rsid w:val="00720699"/>
    <w:rsid w:val="00720A2F"/>
    <w:rsid w:val="007216BC"/>
    <w:rsid w:val="00721F25"/>
    <w:rsid w:val="007222B3"/>
    <w:rsid w:val="00722BA3"/>
    <w:rsid w:val="0072328C"/>
    <w:rsid w:val="00723B5D"/>
    <w:rsid w:val="00723D69"/>
    <w:rsid w:val="00727C31"/>
    <w:rsid w:val="007306A0"/>
    <w:rsid w:val="0073123E"/>
    <w:rsid w:val="007329DF"/>
    <w:rsid w:val="00734176"/>
    <w:rsid w:val="00734DF3"/>
    <w:rsid w:val="00736FA8"/>
    <w:rsid w:val="00740724"/>
    <w:rsid w:val="007411DB"/>
    <w:rsid w:val="00742B66"/>
    <w:rsid w:val="0074312E"/>
    <w:rsid w:val="00743370"/>
    <w:rsid w:val="00743746"/>
    <w:rsid w:val="00743FE2"/>
    <w:rsid w:val="0074424B"/>
    <w:rsid w:val="007465BD"/>
    <w:rsid w:val="00747331"/>
    <w:rsid w:val="00747F9A"/>
    <w:rsid w:val="007507ED"/>
    <w:rsid w:val="00751E46"/>
    <w:rsid w:val="00752B04"/>
    <w:rsid w:val="00752EC3"/>
    <w:rsid w:val="00753FFF"/>
    <w:rsid w:val="0075549B"/>
    <w:rsid w:val="00756473"/>
    <w:rsid w:val="00756A8F"/>
    <w:rsid w:val="00760693"/>
    <w:rsid w:val="00761094"/>
    <w:rsid w:val="00761F26"/>
    <w:rsid w:val="00763616"/>
    <w:rsid w:val="00763E26"/>
    <w:rsid w:val="00766F4E"/>
    <w:rsid w:val="0076717B"/>
    <w:rsid w:val="007701BA"/>
    <w:rsid w:val="0077273B"/>
    <w:rsid w:val="00774328"/>
    <w:rsid w:val="00774412"/>
    <w:rsid w:val="00775391"/>
    <w:rsid w:val="007757AE"/>
    <w:rsid w:val="00776201"/>
    <w:rsid w:val="007769B7"/>
    <w:rsid w:val="00777D0B"/>
    <w:rsid w:val="0078119F"/>
    <w:rsid w:val="0078226E"/>
    <w:rsid w:val="007829DF"/>
    <w:rsid w:val="00785033"/>
    <w:rsid w:val="00787445"/>
    <w:rsid w:val="00787A89"/>
    <w:rsid w:val="00790D21"/>
    <w:rsid w:val="00791163"/>
    <w:rsid w:val="0079203B"/>
    <w:rsid w:val="00792561"/>
    <w:rsid w:val="00793E3A"/>
    <w:rsid w:val="00794572"/>
    <w:rsid w:val="00794BDD"/>
    <w:rsid w:val="00795372"/>
    <w:rsid w:val="007969A7"/>
    <w:rsid w:val="0079732C"/>
    <w:rsid w:val="00797602"/>
    <w:rsid w:val="00797C75"/>
    <w:rsid w:val="007A224D"/>
    <w:rsid w:val="007A33FA"/>
    <w:rsid w:val="007A4377"/>
    <w:rsid w:val="007A600F"/>
    <w:rsid w:val="007A6252"/>
    <w:rsid w:val="007A7239"/>
    <w:rsid w:val="007A7411"/>
    <w:rsid w:val="007B0B78"/>
    <w:rsid w:val="007B1178"/>
    <w:rsid w:val="007B1CC4"/>
    <w:rsid w:val="007B275C"/>
    <w:rsid w:val="007B3E73"/>
    <w:rsid w:val="007B45F9"/>
    <w:rsid w:val="007B50B8"/>
    <w:rsid w:val="007B7136"/>
    <w:rsid w:val="007B72F4"/>
    <w:rsid w:val="007B74CC"/>
    <w:rsid w:val="007C2E8E"/>
    <w:rsid w:val="007C435F"/>
    <w:rsid w:val="007C47C4"/>
    <w:rsid w:val="007C4F33"/>
    <w:rsid w:val="007C597B"/>
    <w:rsid w:val="007C59FC"/>
    <w:rsid w:val="007C60B2"/>
    <w:rsid w:val="007C621C"/>
    <w:rsid w:val="007C7176"/>
    <w:rsid w:val="007C7F32"/>
    <w:rsid w:val="007D2082"/>
    <w:rsid w:val="007D2590"/>
    <w:rsid w:val="007D4473"/>
    <w:rsid w:val="007D4F78"/>
    <w:rsid w:val="007D76AC"/>
    <w:rsid w:val="007E1861"/>
    <w:rsid w:val="007E6114"/>
    <w:rsid w:val="007F068D"/>
    <w:rsid w:val="007F0865"/>
    <w:rsid w:val="007F1423"/>
    <w:rsid w:val="007F15E9"/>
    <w:rsid w:val="007F17ED"/>
    <w:rsid w:val="007F1D0F"/>
    <w:rsid w:val="007F249D"/>
    <w:rsid w:val="007F5493"/>
    <w:rsid w:val="007F66D3"/>
    <w:rsid w:val="0080012B"/>
    <w:rsid w:val="008005A8"/>
    <w:rsid w:val="00801944"/>
    <w:rsid w:val="0080266E"/>
    <w:rsid w:val="008050EF"/>
    <w:rsid w:val="00805819"/>
    <w:rsid w:val="00806648"/>
    <w:rsid w:val="008069FE"/>
    <w:rsid w:val="00806F8A"/>
    <w:rsid w:val="0081159D"/>
    <w:rsid w:val="008140F9"/>
    <w:rsid w:val="008144FC"/>
    <w:rsid w:val="00814895"/>
    <w:rsid w:val="008154BC"/>
    <w:rsid w:val="00815BA5"/>
    <w:rsid w:val="008175B7"/>
    <w:rsid w:val="008226B2"/>
    <w:rsid w:val="00824B3D"/>
    <w:rsid w:val="00826875"/>
    <w:rsid w:val="00830798"/>
    <w:rsid w:val="00832DF3"/>
    <w:rsid w:val="00834C7D"/>
    <w:rsid w:val="00835146"/>
    <w:rsid w:val="00835982"/>
    <w:rsid w:val="00837E59"/>
    <w:rsid w:val="00840D6A"/>
    <w:rsid w:val="00841FE5"/>
    <w:rsid w:val="0084245F"/>
    <w:rsid w:val="00842F12"/>
    <w:rsid w:val="00843E6A"/>
    <w:rsid w:val="00843F0A"/>
    <w:rsid w:val="00844615"/>
    <w:rsid w:val="00850D3D"/>
    <w:rsid w:val="0085121B"/>
    <w:rsid w:val="00851CED"/>
    <w:rsid w:val="00853A19"/>
    <w:rsid w:val="00855A8F"/>
    <w:rsid w:val="00861570"/>
    <w:rsid w:val="00862605"/>
    <w:rsid w:val="00862624"/>
    <w:rsid w:val="00862F60"/>
    <w:rsid w:val="00863FF2"/>
    <w:rsid w:val="0086501E"/>
    <w:rsid w:val="008664B0"/>
    <w:rsid w:val="00866EB5"/>
    <w:rsid w:val="0086732F"/>
    <w:rsid w:val="008676EC"/>
    <w:rsid w:val="008702F3"/>
    <w:rsid w:val="0087063F"/>
    <w:rsid w:val="0087116A"/>
    <w:rsid w:val="00871E20"/>
    <w:rsid w:val="008726E8"/>
    <w:rsid w:val="008731F4"/>
    <w:rsid w:val="00873367"/>
    <w:rsid w:val="00873C68"/>
    <w:rsid w:val="00873CF5"/>
    <w:rsid w:val="00873F61"/>
    <w:rsid w:val="00880E8B"/>
    <w:rsid w:val="0088158C"/>
    <w:rsid w:val="0088279C"/>
    <w:rsid w:val="00883BE0"/>
    <w:rsid w:val="00883F2C"/>
    <w:rsid w:val="00885FEA"/>
    <w:rsid w:val="00886672"/>
    <w:rsid w:val="00887013"/>
    <w:rsid w:val="008912E7"/>
    <w:rsid w:val="008915D1"/>
    <w:rsid w:val="00892323"/>
    <w:rsid w:val="00895AA0"/>
    <w:rsid w:val="00896282"/>
    <w:rsid w:val="00896E6E"/>
    <w:rsid w:val="00897A72"/>
    <w:rsid w:val="008A1922"/>
    <w:rsid w:val="008A1BC7"/>
    <w:rsid w:val="008A2EED"/>
    <w:rsid w:val="008A3CAE"/>
    <w:rsid w:val="008A55AF"/>
    <w:rsid w:val="008A57AE"/>
    <w:rsid w:val="008A6353"/>
    <w:rsid w:val="008A6A18"/>
    <w:rsid w:val="008A7F3F"/>
    <w:rsid w:val="008B00B2"/>
    <w:rsid w:val="008B28F9"/>
    <w:rsid w:val="008B302B"/>
    <w:rsid w:val="008B5649"/>
    <w:rsid w:val="008B76F3"/>
    <w:rsid w:val="008C05F1"/>
    <w:rsid w:val="008C2C1E"/>
    <w:rsid w:val="008C563B"/>
    <w:rsid w:val="008C7D40"/>
    <w:rsid w:val="008D1930"/>
    <w:rsid w:val="008D3666"/>
    <w:rsid w:val="008D3A03"/>
    <w:rsid w:val="008D6A9B"/>
    <w:rsid w:val="008D7008"/>
    <w:rsid w:val="008D7435"/>
    <w:rsid w:val="008E0B4E"/>
    <w:rsid w:val="008E1A2B"/>
    <w:rsid w:val="008E2661"/>
    <w:rsid w:val="008E2CFE"/>
    <w:rsid w:val="008E4C3F"/>
    <w:rsid w:val="008E4C7F"/>
    <w:rsid w:val="008E5FDA"/>
    <w:rsid w:val="008E66AB"/>
    <w:rsid w:val="008E6D8E"/>
    <w:rsid w:val="008E7B95"/>
    <w:rsid w:val="008F20B9"/>
    <w:rsid w:val="008F24E3"/>
    <w:rsid w:val="008F3BE1"/>
    <w:rsid w:val="008F3F31"/>
    <w:rsid w:val="008F48E3"/>
    <w:rsid w:val="008F51B5"/>
    <w:rsid w:val="008F53CA"/>
    <w:rsid w:val="008F6A7F"/>
    <w:rsid w:val="008F6B08"/>
    <w:rsid w:val="008F7A3C"/>
    <w:rsid w:val="00900973"/>
    <w:rsid w:val="009016C0"/>
    <w:rsid w:val="00903C1A"/>
    <w:rsid w:val="009050FD"/>
    <w:rsid w:val="00905E32"/>
    <w:rsid w:val="009063F4"/>
    <w:rsid w:val="00907117"/>
    <w:rsid w:val="00913345"/>
    <w:rsid w:val="0091367D"/>
    <w:rsid w:val="009141A7"/>
    <w:rsid w:val="00914647"/>
    <w:rsid w:val="0091526B"/>
    <w:rsid w:val="009167C9"/>
    <w:rsid w:val="00917758"/>
    <w:rsid w:val="00921CD1"/>
    <w:rsid w:val="00922270"/>
    <w:rsid w:val="00922A4E"/>
    <w:rsid w:val="00922D4F"/>
    <w:rsid w:val="009236A6"/>
    <w:rsid w:val="009237A9"/>
    <w:rsid w:val="00926651"/>
    <w:rsid w:val="00931917"/>
    <w:rsid w:val="00931BCC"/>
    <w:rsid w:val="00931E75"/>
    <w:rsid w:val="009322D1"/>
    <w:rsid w:val="00933B49"/>
    <w:rsid w:val="009344E7"/>
    <w:rsid w:val="00936EA7"/>
    <w:rsid w:val="0093749C"/>
    <w:rsid w:val="00937ADA"/>
    <w:rsid w:val="0094023A"/>
    <w:rsid w:val="009436C4"/>
    <w:rsid w:val="009444A3"/>
    <w:rsid w:val="009454A8"/>
    <w:rsid w:val="00945DBB"/>
    <w:rsid w:val="00946E54"/>
    <w:rsid w:val="0095083F"/>
    <w:rsid w:val="00950C92"/>
    <w:rsid w:val="0095168B"/>
    <w:rsid w:val="00952365"/>
    <w:rsid w:val="0095310F"/>
    <w:rsid w:val="0095404F"/>
    <w:rsid w:val="009559C3"/>
    <w:rsid w:val="00957320"/>
    <w:rsid w:val="00957717"/>
    <w:rsid w:val="00957E53"/>
    <w:rsid w:val="00962FC0"/>
    <w:rsid w:val="00963209"/>
    <w:rsid w:val="009640F1"/>
    <w:rsid w:val="00964218"/>
    <w:rsid w:val="00964689"/>
    <w:rsid w:val="00966000"/>
    <w:rsid w:val="00970D05"/>
    <w:rsid w:val="00971D8F"/>
    <w:rsid w:val="00975790"/>
    <w:rsid w:val="00975C41"/>
    <w:rsid w:val="00976A88"/>
    <w:rsid w:val="00976F14"/>
    <w:rsid w:val="00977F67"/>
    <w:rsid w:val="009802D2"/>
    <w:rsid w:val="00981399"/>
    <w:rsid w:val="009814E2"/>
    <w:rsid w:val="009816DD"/>
    <w:rsid w:val="00981B8E"/>
    <w:rsid w:val="0098426E"/>
    <w:rsid w:val="00985E50"/>
    <w:rsid w:val="00987303"/>
    <w:rsid w:val="00987AD0"/>
    <w:rsid w:val="00987BA7"/>
    <w:rsid w:val="00991C29"/>
    <w:rsid w:val="00994668"/>
    <w:rsid w:val="009952E8"/>
    <w:rsid w:val="00995B4A"/>
    <w:rsid w:val="00995CE3"/>
    <w:rsid w:val="00995F2D"/>
    <w:rsid w:val="00996B05"/>
    <w:rsid w:val="009A1CBB"/>
    <w:rsid w:val="009A2BF8"/>
    <w:rsid w:val="009A36DB"/>
    <w:rsid w:val="009A46CB"/>
    <w:rsid w:val="009A6174"/>
    <w:rsid w:val="009B005E"/>
    <w:rsid w:val="009B090F"/>
    <w:rsid w:val="009B2134"/>
    <w:rsid w:val="009B33C2"/>
    <w:rsid w:val="009B6D7A"/>
    <w:rsid w:val="009C4081"/>
    <w:rsid w:val="009C5691"/>
    <w:rsid w:val="009C5885"/>
    <w:rsid w:val="009C590F"/>
    <w:rsid w:val="009C6298"/>
    <w:rsid w:val="009C645A"/>
    <w:rsid w:val="009C673B"/>
    <w:rsid w:val="009C788D"/>
    <w:rsid w:val="009D0DFA"/>
    <w:rsid w:val="009D19D9"/>
    <w:rsid w:val="009D1F07"/>
    <w:rsid w:val="009D3389"/>
    <w:rsid w:val="009D397D"/>
    <w:rsid w:val="009D454D"/>
    <w:rsid w:val="009D578E"/>
    <w:rsid w:val="009E0936"/>
    <w:rsid w:val="009E0A12"/>
    <w:rsid w:val="009E1CEF"/>
    <w:rsid w:val="009E2436"/>
    <w:rsid w:val="009E5306"/>
    <w:rsid w:val="009E542B"/>
    <w:rsid w:val="009E55E4"/>
    <w:rsid w:val="009E6CA4"/>
    <w:rsid w:val="009F06BC"/>
    <w:rsid w:val="009F0FD5"/>
    <w:rsid w:val="009F1ADE"/>
    <w:rsid w:val="009F2458"/>
    <w:rsid w:val="009F29DA"/>
    <w:rsid w:val="009F32B6"/>
    <w:rsid w:val="009F3DB9"/>
    <w:rsid w:val="009F4B31"/>
    <w:rsid w:val="009F59FF"/>
    <w:rsid w:val="009F7C5B"/>
    <w:rsid w:val="00A00DEA"/>
    <w:rsid w:val="00A0185A"/>
    <w:rsid w:val="00A03F9E"/>
    <w:rsid w:val="00A0559E"/>
    <w:rsid w:val="00A06337"/>
    <w:rsid w:val="00A07894"/>
    <w:rsid w:val="00A10877"/>
    <w:rsid w:val="00A13ABE"/>
    <w:rsid w:val="00A140E3"/>
    <w:rsid w:val="00A14AFC"/>
    <w:rsid w:val="00A156D8"/>
    <w:rsid w:val="00A160C2"/>
    <w:rsid w:val="00A178C9"/>
    <w:rsid w:val="00A17E44"/>
    <w:rsid w:val="00A17F72"/>
    <w:rsid w:val="00A20620"/>
    <w:rsid w:val="00A20D1E"/>
    <w:rsid w:val="00A21179"/>
    <w:rsid w:val="00A21EFA"/>
    <w:rsid w:val="00A225F5"/>
    <w:rsid w:val="00A24A82"/>
    <w:rsid w:val="00A24ADA"/>
    <w:rsid w:val="00A265B5"/>
    <w:rsid w:val="00A26B7C"/>
    <w:rsid w:val="00A27BD4"/>
    <w:rsid w:val="00A3308A"/>
    <w:rsid w:val="00A33BAE"/>
    <w:rsid w:val="00A34641"/>
    <w:rsid w:val="00A353E3"/>
    <w:rsid w:val="00A35580"/>
    <w:rsid w:val="00A35BA7"/>
    <w:rsid w:val="00A35D7F"/>
    <w:rsid w:val="00A37B53"/>
    <w:rsid w:val="00A412D6"/>
    <w:rsid w:val="00A41E44"/>
    <w:rsid w:val="00A420BB"/>
    <w:rsid w:val="00A42753"/>
    <w:rsid w:val="00A46828"/>
    <w:rsid w:val="00A46E72"/>
    <w:rsid w:val="00A52188"/>
    <w:rsid w:val="00A528FF"/>
    <w:rsid w:val="00A538C1"/>
    <w:rsid w:val="00A53A73"/>
    <w:rsid w:val="00A54512"/>
    <w:rsid w:val="00A55BE6"/>
    <w:rsid w:val="00A55CF0"/>
    <w:rsid w:val="00A56879"/>
    <w:rsid w:val="00A57B6A"/>
    <w:rsid w:val="00A60976"/>
    <w:rsid w:val="00A62976"/>
    <w:rsid w:val="00A62B07"/>
    <w:rsid w:val="00A63670"/>
    <w:rsid w:val="00A63B38"/>
    <w:rsid w:val="00A65419"/>
    <w:rsid w:val="00A7130D"/>
    <w:rsid w:val="00A717D8"/>
    <w:rsid w:val="00A72346"/>
    <w:rsid w:val="00A726A9"/>
    <w:rsid w:val="00A73C69"/>
    <w:rsid w:val="00A75D5F"/>
    <w:rsid w:val="00A76652"/>
    <w:rsid w:val="00A7667A"/>
    <w:rsid w:val="00A76DAC"/>
    <w:rsid w:val="00A77168"/>
    <w:rsid w:val="00A775A9"/>
    <w:rsid w:val="00A80095"/>
    <w:rsid w:val="00A80FD5"/>
    <w:rsid w:val="00A81024"/>
    <w:rsid w:val="00A82C70"/>
    <w:rsid w:val="00A83603"/>
    <w:rsid w:val="00A842F6"/>
    <w:rsid w:val="00A84E40"/>
    <w:rsid w:val="00A851CD"/>
    <w:rsid w:val="00A86F5F"/>
    <w:rsid w:val="00A87793"/>
    <w:rsid w:val="00A9144E"/>
    <w:rsid w:val="00A91705"/>
    <w:rsid w:val="00A92185"/>
    <w:rsid w:val="00A923F5"/>
    <w:rsid w:val="00A952DC"/>
    <w:rsid w:val="00A96473"/>
    <w:rsid w:val="00A96CB7"/>
    <w:rsid w:val="00AA0435"/>
    <w:rsid w:val="00AA0ED9"/>
    <w:rsid w:val="00AA28A4"/>
    <w:rsid w:val="00AA7EB7"/>
    <w:rsid w:val="00AB10B4"/>
    <w:rsid w:val="00AB13CA"/>
    <w:rsid w:val="00AB2FC7"/>
    <w:rsid w:val="00AB34B5"/>
    <w:rsid w:val="00AB36FC"/>
    <w:rsid w:val="00AB66CA"/>
    <w:rsid w:val="00AC02C0"/>
    <w:rsid w:val="00AC372D"/>
    <w:rsid w:val="00AC4008"/>
    <w:rsid w:val="00AC4075"/>
    <w:rsid w:val="00AC47A0"/>
    <w:rsid w:val="00AC5044"/>
    <w:rsid w:val="00AC648A"/>
    <w:rsid w:val="00AC6DD0"/>
    <w:rsid w:val="00AC73F5"/>
    <w:rsid w:val="00AD027B"/>
    <w:rsid w:val="00AD0C6D"/>
    <w:rsid w:val="00AD0EED"/>
    <w:rsid w:val="00AD1001"/>
    <w:rsid w:val="00AD1855"/>
    <w:rsid w:val="00AD1E80"/>
    <w:rsid w:val="00AD21B1"/>
    <w:rsid w:val="00AD24FB"/>
    <w:rsid w:val="00AD34BE"/>
    <w:rsid w:val="00AD35F3"/>
    <w:rsid w:val="00AD6329"/>
    <w:rsid w:val="00AD6AFD"/>
    <w:rsid w:val="00AD6FF9"/>
    <w:rsid w:val="00AE01C5"/>
    <w:rsid w:val="00AE0C25"/>
    <w:rsid w:val="00AE0DAC"/>
    <w:rsid w:val="00AE1D8F"/>
    <w:rsid w:val="00AE497E"/>
    <w:rsid w:val="00AE67FB"/>
    <w:rsid w:val="00AE73CD"/>
    <w:rsid w:val="00AF0381"/>
    <w:rsid w:val="00AF1BCD"/>
    <w:rsid w:val="00AF21FA"/>
    <w:rsid w:val="00AF262D"/>
    <w:rsid w:val="00AF3473"/>
    <w:rsid w:val="00AF4ABD"/>
    <w:rsid w:val="00AF57AE"/>
    <w:rsid w:val="00AF63BE"/>
    <w:rsid w:val="00AF6468"/>
    <w:rsid w:val="00AF7576"/>
    <w:rsid w:val="00B037AF"/>
    <w:rsid w:val="00B046F2"/>
    <w:rsid w:val="00B04E20"/>
    <w:rsid w:val="00B05987"/>
    <w:rsid w:val="00B0646E"/>
    <w:rsid w:val="00B06721"/>
    <w:rsid w:val="00B067C2"/>
    <w:rsid w:val="00B06CC3"/>
    <w:rsid w:val="00B0719B"/>
    <w:rsid w:val="00B136F4"/>
    <w:rsid w:val="00B15642"/>
    <w:rsid w:val="00B16078"/>
    <w:rsid w:val="00B16E1E"/>
    <w:rsid w:val="00B16E87"/>
    <w:rsid w:val="00B213CD"/>
    <w:rsid w:val="00B24263"/>
    <w:rsid w:val="00B24542"/>
    <w:rsid w:val="00B24AD5"/>
    <w:rsid w:val="00B27DA4"/>
    <w:rsid w:val="00B313DE"/>
    <w:rsid w:val="00B31D8C"/>
    <w:rsid w:val="00B31DBA"/>
    <w:rsid w:val="00B32000"/>
    <w:rsid w:val="00B33948"/>
    <w:rsid w:val="00B3539B"/>
    <w:rsid w:val="00B3542E"/>
    <w:rsid w:val="00B35C37"/>
    <w:rsid w:val="00B3605C"/>
    <w:rsid w:val="00B438CB"/>
    <w:rsid w:val="00B44CC2"/>
    <w:rsid w:val="00B450B4"/>
    <w:rsid w:val="00B46151"/>
    <w:rsid w:val="00B47A3B"/>
    <w:rsid w:val="00B47C06"/>
    <w:rsid w:val="00B505FB"/>
    <w:rsid w:val="00B50D48"/>
    <w:rsid w:val="00B50F07"/>
    <w:rsid w:val="00B51597"/>
    <w:rsid w:val="00B5317C"/>
    <w:rsid w:val="00B53EEB"/>
    <w:rsid w:val="00B545EF"/>
    <w:rsid w:val="00B55F56"/>
    <w:rsid w:val="00B569ED"/>
    <w:rsid w:val="00B57B61"/>
    <w:rsid w:val="00B57F4A"/>
    <w:rsid w:val="00B613BE"/>
    <w:rsid w:val="00B61876"/>
    <w:rsid w:val="00B62907"/>
    <w:rsid w:val="00B62E6B"/>
    <w:rsid w:val="00B63FE8"/>
    <w:rsid w:val="00B706D9"/>
    <w:rsid w:val="00B708E6"/>
    <w:rsid w:val="00B70AF4"/>
    <w:rsid w:val="00B70BAD"/>
    <w:rsid w:val="00B71890"/>
    <w:rsid w:val="00B742C7"/>
    <w:rsid w:val="00B75077"/>
    <w:rsid w:val="00B7554B"/>
    <w:rsid w:val="00B764E8"/>
    <w:rsid w:val="00B804C1"/>
    <w:rsid w:val="00B805B9"/>
    <w:rsid w:val="00B80AED"/>
    <w:rsid w:val="00B813CE"/>
    <w:rsid w:val="00B836B5"/>
    <w:rsid w:val="00B85C3C"/>
    <w:rsid w:val="00B865B5"/>
    <w:rsid w:val="00B87793"/>
    <w:rsid w:val="00B92F72"/>
    <w:rsid w:val="00B9326F"/>
    <w:rsid w:val="00B94069"/>
    <w:rsid w:val="00B955FA"/>
    <w:rsid w:val="00BA2230"/>
    <w:rsid w:val="00BA2E58"/>
    <w:rsid w:val="00BA318A"/>
    <w:rsid w:val="00BA49E4"/>
    <w:rsid w:val="00BA5F7A"/>
    <w:rsid w:val="00BA6648"/>
    <w:rsid w:val="00BA666C"/>
    <w:rsid w:val="00BB36E3"/>
    <w:rsid w:val="00BB6815"/>
    <w:rsid w:val="00BC2A47"/>
    <w:rsid w:val="00BC5565"/>
    <w:rsid w:val="00BC746D"/>
    <w:rsid w:val="00BC7D79"/>
    <w:rsid w:val="00BC7D8C"/>
    <w:rsid w:val="00BC7F97"/>
    <w:rsid w:val="00BD055E"/>
    <w:rsid w:val="00BD0EC9"/>
    <w:rsid w:val="00BD23F7"/>
    <w:rsid w:val="00BD3179"/>
    <w:rsid w:val="00BD3781"/>
    <w:rsid w:val="00BD4324"/>
    <w:rsid w:val="00BD4CC6"/>
    <w:rsid w:val="00BD54B5"/>
    <w:rsid w:val="00BD7724"/>
    <w:rsid w:val="00BE0F21"/>
    <w:rsid w:val="00BE0F67"/>
    <w:rsid w:val="00BE100F"/>
    <w:rsid w:val="00BE2FB3"/>
    <w:rsid w:val="00BE2FE6"/>
    <w:rsid w:val="00BE5A68"/>
    <w:rsid w:val="00BE62FE"/>
    <w:rsid w:val="00BE6D49"/>
    <w:rsid w:val="00BE7381"/>
    <w:rsid w:val="00BE7845"/>
    <w:rsid w:val="00BF13DD"/>
    <w:rsid w:val="00BF2147"/>
    <w:rsid w:val="00BF7DCA"/>
    <w:rsid w:val="00C038B3"/>
    <w:rsid w:val="00C06360"/>
    <w:rsid w:val="00C103D0"/>
    <w:rsid w:val="00C13948"/>
    <w:rsid w:val="00C13D5F"/>
    <w:rsid w:val="00C14BEC"/>
    <w:rsid w:val="00C15435"/>
    <w:rsid w:val="00C1738C"/>
    <w:rsid w:val="00C177AB"/>
    <w:rsid w:val="00C202D5"/>
    <w:rsid w:val="00C23087"/>
    <w:rsid w:val="00C239A0"/>
    <w:rsid w:val="00C24854"/>
    <w:rsid w:val="00C24888"/>
    <w:rsid w:val="00C25C72"/>
    <w:rsid w:val="00C26604"/>
    <w:rsid w:val="00C3049A"/>
    <w:rsid w:val="00C314D2"/>
    <w:rsid w:val="00C31860"/>
    <w:rsid w:val="00C34467"/>
    <w:rsid w:val="00C35A95"/>
    <w:rsid w:val="00C35FE0"/>
    <w:rsid w:val="00C36A4B"/>
    <w:rsid w:val="00C36FBF"/>
    <w:rsid w:val="00C37AF5"/>
    <w:rsid w:val="00C43344"/>
    <w:rsid w:val="00C43E5E"/>
    <w:rsid w:val="00C443D9"/>
    <w:rsid w:val="00C4539C"/>
    <w:rsid w:val="00C47ED7"/>
    <w:rsid w:val="00C50141"/>
    <w:rsid w:val="00C51952"/>
    <w:rsid w:val="00C52EED"/>
    <w:rsid w:val="00C53FFB"/>
    <w:rsid w:val="00C547FF"/>
    <w:rsid w:val="00C54C04"/>
    <w:rsid w:val="00C561A8"/>
    <w:rsid w:val="00C56555"/>
    <w:rsid w:val="00C5668B"/>
    <w:rsid w:val="00C5751F"/>
    <w:rsid w:val="00C602D2"/>
    <w:rsid w:val="00C60459"/>
    <w:rsid w:val="00C60B76"/>
    <w:rsid w:val="00C62B92"/>
    <w:rsid w:val="00C63F68"/>
    <w:rsid w:val="00C65218"/>
    <w:rsid w:val="00C677B6"/>
    <w:rsid w:val="00C7212D"/>
    <w:rsid w:val="00C72617"/>
    <w:rsid w:val="00C736A9"/>
    <w:rsid w:val="00C74D3D"/>
    <w:rsid w:val="00C76567"/>
    <w:rsid w:val="00C77582"/>
    <w:rsid w:val="00C81633"/>
    <w:rsid w:val="00C8225D"/>
    <w:rsid w:val="00C826DA"/>
    <w:rsid w:val="00C84397"/>
    <w:rsid w:val="00C84D2A"/>
    <w:rsid w:val="00C85DA2"/>
    <w:rsid w:val="00C85E2C"/>
    <w:rsid w:val="00C87FC2"/>
    <w:rsid w:val="00C905EA"/>
    <w:rsid w:val="00C91F81"/>
    <w:rsid w:val="00C93403"/>
    <w:rsid w:val="00C95336"/>
    <w:rsid w:val="00CA12A7"/>
    <w:rsid w:val="00CA1876"/>
    <w:rsid w:val="00CA1B49"/>
    <w:rsid w:val="00CA2CDD"/>
    <w:rsid w:val="00CA302F"/>
    <w:rsid w:val="00CA6BBE"/>
    <w:rsid w:val="00CA6E41"/>
    <w:rsid w:val="00CA76B7"/>
    <w:rsid w:val="00CB132A"/>
    <w:rsid w:val="00CB1700"/>
    <w:rsid w:val="00CB196A"/>
    <w:rsid w:val="00CB2B5E"/>
    <w:rsid w:val="00CB3A36"/>
    <w:rsid w:val="00CC0F65"/>
    <w:rsid w:val="00CC1006"/>
    <w:rsid w:val="00CC169B"/>
    <w:rsid w:val="00CC1952"/>
    <w:rsid w:val="00CC46C3"/>
    <w:rsid w:val="00CC498E"/>
    <w:rsid w:val="00CC5B06"/>
    <w:rsid w:val="00CC695C"/>
    <w:rsid w:val="00CC6E8E"/>
    <w:rsid w:val="00CC7CD3"/>
    <w:rsid w:val="00CD0B0E"/>
    <w:rsid w:val="00CD0B36"/>
    <w:rsid w:val="00CD30DA"/>
    <w:rsid w:val="00CD32FD"/>
    <w:rsid w:val="00CD5A3C"/>
    <w:rsid w:val="00CD6307"/>
    <w:rsid w:val="00CD6A40"/>
    <w:rsid w:val="00CD75C3"/>
    <w:rsid w:val="00CE011F"/>
    <w:rsid w:val="00CE08E1"/>
    <w:rsid w:val="00CE3DBE"/>
    <w:rsid w:val="00CE6188"/>
    <w:rsid w:val="00CF0BC0"/>
    <w:rsid w:val="00CF3947"/>
    <w:rsid w:val="00CF422E"/>
    <w:rsid w:val="00CF4562"/>
    <w:rsid w:val="00D01562"/>
    <w:rsid w:val="00D01E0B"/>
    <w:rsid w:val="00D031F0"/>
    <w:rsid w:val="00D04319"/>
    <w:rsid w:val="00D04432"/>
    <w:rsid w:val="00D04BA2"/>
    <w:rsid w:val="00D057BA"/>
    <w:rsid w:val="00D05C0C"/>
    <w:rsid w:val="00D07597"/>
    <w:rsid w:val="00D1186E"/>
    <w:rsid w:val="00D12083"/>
    <w:rsid w:val="00D12C69"/>
    <w:rsid w:val="00D1373A"/>
    <w:rsid w:val="00D207DE"/>
    <w:rsid w:val="00D20E51"/>
    <w:rsid w:val="00D20F22"/>
    <w:rsid w:val="00D21379"/>
    <w:rsid w:val="00D21D17"/>
    <w:rsid w:val="00D26300"/>
    <w:rsid w:val="00D304E6"/>
    <w:rsid w:val="00D310EE"/>
    <w:rsid w:val="00D312DE"/>
    <w:rsid w:val="00D33B61"/>
    <w:rsid w:val="00D3473D"/>
    <w:rsid w:val="00D36A5B"/>
    <w:rsid w:val="00D37BF3"/>
    <w:rsid w:val="00D404EF"/>
    <w:rsid w:val="00D40DD3"/>
    <w:rsid w:val="00D4137B"/>
    <w:rsid w:val="00D41F27"/>
    <w:rsid w:val="00D435D5"/>
    <w:rsid w:val="00D43CB3"/>
    <w:rsid w:val="00D43DE4"/>
    <w:rsid w:val="00D44469"/>
    <w:rsid w:val="00D45B1C"/>
    <w:rsid w:val="00D467B3"/>
    <w:rsid w:val="00D474ED"/>
    <w:rsid w:val="00D509A0"/>
    <w:rsid w:val="00D5135F"/>
    <w:rsid w:val="00D52C20"/>
    <w:rsid w:val="00D52CF1"/>
    <w:rsid w:val="00D52D6A"/>
    <w:rsid w:val="00D5372D"/>
    <w:rsid w:val="00D5518D"/>
    <w:rsid w:val="00D617FD"/>
    <w:rsid w:val="00D67440"/>
    <w:rsid w:val="00D67F13"/>
    <w:rsid w:val="00D72757"/>
    <w:rsid w:val="00D72A1E"/>
    <w:rsid w:val="00D735F0"/>
    <w:rsid w:val="00D73F59"/>
    <w:rsid w:val="00D74669"/>
    <w:rsid w:val="00D75697"/>
    <w:rsid w:val="00D762F3"/>
    <w:rsid w:val="00D76E29"/>
    <w:rsid w:val="00D8058D"/>
    <w:rsid w:val="00D81967"/>
    <w:rsid w:val="00D82C6E"/>
    <w:rsid w:val="00D84785"/>
    <w:rsid w:val="00D851B6"/>
    <w:rsid w:val="00D8734B"/>
    <w:rsid w:val="00D87A8C"/>
    <w:rsid w:val="00D87B80"/>
    <w:rsid w:val="00D92325"/>
    <w:rsid w:val="00D93AE1"/>
    <w:rsid w:val="00D93CE1"/>
    <w:rsid w:val="00D94755"/>
    <w:rsid w:val="00D95A85"/>
    <w:rsid w:val="00D96C8F"/>
    <w:rsid w:val="00D979F3"/>
    <w:rsid w:val="00DA202A"/>
    <w:rsid w:val="00DA2D68"/>
    <w:rsid w:val="00DA2D9B"/>
    <w:rsid w:val="00DA739A"/>
    <w:rsid w:val="00DB0342"/>
    <w:rsid w:val="00DB06EF"/>
    <w:rsid w:val="00DB0C02"/>
    <w:rsid w:val="00DB2B9C"/>
    <w:rsid w:val="00DB2F71"/>
    <w:rsid w:val="00DB43E0"/>
    <w:rsid w:val="00DB4A5A"/>
    <w:rsid w:val="00DB6409"/>
    <w:rsid w:val="00DC0F79"/>
    <w:rsid w:val="00DC1A03"/>
    <w:rsid w:val="00DC3D7E"/>
    <w:rsid w:val="00DC3F34"/>
    <w:rsid w:val="00DC418D"/>
    <w:rsid w:val="00DC48E6"/>
    <w:rsid w:val="00DC4CD8"/>
    <w:rsid w:val="00DC51E6"/>
    <w:rsid w:val="00DC5CDD"/>
    <w:rsid w:val="00DC6678"/>
    <w:rsid w:val="00DD03A2"/>
    <w:rsid w:val="00DD5D14"/>
    <w:rsid w:val="00DD728E"/>
    <w:rsid w:val="00DE05EC"/>
    <w:rsid w:val="00DE07B9"/>
    <w:rsid w:val="00DE0922"/>
    <w:rsid w:val="00DE148E"/>
    <w:rsid w:val="00DE40EC"/>
    <w:rsid w:val="00DE542E"/>
    <w:rsid w:val="00DE63A9"/>
    <w:rsid w:val="00DE6E72"/>
    <w:rsid w:val="00DE70B3"/>
    <w:rsid w:val="00DE7BE5"/>
    <w:rsid w:val="00DF1FB1"/>
    <w:rsid w:val="00DF3A96"/>
    <w:rsid w:val="00DF5688"/>
    <w:rsid w:val="00DF5AB2"/>
    <w:rsid w:val="00DF5BD3"/>
    <w:rsid w:val="00DF6A65"/>
    <w:rsid w:val="00DF6F78"/>
    <w:rsid w:val="00DF7636"/>
    <w:rsid w:val="00DF7990"/>
    <w:rsid w:val="00E016F1"/>
    <w:rsid w:val="00E053D0"/>
    <w:rsid w:val="00E05809"/>
    <w:rsid w:val="00E077AF"/>
    <w:rsid w:val="00E10691"/>
    <w:rsid w:val="00E108D2"/>
    <w:rsid w:val="00E116D1"/>
    <w:rsid w:val="00E11C1E"/>
    <w:rsid w:val="00E137BA"/>
    <w:rsid w:val="00E14AA7"/>
    <w:rsid w:val="00E203ED"/>
    <w:rsid w:val="00E22A25"/>
    <w:rsid w:val="00E2782A"/>
    <w:rsid w:val="00E308F8"/>
    <w:rsid w:val="00E33142"/>
    <w:rsid w:val="00E33ABB"/>
    <w:rsid w:val="00E35F0C"/>
    <w:rsid w:val="00E3641C"/>
    <w:rsid w:val="00E3666D"/>
    <w:rsid w:val="00E36706"/>
    <w:rsid w:val="00E37B24"/>
    <w:rsid w:val="00E408BD"/>
    <w:rsid w:val="00E4134E"/>
    <w:rsid w:val="00E445DB"/>
    <w:rsid w:val="00E448EB"/>
    <w:rsid w:val="00E450D2"/>
    <w:rsid w:val="00E51A2B"/>
    <w:rsid w:val="00E51BD2"/>
    <w:rsid w:val="00E51BDF"/>
    <w:rsid w:val="00E52460"/>
    <w:rsid w:val="00E57012"/>
    <w:rsid w:val="00E605E0"/>
    <w:rsid w:val="00E61596"/>
    <w:rsid w:val="00E62C32"/>
    <w:rsid w:val="00E62E33"/>
    <w:rsid w:val="00E63448"/>
    <w:rsid w:val="00E6513E"/>
    <w:rsid w:val="00E652D5"/>
    <w:rsid w:val="00E65585"/>
    <w:rsid w:val="00E6559D"/>
    <w:rsid w:val="00E66105"/>
    <w:rsid w:val="00E67F31"/>
    <w:rsid w:val="00E706C5"/>
    <w:rsid w:val="00E71AFF"/>
    <w:rsid w:val="00E72368"/>
    <w:rsid w:val="00E72550"/>
    <w:rsid w:val="00E821F6"/>
    <w:rsid w:val="00E82710"/>
    <w:rsid w:val="00E82925"/>
    <w:rsid w:val="00E84431"/>
    <w:rsid w:val="00E8591E"/>
    <w:rsid w:val="00E8672F"/>
    <w:rsid w:val="00E9001D"/>
    <w:rsid w:val="00E9095A"/>
    <w:rsid w:val="00E90DF1"/>
    <w:rsid w:val="00E90FC1"/>
    <w:rsid w:val="00E913B5"/>
    <w:rsid w:val="00E91856"/>
    <w:rsid w:val="00E92D5F"/>
    <w:rsid w:val="00E935B8"/>
    <w:rsid w:val="00E9419B"/>
    <w:rsid w:val="00E943F5"/>
    <w:rsid w:val="00E95570"/>
    <w:rsid w:val="00E9771A"/>
    <w:rsid w:val="00EA110C"/>
    <w:rsid w:val="00EA1A41"/>
    <w:rsid w:val="00EA3809"/>
    <w:rsid w:val="00EA4F9E"/>
    <w:rsid w:val="00EA5045"/>
    <w:rsid w:val="00EA711D"/>
    <w:rsid w:val="00EA7211"/>
    <w:rsid w:val="00EA75FD"/>
    <w:rsid w:val="00EB1687"/>
    <w:rsid w:val="00EB19AF"/>
    <w:rsid w:val="00EB2EF1"/>
    <w:rsid w:val="00EB42ED"/>
    <w:rsid w:val="00EB4381"/>
    <w:rsid w:val="00EB46C8"/>
    <w:rsid w:val="00EB477A"/>
    <w:rsid w:val="00EB4911"/>
    <w:rsid w:val="00EB6E41"/>
    <w:rsid w:val="00EC3026"/>
    <w:rsid w:val="00EC30B6"/>
    <w:rsid w:val="00EC68C7"/>
    <w:rsid w:val="00EC7123"/>
    <w:rsid w:val="00EC7311"/>
    <w:rsid w:val="00ED2193"/>
    <w:rsid w:val="00ED258C"/>
    <w:rsid w:val="00ED4575"/>
    <w:rsid w:val="00ED4894"/>
    <w:rsid w:val="00ED5AE4"/>
    <w:rsid w:val="00ED6D57"/>
    <w:rsid w:val="00EE05A2"/>
    <w:rsid w:val="00EE08EF"/>
    <w:rsid w:val="00EE194F"/>
    <w:rsid w:val="00EE3207"/>
    <w:rsid w:val="00EE5D74"/>
    <w:rsid w:val="00EE6AFD"/>
    <w:rsid w:val="00EE75D6"/>
    <w:rsid w:val="00EF2438"/>
    <w:rsid w:val="00EF297A"/>
    <w:rsid w:val="00EF2A23"/>
    <w:rsid w:val="00EF58EA"/>
    <w:rsid w:val="00F04392"/>
    <w:rsid w:val="00F07482"/>
    <w:rsid w:val="00F078E5"/>
    <w:rsid w:val="00F1064C"/>
    <w:rsid w:val="00F13A4B"/>
    <w:rsid w:val="00F141D9"/>
    <w:rsid w:val="00F16FB3"/>
    <w:rsid w:val="00F17592"/>
    <w:rsid w:val="00F2058B"/>
    <w:rsid w:val="00F24124"/>
    <w:rsid w:val="00F243D1"/>
    <w:rsid w:val="00F246FA"/>
    <w:rsid w:val="00F24946"/>
    <w:rsid w:val="00F24DA3"/>
    <w:rsid w:val="00F26AE3"/>
    <w:rsid w:val="00F274FA"/>
    <w:rsid w:val="00F30186"/>
    <w:rsid w:val="00F302D5"/>
    <w:rsid w:val="00F316F8"/>
    <w:rsid w:val="00F31A1D"/>
    <w:rsid w:val="00F32107"/>
    <w:rsid w:val="00F40DD3"/>
    <w:rsid w:val="00F43AC8"/>
    <w:rsid w:val="00F4463D"/>
    <w:rsid w:val="00F44745"/>
    <w:rsid w:val="00F50D35"/>
    <w:rsid w:val="00F51208"/>
    <w:rsid w:val="00F512A8"/>
    <w:rsid w:val="00F51AF2"/>
    <w:rsid w:val="00F51FA6"/>
    <w:rsid w:val="00F51FBB"/>
    <w:rsid w:val="00F52755"/>
    <w:rsid w:val="00F52ADE"/>
    <w:rsid w:val="00F531DC"/>
    <w:rsid w:val="00F53320"/>
    <w:rsid w:val="00F54CFD"/>
    <w:rsid w:val="00F567DD"/>
    <w:rsid w:val="00F5731E"/>
    <w:rsid w:val="00F576BE"/>
    <w:rsid w:val="00F62859"/>
    <w:rsid w:val="00F62B0C"/>
    <w:rsid w:val="00F62E58"/>
    <w:rsid w:val="00F6332E"/>
    <w:rsid w:val="00F66629"/>
    <w:rsid w:val="00F703B3"/>
    <w:rsid w:val="00F70B4A"/>
    <w:rsid w:val="00F71206"/>
    <w:rsid w:val="00F72249"/>
    <w:rsid w:val="00F74C41"/>
    <w:rsid w:val="00F7542A"/>
    <w:rsid w:val="00F75A84"/>
    <w:rsid w:val="00F80955"/>
    <w:rsid w:val="00F82FA5"/>
    <w:rsid w:val="00F9148F"/>
    <w:rsid w:val="00F9227D"/>
    <w:rsid w:val="00F92557"/>
    <w:rsid w:val="00F92721"/>
    <w:rsid w:val="00F93F49"/>
    <w:rsid w:val="00F94063"/>
    <w:rsid w:val="00F95D87"/>
    <w:rsid w:val="00F965AB"/>
    <w:rsid w:val="00F978C7"/>
    <w:rsid w:val="00F97E22"/>
    <w:rsid w:val="00FA2734"/>
    <w:rsid w:val="00FA28E1"/>
    <w:rsid w:val="00FA4C36"/>
    <w:rsid w:val="00FB0AA6"/>
    <w:rsid w:val="00FB0DD7"/>
    <w:rsid w:val="00FB4A71"/>
    <w:rsid w:val="00FB552C"/>
    <w:rsid w:val="00FB596B"/>
    <w:rsid w:val="00FB683B"/>
    <w:rsid w:val="00FB7745"/>
    <w:rsid w:val="00FC06DB"/>
    <w:rsid w:val="00FC08FD"/>
    <w:rsid w:val="00FC0B4D"/>
    <w:rsid w:val="00FC0CAD"/>
    <w:rsid w:val="00FC1387"/>
    <w:rsid w:val="00FC1D4B"/>
    <w:rsid w:val="00FC2481"/>
    <w:rsid w:val="00FC3191"/>
    <w:rsid w:val="00FC3A88"/>
    <w:rsid w:val="00FC6F02"/>
    <w:rsid w:val="00FC73AB"/>
    <w:rsid w:val="00FD16E2"/>
    <w:rsid w:val="00FD1A66"/>
    <w:rsid w:val="00FD1E63"/>
    <w:rsid w:val="00FD6977"/>
    <w:rsid w:val="00FD6ACF"/>
    <w:rsid w:val="00FE0032"/>
    <w:rsid w:val="00FE0851"/>
    <w:rsid w:val="00FE1F84"/>
    <w:rsid w:val="00FE3C41"/>
    <w:rsid w:val="00FE66FD"/>
    <w:rsid w:val="00FE6AA3"/>
    <w:rsid w:val="00FF0688"/>
    <w:rsid w:val="00FF20FE"/>
    <w:rsid w:val="00FF4F71"/>
    <w:rsid w:val="00FF6CC0"/>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val="es-ES"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eastAsia="es-ES"/>
    </w:rPr>
  </w:style>
  <w:style w:type="paragraph" w:styleId="Ttulo7">
    <w:name w:val="heading 7"/>
    <w:basedOn w:val="Normal"/>
    <w:next w:val="Normal"/>
    <w:link w:val="Ttulo7Car"/>
    <w:qFormat/>
    <w:rsid w:val="00D404EF"/>
    <w:pPr>
      <w:keepNext/>
      <w:outlineLvl w:val="6"/>
    </w:pPr>
    <w:rPr>
      <w:rFonts w:cs="Times New Roman"/>
      <w:b/>
      <w:sz w:val="22"/>
      <w:szCs w:val="20"/>
      <w:lang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eastAsia="es-ES"/>
    </w:rPr>
  </w:style>
  <w:style w:type="paragraph" w:styleId="Lista2">
    <w:name w:val="List 2"/>
    <w:basedOn w:val="Normal"/>
    <w:rsid w:val="00D404EF"/>
    <w:pPr>
      <w:ind w:left="566" w:hanging="283"/>
    </w:pPr>
    <w:rPr>
      <w:rFonts w:ascii="Times New Roman" w:hAnsi="Times New Roman" w:cs="Times New Roman"/>
      <w:lang w:eastAsia="es-ES"/>
    </w:rPr>
  </w:style>
  <w:style w:type="paragraph" w:styleId="Sangranormal">
    <w:name w:val="Normal Indent"/>
    <w:basedOn w:val="Normal"/>
    <w:rsid w:val="00D404EF"/>
    <w:pPr>
      <w:ind w:left="708"/>
    </w:pPr>
    <w:rPr>
      <w:rFonts w:ascii="Times New Roman" w:hAnsi="Times New Roman" w:cs="Times New Roman"/>
      <w:lang w:eastAsia="es-ES"/>
    </w:rPr>
  </w:style>
  <w:style w:type="paragraph" w:customStyle="1" w:styleId="Remiteabreviado">
    <w:name w:val="Remite abreviado"/>
    <w:basedOn w:val="Normal"/>
    <w:rsid w:val="00D404EF"/>
    <w:rPr>
      <w:rFonts w:ascii="Times New Roman" w:hAnsi="Times New Roman" w:cs="Times New Roman"/>
      <w:lang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eastAsia="es-ES"/>
    </w:rPr>
  </w:style>
  <w:style w:type="paragraph" w:customStyle="1" w:styleId="BodyText31">
    <w:name w:val="Body Text 31"/>
    <w:basedOn w:val="Normal"/>
    <w:rsid w:val="00F04392"/>
    <w:rPr>
      <w:rFonts w:ascii="Times New Roman" w:hAnsi="Times New Roman" w:cs="Times New Roman"/>
      <w:sz w:val="28"/>
      <w:szCs w:val="20"/>
      <w:lang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customStyle="1" w:styleId="academic-publication">
    <w:name w:val="academic-publication"/>
    <w:basedOn w:val="Normal"/>
    <w:rsid w:val="00853A19"/>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853A19"/>
  </w:style>
  <w:style w:type="table" w:customStyle="1" w:styleId="Tablaconcuadrcula4">
    <w:name w:val="Tabla con cuadrícula4"/>
    <w:basedOn w:val="Tablanormal"/>
    <w:next w:val="Tablaconcuadrcula"/>
    <w:uiPriority w:val="39"/>
    <w:rsid w:val="008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2079B"/>
    <w:rPr>
      <w:color w:val="808080"/>
      <w:shd w:val="clear" w:color="auto" w:fill="E6E6E6"/>
    </w:rPr>
  </w:style>
  <w:style w:type="paragraph" w:customStyle="1" w:styleId="m5940261212921432839default">
    <w:name w:val="m_5940261212921432839default"/>
    <w:basedOn w:val="Normal"/>
    <w:rsid w:val="00DB0C02"/>
    <w:pPr>
      <w:spacing w:before="100" w:beforeAutospacing="1" w:after="100" w:afterAutospacing="1"/>
    </w:pPr>
    <w:rPr>
      <w:rFonts w:ascii="Times New Roman" w:hAnsi="Times New Roman" w:cs="Times New Roman"/>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val="es-ES"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eastAsia="es-ES"/>
    </w:rPr>
  </w:style>
  <w:style w:type="paragraph" w:styleId="Ttulo7">
    <w:name w:val="heading 7"/>
    <w:basedOn w:val="Normal"/>
    <w:next w:val="Normal"/>
    <w:link w:val="Ttulo7Car"/>
    <w:qFormat/>
    <w:rsid w:val="00D404EF"/>
    <w:pPr>
      <w:keepNext/>
      <w:outlineLvl w:val="6"/>
    </w:pPr>
    <w:rPr>
      <w:rFonts w:cs="Times New Roman"/>
      <w:b/>
      <w:sz w:val="22"/>
      <w:szCs w:val="20"/>
      <w:lang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eastAsia="es-ES"/>
    </w:rPr>
  </w:style>
  <w:style w:type="paragraph" w:styleId="Lista2">
    <w:name w:val="List 2"/>
    <w:basedOn w:val="Normal"/>
    <w:rsid w:val="00D404EF"/>
    <w:pPr>
      <w:ind w:left="566" w:hanging="283"/>
    </w:pPr>
    <w:rPr>
      <w:rFonts w:ascii="Times New Roman" w:hAnsi="Times New Roman" w:cs="Times New Roman"/>
      <w:lang w:eastAsia="es-ES"/>
    </w:rPr>
  </w:style>
  <w:style w:type="paragraph" w:styleId="Sangranormal">
    <w:name w:val="Normal Indent"/>
    <w:basedOn w:val="Normal"/>
    <w:rsid w:val="00D404EF"/>
    <w:pPr>
      <w:ind w:left="708"/>
    </w:pPr>
    <w:rPr>
      <w:rFonts w:ascii="Times New Roman" w:hAnsi="Times New Roman" w:cs="Times New Roman"/>
      <w:lang w:eastAsia="es-ES"/>
    </w:rPr>
  </w:style>
  <w:style w:type="paragraph" w:customStyle="1" w:styleId="Remiteabreviado">
    <w:name w:val="Remite abreviado"/>
    <w:basedOn w:val="Normal"/>
    <w:rsid w:val="00D404EF"/>
    <w:rPr>
      <w:rFonts w:ascii="Times New Roman" w:hAnsi="Times New Roman" w:cs="Times New Roman"/>
      <w:lang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eastAsia="es-ES"/>
    </w:rPr>
  </w:style>
  <w:style w:type="paragraph" w:customStyle="1" w:styleId="BodyText31">
    <w:name w:val="Body Text 31"/>
    <w:basedOn w:val="Normal"/>
    <w:rsid w:val="00F04392"/>
    <w:rPr>
      <w:rFonts w:ascii="Times New Roman" w:hAnsi="Times New Roman" w:cs="Times New Roman"/>
      <w:sz w:val="28"/>
      <w:szCs w:val="20"/>
      <w:lang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customStyle="1" w:styleId="academic-publication">
    <w:name w:val="academic-publication"/>
    <w:basedOn w:val="Normal"/>
    <w:rsid w:val="00853A19"/>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853A19"/>
  </w:style>
  <w:style w:type="table" w:customStyle="1" w:styleId="Tablaconcuadrcula4">
    <w:name w:val="Tabla con cuadrícula4"/>
    <w:basedOn w:val="Tablanormal"/>
    <w:next w:val="Tablaconcuadrcula"/>
    <w:uiPriority w:val="39"/>
    <w:rsid w:val="008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2079B"/>
    <w:rPr>
      <w:color w:val="808080"/>
      <w:shd w:val="clear" w:color="auto" w:fill="E6E6E6"/>
    </w:rPr>
  </w:style>
  <w:style w:type="paragraph" w:customStyle="1" w:styleId="m5940261212921432839default">
    <w:name w:val="m_5940261212921432839default"/>
    <w:basedOn w:val="Normal"/>
    <w:rsid w:val="00DB0C02"/>
    <w:pPr>
      <w:spacing w:before="100" w:beforeAutospacing="1" w:after="100" w:afterAutospacing="1"/>
    </w:pPr>
    <w:rPr>
      <w:rFonts w:ascii="Times New Roman" w:hAnsi="Times New Roman"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76904016">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43895500">
      <w:bodyDiv w:val="1"/>
      <w:marLeft w:val="0"/>
      <w:marRight w:val="0"/>
      <w:marTop w:val="0"/>
      <w:marBottom w:val="0"/>
      <w:divBdr>
        <w:top w:val="none" w:sz="0" w:space="0" w:color="auto"/>
        <w:left w:val="none" w:sz="0" w:space="0" w:color="auto"/>
        <w:bottom w:val="none" w:sz="0" w:space="0" w:color="auto"/>
        <w:right w:val="none" w:sz="0" w:space="0" w:color="auto"/>
      </w:divBdr>
    </w:div>
    <w:div w:id="404954405">
      <w:bodyDiv w:val="1"/>
      <w:marLeft w:val="0"/>
      <w:marRight w:val="0"/>
      <w:marTop w:val="0"/>
      <w:marBottom w:val="0"/>
      <w:divBdr>
        <w:top w:val="none" w:sz="0" w:space="0" w:color="auto"/>
        <w:left w:val="none" w:sz="0" w:space="0" w:color="auto"/>
        <w:bottom w:val="none" w:sz="0" w:space="0" w:color="auto"/>
        <w:right w:val="none" w:sz="0" w:space="0" w:color="auto"/>
      </w:divBdr>
    </w:div>
    <w:div w:id="410129895">
      <w:bodyDiv w:val="1"/>
      <w:marLeft w:val="0"/>
      <w:marRight w:val="0"/>
      <w:marTop w:val="0"/>
      <w:marBottom w:val="0"/>
      <w:divBdr>
        <w:top w:val="none" w:sz="0" w:space="0" w:color="auto"/>
        <w:left w:val="none" w:sz="0" w:space="0" w:color="auto"/>
        <w:bottom w:val="none" w:sz="0" w:space="0" w:color="auto"/>
        <w:right w:val="none" w:sz="0" w:space="0" w:color="auto"/>
      </w:divBdr>
    </w:div>
    <w:div w:id="419646572">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658926624">
      <w:bodyDiv w:val="1"/>
      <w:marLeft w:val="0"/>
      <w:marRight w:val="0"/>
      <w:marTop w:val="0"/>
      <w:marBottom w:val="0"/>
      <w:divBdr>
        <w:top w:val="none" w:sz="0" w:space="0" w:color="auto"/>
        <w:left w:val="none" w:sz="0" w:space="0" w:color="auto"/>
        <w:bottom w:val="none" w:sz="0" w:space="0" w:color="auto"/>
        <w:right w:val="none" w:sz="0" w:space="0" w:color="auto"/>
      </w:divBdr>
    </w:div>
    <w:div w:id="688801146">
      <w:bodyDiv w:val="1"/>
      <w:marLeft w:val="0"/>
      <w:marRight w:val="0"/>
      <w:marTop w:val="0"/>
      <w:marBottom w:val="0"/>
      <w:divBdr>
        <w:top w:val="none" w:sz="0" w:space="0" w:color="auto"/>
        <w:left w:val="none" w:sz="0" w:space="0" w:color="auto"/>
        <w:bottom w:val="none" w:sz="0" w:space="0" w:color="auto"/>
        <w:right w:val="none" w:sz="0" w:space="0" w:color="auto"/>
      </w:divBdr>
      <w:divsChild>
        <w:div w:id="1650791870">
          <w:marLeft w:val="0"/>
          <w:marRight w:val="0"/>
          <w:marTop w:val="0"/>
          <w:marBottom w:val="0"/>
          <w:divBdr>
            <w:top w:val="none" w:sz="0" w:space="0" w:color="auto"/>
            <w:left w:val="none" w:sz="0" w:space="0" w:color="auto"/>
            <w:bottom w:val="none" w:sz="0" w:space="0" w:color="auto"/>
            <w:right w:val="none" w:sz="0" w:space="0" w:color="auto"/>
          </w:divBdr>
          <w:divsChild>
            <w:div w:id="1753969344">
              <w:marLeft w:val="0"/>
              <w:marRight w:val="0"/>
              <w:marTop w:val="0"/>
              <w:marBottom w:val="0"/>
              <w:divBdr>
                <w:top w:val="none" w:sz="0" w:space="0" w:color="auto"/>
                <w:left w:val="none" w:sz="0" w:space="0" w:color="auto"/>
                <w:bottom w:val="none" w:sz="0" w:space="0" w:color="auto"/>
                <w:right w:val="none" w:sz="0" w:space="0" w:color="auto"/>
              </w:divBdr>
              <w:divsChild>
                <w:div w:id="821501797">
                  <w:marLeft w:val="0"/>
                  <w:marRight w:val="0"/>
                  <w:marTop w:val="0"/>
                  <w:marBottom w:val="0"/>
                  <w:divBdr>
                    <w:top w:val="none" w:sz="0" w:space="0" w:color="auto"/>
                    <w:left w:val="none" w:sz="0" w:space="0" w:color="auto"/>
                    <w:bottom w:val="none" w:sz="0" w:space="0" w:color="auto"/>
                    <w:right w:val="none" w:sz="0" w:space="0" w:color="auto"/>
                  </w:divBdr>
                  <w:divsChild>
                    <w:div w:id="364065633">
                      <w:marLeft w:val="0"/>
                      <w:marRight w:val="0"/>
                      <w:marTop w:val="0"/>
                      <w:marBottom w:val="0"/>
                      <w:divBdr>
                        <w:top w:val="none" w:sz="0" w:space="0" w:color="auto"/>
                        <w:left w:val="none" w:sz="0" w:space="0" w:color="auto"/>
                        <w:bottom w:val="none" w:sz="0" w:space="0" w:color="auto"/>
                        <w:right w:val="none" w:sz="0" w:space="0" w:color="auto"/>
                      </w:divBdr>
                      <w:divsChild>
                        <w:div w:id="362049701">
                          <w:marLeft w:val="0"/>
                          <w:marRight w:val="0"/>
                          <w:marTop w:val="0"/>
                          <w:marBottom w:val="0"/>
                          <w:divBdr>
                            <w:top w:val="none" w:sz="0" w:space="0" w:color="auto"/>
                            <w:left w:val="none" w:sz="0" w:space="0" w:color="auto"/>
                            <w:bottom w:val="none" w:sz="0" w:space="0" w:color="auto"/>
                            <w:right w:val="none" w:sz="0" w:space="0" w:color="auto"/>
                          </w:divBdr>
                          <w:divsChild>
                            <w:div w:id="1101612384">
                              <w:marLeft w:val="0"/>
                              <w:marRight w:val="0"/>
                              <w:marTop w:val="0"/>
                              <w:marBottom w:val="0"/>
                              <w:divBdr>
                                <w:top w:val="none" w:sz="0" w:space="0" w:color="auto"/>
                                <w:left w:val="none" w:sz="0" w:space="0" w:color="auto"/>
                                <w:bottom w:val="none" w:sz="0" w:space="0" w:color="auto"/>
                                <w:right w:val="none" w:sz="0" w:space="0" w:color="auto"/>
                              </w:divBdr>
                              <w:divsChild>
                                <w:div w:id="1696808489">
                                  <w:marLeft w:val="0"/>
                                  <w:marRight w:val="0"/>
                                  <w:marTop w:val="0"/>
                                  <w:marBottom w:val="0"/>
                                  <w:divBdr>
                                    <w:top w:val="none" w:sz="0" w:space="0" w:color="auto"/>
                                    <w:left w:val="none" w:sz="0" w:space="0" w:color="auto"/>
                                    <w:bottom w:val="none" w:sz="0" w:space="0" w:color="auto"/>
                                    <w:right w:val="none" w:sz="0" w:space="0" w:color="auto"/>
                                  </w:divBdr>
                                  <w:divsChild>
                                    <w:div w:id="458956741">
                                      <w:marLeft w:val="0"/>
                                      <w:marRight w:val="0"/>
                                      <w:marTop w:val="0"/>
                                      <w:marBottom w:val="0"/>
                                      <w:divBdr>
                                        <w:top w:val="none" w:sz="0" w:space="0" w:color="auto"/>
                                        <w:left w:val="none" w:sz="0" w:space="0" w:color="auto"/>
                                        <w:bottom w:val="none" w:sz="0" w:space="0" w:color="auto"/>
                                        <w:right w:val="none" w:sz="0" w:space="0" w:color="auto"/>
                                      </w:divBdr>
                                      <w:divsChild>
                                        <w:div w:id="1344017563">
                                          <w:marLeft w:val="0"/>
                                          <w:marRight w:val="0"/>
                                          <w:marTop w:val="0"/>
                                          <w:marBottom w:val="0"/>
                                          <w:divBdr>
                                            <w:top w:val="none" w:sz="0" w:space="0" w:color="auto"/>
                                            <w:left w:val="none" w:sz="0" w:space="0" w:color="auto"/>
                                            <w:bottom w:val="none" w:sz="0" w:space="0" w:color="auto"/>
                                            <w:right w:val="none" w:sz="0" w:space="0" w:color="auto"/>
                                          </w:divBdr>
                                          <w:divsChild>
                                            <w:div w:id="740255219">
                                              <w:marLeft w:val="0"/>
                                              <w:marRight w:val="0"/>
                                              <w:marTop w:val="0"/>
                                              <w:marBottom w:val="0"/>
                                              <w:divBdr>
                                                <w:top w:val="none" w:sz="0" w:space="0" w:color="auto"/>
                                                <w:left w:val="none" w:sz="0" w:space="0" w:color="auto"/>
                                                <w:bottom w:val="none" w:sz="0" w:space="0" w:color="auto"/>
                                                <w:right w:val="none" w:sz="0" w:space="0" w:color="auto"/>
                                              </w:divBdr>
                                              <w:divsChild>
                                                <w:div w:id="1599561422">
                                                  <w:marLeft w:val="0"/>
                                                  <w:marRight w:val="0"/>
                                                  <w:marTop w:val="0"/>
                                                  <w:marBottom w:val="0"/>
                                                  <w:divBdr>
                                                    <w:top w:val="none" w:sz="0" w:space="0" w:color="auto"/>
                                                    <w:left w:val="none" w:sz="0" w:space="0" w:color="auto"/>
                                                    <w:bottom w:val="none" w:sz="0" w:space="0" w:color="auto"/>
                                                    <w:right w:val="none" w:sz="0" w:space="0" w:color="auto"/>
                                                  </w:divBdr>
                                                  <w:divsChild>
                                                    <w:div w:id="1600139470">
                                                      <w:marLeft w:val="0"/>
                                                      <w:marRight w:val="0"/>
                                                      <w:marTop w:val="0"/>
                                                      <w:marBottom w:val="0"/>
                                                      <w:divBdr>
                                                        <w:top w:val="none" w:sz="0" w:space="0" w:color="auto"/>
                                                        <w:left w:val="none" w:sz="0" w:space="0" w:color="auto"/>
                                                        <w:bottom w:val="none" w:sz="0" w:space="0" w:color="auto"/>
                                                        <w:right w:val="none" w:sz="0" w:space="0" w:color="auto"/>
                                                      </w:divBdr>
                                                      <w:divsChild>
                                                        <w:div w:id="1457409102">
                                                          <w:marLeft w:val="0"/>
                                                          <w:marRight w:val="0"/>
                                                          <w:marTop w:val="0"/>
                                                          <w:marBottom w:val="0"/>
                                                          <w:divBdr>
                                                            <w:top w:val="none" w:sz="0" w:space="0" w:color="auto"/>
                                                            <w:left w:val="none" w:sz="0" w:space="0" w:color="auto"/>
                                                            <w:bottom w:val="none" w:sz="0" w:space="0" w:color="auto"/>
                                                            <w:right w:val="none" w:sz="0" w:space="0" w:color="auto"/>
                                                          </w:divBdr>
                                                          <w:divsChild>
                                                            <w:div w:id="1791700530">
                                                              <w:marLeft w:val="0"/>
                                                              <w:marRight w:val="0"/>
                                                              <w:marTop w:val="0"/>
                                                              <w:marBottom w:val="0"/>
                                                              <w:divBdr>
                                                                <w:top w:val="none" w:sz="0" w:space="0" w:color="auto"/>
                                                                <w:left w:val="none" w:sz="0" w:space="0" w:color="auto"/>
                                                                <w:bottom w:val="none" w:sz="0" w:space="0" w:color="auto"/>
                                                                <w:right w:val="none" w:sz="0" w:space="0" w:color="auto"/>
                                                              </w:divBdr>
                                                              <w:divsChild>
                                                                <w:div w:id="2145662352">
                                                                  <w:marLeft w:val="0"/>
                                                                  <w:marRight w:val="0"/>
                                                                  <w:marTop w:val="0"/>
                                                                  <w:marBottom w:val="0"/>
                                                                  <w:divBdr>
                                                                    <w:top w:val="none" w:sz="0" w:space="0" w:color="auto"/>
                                                                    <w:left w:val="none" w:sz="0" w:space="0" w:color="auto"/>
                                                                    <w:bottom w:val="none" w:sz="0" w:space="0" w:color="auto"/>
                                                                    <w:right w:val="none" w:sz="0" w:space="0" w:color="auto"/>
                                                                  </w:divBdr>
                                                                  <w:divsChild>
                                                                    <w:div w:id="606886304">
                                                                      <w:marLeft w:val="0"/>
                                                                      <w:marRight w:val="0"/>
                                                                      <w:marTop w:val="0"/>
                                                                      <w:marBottom w:val="0"/>
                                                                      <w:divBdr>
                                                                        <w:top w:val="none" w:sz="0" w:space="0" w:color="auto"/>
                                                                        <w:left w:val="none" w:sz="0" w:space="0" w:color="auto"/>
                                                                        <w:bottom w:val="none" w:sz="0" w:space="0" w:color="auto"/>
                                                                        <w:right w:val="none" w:sz="0" w:space="0" w:color="auto"/>
                                                                      </w:divBdr>
                                                                      <w:divsChild>
                                                                        <w:div w:id="1836413891">
                                                                          <w:marLeft w:val="0"/>
                                                                          <w:marRight w:val="0"/>
                                                                          <w:marTop w:val="0"/>
                                                                          <w:marBottom w:val="0"/>
                                                                          <w:divBdr>
                                                                            <w:top w:val="none" w:sz="0" w:space="0" w:color="auto"/>
                                                                            <w:left w:val="none" w:sz="0" w:space="0" w:color="auto"/>
                                                                            <w:bottom w:val="none" w:sz="0" w:space="0" w:color="auto"/>
                                                                            <w:right w:val="none" w:sz="0" w:space="0" w:color="auto"/>
                                                                          </w:divBdr>
                                                                          <w:divsChild>
                                                                            <w:div w:id="445933234">
                                                                              <w:marLeft w:val="0"/>
                                                                              <w:marRight w:val="0"/>
                                                                              <w:marTop w:val="0"/>
                                                                              <w:marBottom w:val="0"/>
                                                                              <w:divBdr>
                                                                                <w:top w:val="none" w:sz="0" w:space="0" w:color="auto"/>
                                                                                <w:left w:val="none" w:sz="0" w:space="0" w:color="auto"/>
                                                                                <w:bottom w:val="none" w:sz="0" w:space="0" w:color="auto"/>
                                                                                <w:right w:val="none" w:sz="0" w:space="0" w:color="auto"/>
                                                                              </w:divBdr>
                                                                              <w:divsChild>
                                                                                <w:div w:id="1335720832">
                                                                                  <w:marLeft w:val="0"/>
                                                                                  <w:marRight w:val="0"/>
                                                                                  <w:marTop w:val="0"/>
                                                                                  <w:marBottom w:val="0"/>
                                                                                  <w:divBdr>
                                                                                    <w:top w:val="none" w:sz="0" w:space="0" w:color="auto"/>
                                                                                    <w:left w:val="none" w:sz="0" w:space="0" w:color="auto"/>
                                                                                    <w:bottom w:val="none" w:sz="0" w:space="0" w:color="auto"/>
                                                                                    <w:right w:val="none" w:sz="0" w:space="0" w:color="auto"/>
                                                                                  </w:divBdr>
                                                                                  <w:divsChild>
                                                                                    <w:div w:id="1718818689">
                                                                                      <w:marLeft w:val="0"/>
                                                                                      <w:marRight w:val="0"/>
                                                                                      <w:marTop w:val="0"/>
                                                                                      <w:marBottom w:val="0"/>
                                                                                      <w:divBdr>
                                                                                        <w:top w:val="none" w:sz="0" w:space="0" w:color="auto"/>
                                                                                        <w:left w:val="none" w:sz="0" w:space="0" w:color="auto"/>
                                                                                        <w:bottom w:val="none" w:sz="0" w:space="0" w:color="auto"/>
                                                                                        <w:right w:val="none" w:sz="0" w:space="0" w:color="auto"/>
                                                                                      </w:divBdr>
                                                                                      <w:divsChild>
                                                                                        <w:div w:id="533735116">
                                                                                          <w:marLeft w:val="0"/>
                                                                                          <w:marRight w:val="0"/>
                                                                                          <w:marTop w:val="0"/>
                                                                                          <w:marBottom w:val="0"/>
                                                                                          <w:divBdr>
                                                                                            <w:top w:val="none" w:sz="0" w:space="0" w:color="auto"/>
                                                                                            <w:left w:val="none" w:sz="0" w:space="0" w:color="auto"/>
                                                                                            <w:bottom w:val="none" w:sz="0" w:space="0" w:color="auto"/>
                                                                                            <w:right w:val="none" w:sz="0" w:space="0" w:color="auto"/>
                                                                                          </w:divBdr>
                                                                                          <w:divsChild>
                                                                                            <w:div w:id="2209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31683644">
                                                                                                  <w:marLeft w:val="0"/>
                                                                                                  <w:marRight w:val="0"/>
                                                                                                  <w:marTop w:val="0"/>
                                                                                                  <w:marBottom w:val="0"/>
                                                                                                  <w:divBdr>
                                                                                                    <w:top w:val="none" w:sz="0" w:space="0" w:color="auto"/>
                                                                                                    <w:left w:val="none" w:sz="0" w:space="0" w:color="auto"/>
                                                                                                    <w:bottom w:val="none" w:sz="0" w:space="0" w:color="auto"/>
                                                                                                    <w:right w:val="none" w:sz="0" w:space="0" w:color="auto"/>
                                                                                                  </w:divBdr>
                                                                                                  <w:divsChild>
                                                                                                    <w:div w:id="731464962">
                                                                                                      <w:marLeft w:val="0"/>
                                                                                                      <w:marRight w:val="0"/>
                                                                                                      <w:marTop w:val="0"/>
                                                                                                      <w:marBottom w:val="0"/>
                                                                                                      <w:divBdr>
                                                                                                        <w:top w:val="none" w:sz="0" w:space="0" w:color="auto"/>
                                                                                                        <w:left w:val="none" w:sz="0" w:space="0" w:color="auto"/>
                                                                                                        <w:bottom w:val="none" w:sz="0" w:space="0" w:color="auto"/>
                                                                                                        <w:right w:val="none" w:sz="0" w:space="0" w:color="auto"/>
                                                                                                      </w:divBdr>
                                                                                                      <w:divsChild>
                                                                                                        <w:div w:id="55398620">
                                                                                                          <w:marLeft w:val="0"/>
                                                                                                          <w:marRight w:val="0"/>
                                                                                                          <w:marTop w:val="0"/>
                                                                                                          <w:marBottom w:val="0"/>
                                                                                                          <w:divBdr>
                                                                                                            <w:top w:val="none" w:sz="0" w:space="0" w:color="auto"/>
                                                                                                            <w:left w:val="none" w:sz="0" w:space="0" w:color="auto"/>
                                                                                                            <w:bottom w:val="none" w:sz="0" w:space="0" w:color="auto"/>
                                                                                                            <w:right w:val="none" w:sz="0" w:space="0" w:color="auto"/>
                                                                                                          </w:divBdr>
                                                                                                          <w:divsChild>
                                                                                                            <w:div w:id="990208741">
                                                                                                              <w:marLeft w:val="0"/>
                                                                                                              <w:marRight w:val="0"/>
                                                                                                              <w:marTop w:val="0"/>
                                                                                                              <w:marBottom w:val="0"/>
                                                                                                              <w:divBdr>
                                                                                                                <w:top w:val="none" w:sz="0" w:space="0" w:color="auto"/>
                                                                                                                <w:left w:val="none" w:sz="0" w:space="0" w:color="auto"/>
                                                                                                                <w:bottom w:val="none" w:sz="0" w:space="0" w:color="auto"/>
                                                                                                                <w:right w:val="none" w:sz="0" w:space="0" w:color="auto"/>
                                                                                                              </w:divBdr>
                                                                                                              <w:divsChild>
                                                                                                                <w:div w:id="222251912">
                                                                                                                  <w:marLeft w:val="-450"/>
                                                                                                                  <w:marRight w:val="0"/>
                                                                                                                  <w:marTop w:val="150"/>
                                                                                                                  <w:marBottom w:val="225"/>
                                                                                                                  <w:divBdr>
                                                                                                                    <w:top w:val="single" w:sz="6" w:space="2" w:color="D8D8D8"/>
                                                                                                                    <w:left w:val="single" w:sz="6" w:space="2" w:color="D8D8D8"/>
                                                                                                                    <w:bottom w:val="single" w:sz="6" w:space="2" w:color="D8D8D8"/>
                                                                                                                    <w:right w:val="single" w:sz="6" w:space="2" w:color="D8D8D8"/>
                                                                                                                  </w:divBdr>
                                                                                                                  <w:divsChild>
                                                                                                                    <w:div w:id="895626964">
                                                                                                                      <w:marLeft w:val="225"/>
                                                                                                                      <w:marRight w:val="225"/>
                                                                                                                      <w:marTop w:val="75"/>
                                                                                                                      <w:marBottom w:val="75"/>
                                                                                                                      <w:divBdr>
                                                                                                                        <w:top w:val="none" w:sz="0" w:space="0" w:color="auto"/>
                                                                                                                        <w:left w:val="none" w:sz="0" w:space="0" w:color="auto"/>
                                                                                                                        <w:bottom w:val="none" w:sz="0" w:space="0" w:color="auto"/>
                                                                                                                        <w:right w:val="none" w:sz="0" w:space="0" w:color="auto"/>
                                                                                                                      </w:divBdr>
                                                                                                                      <w:divsChild>
                                                                                                                        <w:div w:id="231163293">
                                                                                                                          <w:marLeft w:val="0"/>
                                                                                                                          <w:marRight w:val="0"/>
                                                                                                                          <w:marTop w:val="0"/>
                                                                                                                          <w:marBottom w:val="0"/>
                                                                                                                          <w:divBdr>
                                                                                                                            <w:top w:val="single" w:sz="6" w:space="0" w:color="auto"/>
                                                                                                                            <w:left w:val="single" w:sz="6" w:space="0" w:color="auto"/>
                                                                                                                            <w:bottom w:val="single" w:sz="6" w:space="0" w:color="auto"/>
                                                                                                                            <w:right w:val="single" w:sz="6" w:space="0" w:color="auto"/>
                                                                                                                          </w:divBdr>
                                                                                                                          <w:divsChild>
                                                                                                                            <w:div w:id="1402369706">
                                                                                                                              <w:marLeft w:val="0"/>
                                                                                                                              <w:marRight w:val="0"/>
                                                                                                                              <w:marTop w:val="0"/>
                                                                                                                              <w:marBottom w:val="0"/>
                                                                                                                              <w:divBdr>
                                                                                                                                <w:top w:val="none" w:sz="0" w:space="0" w:color="auto"/>
                                                                                                                                <w:left w:val="none" w:sz="0" w:space="0" w:color="auto"/>
                                                                                                                                <w:bottom w:val="none" w:sz="0" w:space="0" w:color="auto"/>
                                                                                                                                <w:right w:val="none" w:sz="0" w:space="0" w:color="auto"/>
                                                                                                                              </w:divBdr>
                                                                                                                              <w:divsChild>
                                                                                                                                <w:div w:id="1616673252">
                                                                                                                                  <w:marLeft w:val="0"/>
                                                                                                                                  <w:marRight w:val="0"/>
                                                                                                                                  <w:marTop w:val="0"/>
                                                                                                                                  <w:marBottom w:val="0"/>
                                                                                                                                  <w:divBdr>
                                                                                                                                    <w:top w:val="none" w:sz="0" w:space="0" w:color="auto"/>
                                                                                                                                    <w:left w:val="none" w:sz="0" w:space="0" w:color="auto"/>
                                                                                                                                    <w:bottom w:val="none" w:sz="0" w:space="0" w:color="auto"/>
                                                                                                                                    <w:right w:val="none" w:sz="0" w:space="0" w:color="auto"/>
                                                                                                                                  </w:divBdr>
                                                                                                                                  <w:divsChild>
                                                                                                                                    <w:div w:id="1127971017">
                                                                                                                                      <w:marLeft w:val="0"/>
                                                                                                                                      <w:marRight w:val="0"/>
                                                                                                                                      <w:marTop w:val="0"/>
                                                                                                                                      <w:marBottom w:val="0"/>
                                                                                                                                      <w:divBdr>
                                                                                                                                        <w:top w:val="none" w:sz="0" w:space="0" w:color="auto"/>
                                                                                                                                        <w:left w:val="none" w:sz="0" w:space="0" w:color="auto"/>
                                                                                                                                        <w:bottom w:val="none" w:sz="0" w:space="0" w:color="auto"/>
                                                                                                                                        <w:right w:val="none" w:sz="0" w:space="0" w:color="auto"/>
                                                                                                                                      </w:divBdr>
                                                                                                                                      <w:divsChild>
                                                                                                                                        <w:div w:id="243418221">
                                                                                                                                          <w:marLeft w:val="0"/>
                                                                                                                                          <w:marRight w:val="0"/>
                                                                                                                                          <w:marTop w:val="0"/>
                                                                                                                                          <w:marBottom w:val="0"/>
                                                                                                                                          <w:divBdr>
                                                                                                                                            <w:top w:val="none" w:sz="0" w:space="0" w:color="auto"/>
                                                                                                                                            <w:left w:val="none" w:sz="0" w:space="0" w:color="auto"/>
                                                                                                                                            <w:bottom w:val="none" w:sz="0" w:space="0" w:color="auto"/>
                                                                                                                                            <w:right w:val="none" w:sz="0" w:space="0" w:color="auto"/>
                                                                                                                                          </w:divBdr>
                                                                                                                                        </w:div>
                                                                                                                                        <w:div w:id="403797895">
                                                                                                                                          <w:marLeft w:val="0"/>
                                                                                                                                          <w:marRight w:val="0"/>
                                                                                                                                          <w:marTop w:val="0"/>
                                                                                                                                          <w:marBottom w:val="0"/>
                                                                                                                                          <w:divBdr>
                                                                                                                                            <w:top w:val="none" w:sz="0" w:space="0" w:color="auto"/>
                                                                                                                                            <w:left w:val="none" w:sz="0" w:space="0" w:color="auto"/>
                                                                                                                                            <w:bottom w:val="none" w:sz="0" w:space="0" w:color="auto"/>
                                                                                                                                            <w:right w:val="none" w:sz="0" w:space="0" w:color="auto"/>
                                                                                                                                          </w:divBdr>
                                                                                                                                        </w:div>
                                                                                                                                        <w:div w:id="477765636">
                                                                                                                                          <w:marLeft w:val="0"/>
                                                                                                                                          <w:marRight w:val="0"/>
                                                                                                                                          <w:marTop w:val="0"/>
                                                                                                                                          <w:marBottom w:val="0"/>
                                                                                                                                          <w:divBdr>
                                                                                                                                            <w:top w:val="none" w:sz="0" w:space="0" w:color="auto"/>
                                                                                                                                            <w:left w:val="none" w:sz="0" w:space="0" w:color="auto"/>
                                                                                                                                            <w:bottom w:val="none" w:sz="0" w:space="0" w:color="auto"/>
                                                                                                                                            <w:right w:val="none" w:sz="0" w:space="0" w:color="auto"/>
                                                                                                                                          </w:divBdr>
                                                                                                                                        </w:div>
                                                                                                                                        <w:div w:id="1217355373">
                                                                                                                                          <w:marLeft w:val="0"/>
                                                                                                                                          <w:marRight w:val="0"/>
                                                                                                                                          <w:marTop w:val="0"/>
                                                                                                                                          <w:marBottom w:val="0"/>
                                                                                                                                          <w:divBdr>
                                                                                                                                            <w:top w:val="none" w:sz="0" w:space="0" w:color="auto"/>
                                                                                                                                            <w:left w:val="none" w:sz="0" w:space="0" w:color="auto"/>
                                                                                                                                            <w:bottom w:val="none" w:sz="0" w:space="0" w:color="auto"/>
                                                                                                                                            <w:right w:val="none" w:sz="0" w:space="0" w:color="auto"/>
                                                                                                                                          </w:divBdr>
                                                                                                                                        </w:div>
                                                                                                                                        <w:div w:id="1363552106">
                                                                                                                                          <w:marLeft w:val="0"/>
                                                                                                                                          <w:marRight w:val="0"/>
                                                                                                                                          <w:marTop w:val="0"/>
                                                                                                                                          <w:marBottom w:val="0"/>
                                                                                                                                          <w:divBdr>
                                                                                                                                            <w:top w:val="none" w:sz="0" w:space="0" w:color="auto"/>
                                                                                                                                            <w:left w:val="none" w:sz="0" w:space="0" w:color="auto"/>
                                                                                                                                            <w:bottom w:val="none" w:sz="0" w:space="0" w:color="auto"/>
                                                                                                                                            <w:right w:val="none" w:sz="0" w:space="0" w:color="auto"/>
                                                                                                                                          </w:divBdr>
                                                                                                                                        </w:div>
                                                                                                                                        <w:div w:id="18714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361903">
      <w:bodyDiv w:val="1"/>
      <w:marLeft w:val="0"/>
      <w:marRight w:val="0"/>
      <w:marTop w:val="0"/>
      <w:marBottom w:val="0"/>
      <w:divBdr>
        <w:top w:val="none" w:sz="0" w:space="0" w:color="auto"/>
        <w:left w:val="none" w:sz="0" w:space="0" w:color="auto"/>
        <w:bottom w:val="none" w:sz="0" w:space="0" w:color="auto"/>
        <w:right w:val="none" w:sz="0" w:space="0" w:color="auto"/>
      </w:divBdr>
    </w:div>
    <w:div w:id="87288492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887761098">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985281988">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05294682">
      <w:bodyDiv w:val="1"/>
      <w:marLeft w:val="0"/>
      <w:marRight w:val="0"/>
      <w:marTop w:val="0"/>
      <w:marBottom w:val="0"/>
      <w:divBdr>
        <w:top w:val="none" w:sz="0" w:space="0" w:color="auto"/>
        <w:left w:val="none" w:sz="0" w:space="0" w:color="auto"/>
        <w:bottom w:val="none" w:sz="0" w:space="0" w:color="auto"/>
        <w:right w:val="none" w:sz="0" w:space="0" w:color="auto"/>
      </w:divBdr>
    </w:div>
    <w:div w:id="1227188136">
      <w:bodyDiv w:val="1"/>
      <w:marLeft w:val="0"/>
      <w:marRight w:val="0"/>
      <w:marTop w:val="0"/>
      <w:marBottom w:val="0"/>
      <w:divBdr>
        <w:top w:val="none" w:sz="0" w:space="0" w:color="auto"/>
        <w:left w:val="none" w:sz="0" w:space="0" w:color="auto"/>
        <w:bottom w:val="none" w:sz="0" w:space="0" w:color="auto"/>
        <w:right w:val="none" w:sz="0" w:space="0" w:color="auto"/>
      </w:divBdr>
    </w:div>
    <w:div w:id="1233929397">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27199571">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44985504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646471268">
      <w:bodyDiv w:val="1"/>
      <w:marLeft w:val="0"/>
      <w:marRight w:val="0"/>
      <w:marTop w:val="0"/>
      <w:marBottom w:val="0"/>
      <w:divBdr>
        <w:top w:val="none" w:sz="0" w:space="0" w:color="auto"/>
        <w:left w:val="none" w:sz="0" w:space="0" w:color="auto"/>
        <w:bottom w:val="none" w:sz="0" w:space="0" w:color="auto"/>
        <w:right w:val="none" w:sz="0" w:space="0" w:color="auto"/>
      </w:divBdr>
    </w:div>
    <w:div w:id="1712261713">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5632538">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97344260">
      <w:bodyDiv w:val="1"/>
      <w:marLeft w:val="0"/>
      <w:marRight w:val="0"/>
      <w:marTop w:val="0"/>
      <w:marBottom w:val="0"/>
      <w:divBdr>
        <w:top w:val="none" w:sz="0" w:space="0" w:color="auto"/>
        <w:left w:val="none" w:sz="0" w:space="0" w:color="auto"/>
        <w:bottom w:val="none" w:sz="0" w:space="0" w:color="auto"/>
        <w:right w:val="none" w:sz="0" w:space="0" w:color="auto"/>
      </w:divBdr>
    </w:div>
    <w:div w:id="2060208279">
      <w:bodyDiv w:val="1"/>
      <w:marLeft w:val="0"/>
      <w:marRight w:val="0"/>
      <w:marTop w:val="0"/>
      <w:marBottom w:val="0"/>
      <w:divBdr>
        <w:top w:val="none" w:sz="0" w:space="0" w:color="auto"/>
        <w:left w:val="none" w:sz="0" w:space="0" w:color="auto"/>
        <w:bottom w:val="none" w:sz="0" w:space="0" w:color="auto"/>
        <w:right w:val="none" w:sz="0" w:space="0" w:color="auto"/>
      </w:divBdr>
    </w:div>
    <w:div w:id="2107916778">
      <w:bodyDiv w:val="1"/>
      <w:marLeft w:val="0"/>
      <w:marRight w:val="0"/>
      <w:marTop w:val="0"/>
      <w:marBottom w:val="0"/>
      <w:divBdr>
        <w:top w:val="none" w:sz="0" w:space="0" w:color="auto"/>
        <w:left w:val="none" w:sz="0" w:space="0" w:color="auto"/>
        <w:bottom w:val="none" w:sz="0" w:space="0" w:color="auto"/>
        <w:right w:val="none" w:sz="0" w:space="0" w:color="auto"/>
      </w:divBdr>
      <w:divsChild>
        <w:div w:id="190727016">
          <w:marLeft w:val="0"/>
          <w:marRight w:val="0"/>
          <w:marTop w:val="0"/>
          <w:marBottom w:val="0"/>
          <w:divBdr>
            <w:top w:val="none" w:sz="0" w:space="0" w:color="auto"/>
            <w:left w:val="none" w:sz="0" w:space="0" w:color="auto"/>
            <w:bottom w:val="none" w:sz="0" w:space="0" w:color="auto"/>
            <w:right w:val="none" w:sz="0" w:space="0" w:color="auto"/>
          </w:divBdr>
        </w:div>
        <w:div w:id="55817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gob.mx/ficha.php?table=universidad&amp;table_id=17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q=https://www.siem.gob.mx/siem/estadisticas/EstadoTamanoPublico.asp?p%3D1&amp;sa=D&amp;source=hangouts&amp;ust=1520729876840000&amp;usg=AFQjCNEj6ClmDhNDREyUpCxCQKMuImblpg" TargetMode="External"/><Relationship Id="rId1" Type="http://schemas.openxmlformats.org/officeDocument/2006/relationships/hyperlink" Target="http://www.inegi.org.mx/prod_serv/contenidos/espanol/bvinegi/productos/derivada/regionales/pib/2007-2011/PIBE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4AF2-B984-4D10-A49E-89E42960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5322</Words>
  <Characters>29274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Rosym</cp:lastModifiedBy>
  <cp:revision>9</cp:revision>
  <cp:lastPrinted>2018-08-30T17:14:00Z</cp:lastPrinted>
  <dcterms:created xsi:type="dcterms:W3CDTF">2018-05-25T16:44:00Z</dcterms:created>
  <dcterms:modified xsi:type="dcterms:W3CDTF">2018-08-30T17:23:00Z</dcterms:modified>
</cp:coreProperties>
</file>