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1C2DF" w14:textId="77777777" w:rsidR="0032460C" w:rsidRPr="000D79A7" w:rsidRDefault="0032460C" w:rsidP="0032460C">
      <w:pPr>
        <w:tabs>
          <w:tab w:val="left" w:pos="0"/>
        </w:tabs>
        <w:suppressAutoHyphens/>
        <w:jc w:val="both"/>
        <w:rPr>
          <w:rFonts w:ascii="AvantGarde Bk BT" w:hAnsi="AvantGarde Bk BT" w:cs="Arial"/>
          <w:b/>
          <w:bCs/>
          <w:spacing w:val="-3"/>
          <w:sz w:val="20"/>
          <w:szCs w:val="20"/>
          <w:lang w:val="pt-BR"/>
        </w:rPr>
      </w:pPr>
      <w:r w:rsidRPr="000D79A7">
        <w:rPr>
          <w:rFonts w:ascii="AvantGarde Bk BT" w:hAnsi="AvantGarde Bk BT" w:cs="Arial"/>
          <w:b/>
          <w:bCs/>
          <w:spacing w:val="-3"/>
          <w:sz w:val="20"/>
          <w:szCs w:val="20"/>
          <w:lang w:val="pt-BR"/>
        </w:rPr>
        <w:t>H. CONSEJO GENERAL UNIVERSITARIO</w:t>
      </w:r>
    </w:p>
    <w:p w14:paraId="012DCE11" w14:textId="77777777" w:rsidR="0032460C" w:rsidRPr="00A42F5D" w:rsidRDefault="0032460C" w:rsidP="0032460C">
      <w:pPr>
        <w:tabs>
          <w:tab w:val="left" w:pos="0"/>
        </w:tabs>
        <w:suppressAutoHyphens/>
        <w:jc w:val="both"/>
        <w:rPr>
          <w:rFonts w:ascii="AvantGarde Bk BT" w:hAnsi="AvantGarde Bk BT" w:cs="Arial"/>
          <w:bCs/>
          <w:spacing w:val="-3"/>
          <w:sz w:val="20"/>
          <w:szCs w:val="20"/>
          <w:lang w:val="pt-BR"/>
        </w:rPr>
      </w:pPr>
      <w:r w:rsidRPr="00A42F5D">
        <w:rPr>
          <w:rFonts w:ascii="AvantGarde Bk BT" w:hAnsi="AvantGarde Bk BT" w:cs="Arial"/>
          <w:bCs/>
          <w:spacing w:val="-3"/>
          <w:sz w:val="20"/>
          <w:szCs w:val="20"/>
          <w:lang w:val="pt-BR"/>
        </w:rPr>
        <w:t>P R E S E N T E</w:t>
      </w:r>
    </w:p>
    <w:p w14:paraId="5547089D" w14:textId="77777777" w:rsidR="0032460C" w:rsidRPr="00A42F5D" w:rsidRDefault="0032460C" w:rsidP="0032460C">
      <w:pPr>
        <w:tabs>
          <w:tab w:val="left" w:pos="0"/>
        </w:tabs>
        <w:suppressAutoHyphens/>
        <w:jc w:val="both"/>
        <w:rPr>
          <w:rFonts w:ascii="AvantGarde Bk BT" w:hAnsi="AvantGarde Bk BT" w:cs="Arial"/>
          <w:bCs/>
          <w:spacing w:val="-3"/>
          <w:sz w:val="20"/>
          <w:szCs w:val="20"/>
          <w:lang w:val="pt-BR"/>
        </w:rPr>
      </w:pPr>
    </w:p>
    <w:p w14:paraId="21224FD9" w14:textId="77777777" w:rsidR="0032460C" w:rsidRPr="00A42F5D" w:rsidRDefault="0032460C" w:rsidP="0032460C">
      <w:pPr>
        <w:tabs>
          <w:tab w:val="left" w:pos="0"/>
        </w:tabs>
        <w:suppressAutoHyphens/>
        <w:jc w:val="both"/>
        <w:rPr>
          <w:rFonts w:ascii="AvantGarde Bk BT" w:hAnsi="AvantGarde Bk BT" w:cs="Arial"/>
          <w:sz w:val="20"/>
          <w:szCs w:val="20"/>
          <w:lang w:val="pt-BR"/>
        </w:rPr>
      </w:pPr>
    </w:p>
    <w:p w14:paraId="4C1A0DFD" w14:textId="18C595F9" w:rsidR="006C2705" w:rsidRPr="00A42F5D" w:rsidRDefault="006C2705" w:rsidP="006C2705">
      <w:pPr>
        <w:pStyle w:val="Piedepgina"/>
        <w:autoSpaceDE w:val="0"/>
        <w:autoSpaceDN w:val="0"/>
        <w:adjustRightInd w:val="0"/>
        <w:jc w:val="both"/>
        <w:rPr>
          <w:rFonts w:ascii="AvantGarde Bk BT" w:hAnsi="AvantGarde Bk BT" w:cs="Arial"/>
          <w:color w:val="000000" w:themeColor="text1"/>
          <w:sz w:val="20"/>
          <w:szCs w:val="20"/>
        </w:rPr>
      </w:pPr>
      <w:r w:rsidRPr="00A42F5D">
        <w:rPr>
          <w:rFonts w:ascii="AvantGarde Bk BT" w:hAnsi="AvantGarde Bk BT" w:cs="Arial"/>
          <w:color w:val="000000" w:themeColor="text1"/>
          <w:sz w:val="20"/>
          <w:szCs w:val="20"/>
        </w:rPr>
        <w:t xml:space="preserve">A esta Comisión Permanente de Educación ha sido turnado el dictamen CE/017/2019, de fecha 05 de marzo de 2019, en donde el Consejo del Centro Universitario de Ciencias Sociales y Humanidades propone la modificación </w:t>
      </w:r>
      <w:r w:rsidRPr="00A42F5D">
        <w:rPr>
          <w:rFonts w:ascii="AvantGarde Bk BT" w:hAnsi="AvantGarde Bk BT" w:cs="Arial"/>
          <w:color w:val="000000" w:themeColor="text1"/>
          <w:sz w:val="20"/>
          <w:szCs w:val="20"/>
          <w:lang w:val="es-ES_tradnl"/>
        </w:rPr>
        <w:t xml:space="preserve">del programa académico de la </w:t>
      </w:r>
      <w:r w:rsidRPr="00A42F5D">
        <w:rPr>
          <w:rFonts w:ascii="AvantGarde Bk BT" w:hAnsi="AvantGarde Bk BT" w:cs="Arial"/>
          <w:b/>
          <w:color w:val="000000" w:themeColor="text1"/>
          <w:sz w:val="20"/>
          <w:szCs w:val="20"/>
          <w:lang w:val="es-ES_tradnl"/>
        </w:rPr>
        <w:t>Maestría en Historia de México</w:t>
      </w:r>
      <w:r w:rsidR="00275C11" w:rsidRPr="00A42F5D">
        <w:rPr>
          <w:rFonts w:ascii="AvantGarde Bk BT" w:hAnsi="AvantGarde Bk BT" w:cs="Arial"/>
          <w:color w:val="000000" w:themeColor="text1"/>
          <w:sz w:val="20"/>
          <w:szCs w:val="20"/>
          <w:lang w:val="es-ES_tradnl"/>
        </w:rPr>
        <w:t xml:space="preserve">, </w:t>
      </w:r>
      <w:r w:rsidR="00275C11" w:rsidRPr="00493A11">
        <w:rPr>
          <w:rFonts w:ascii="AvantGarde Bk BT" w:hAnsi="AvantGarde Bk BT" w:cs="Arial"/>
          <w:sz w:val="20"/>
          <w:szCs w:val="20"/>
          <w:lang w:val="es-ES_tradnl"/>
        </w:rPr>
        <w:t>y</w:t>
      </w:r>
      <w:r w:rsidR="00275C11" w:rsidRPr="00C74F61">
        <w:rPr>
          <w:rFonts w:ascii="AvantGarde Bk BT" w:hAnsi="AvantGarde Bk BT" w:cs="Arial"/>
          <w:color w:val="FF0000"/>
          <w:sz w:val="20"/>
          <w:szCs w:val="20"/>
          <w:lang w:val="es-ES_tradnl"/>
        </w:rPr>
        <w:t xml:space="preserve"> </w:t>
      </w:r>
      <w:r w:rsidR="00275C11" w:rsidRPr="00A42F5D">
        <w:rPr>
          <w:rFonts w:ascii="AvantGarde Bk BT" w:hAnsi="AvantGarde Bk BT" w:cs="Arial"/>
          <w:color w:val="000000" w:themeColor="text1"/>
          <w:sz w:val="20"/>
          <w:szCs w:val="20"/>
          <w:lang w:val="es-ES_tradnl"/>
        </w:rPr>
        <w:t>conforme a los siguientes:</w:t>
      </w:r>
    </w:p>
    <w:p w14:paraId="79F968CA" w14:textId="77777777" w:rsidR="002355D6" w:rsidRPr="00A42F5D" w:rsidRDefault="002355D6" w:rsidP="00DF681D">
      <w:pPr>
        <w:pStyle w:val="Piedepgina"/>
        <w:autoSpaceDE w:val="0"/>
        <w:autoSpaceDN w:val="0"/>
        <w:adjustRightInd w:val="0"/>
        <w:jc w:val="both"/>
        <w:rPr>
          <w:rFonts w:ascii="AvantGarde Bk BT" w:hAnsi="AvantGarde Bk BT"/>
          <w:sz w:val="20"/>
          <w:szCs w:val="20"/>
        </w:rPr>
      </w:pPr>
    </w:p>
    <w:p w14:paraId="7036141A" w14:textId="6A37B265" w:rsidR="0032460C" w:rsidRPr="00A42F5D" w:rsidRDefault="00275C11" w:rsidP="00400C99">
      <w:pPr>
        <w:pStyle w:val="Ttulo1"/>
        <w:jc w:val="center"/>
        <w:rPr>
          <w:rFonts w:ascii="AvantGarde Bk BT" w:hAnsi="AvantGarde Bk BT" w:cs="Arial"/>
          <w:lang w:val="pt-BR"/>
        </w:rPr>
      </w:pPr>
      <w:r w:rsidRPr="00A42F5D">
        <w:rPr>
          <w:rFonts w:ascii="AvantGarde Bk BT" w:hAnsi="AvantGarde Bk BT" w:cs="Arial"/>
          <w:lang w:val="pt-BR"/>
        </w:rPr>
        <w:t>ANT</w:t>
      </w:r>
      <w:r w:rsidR="00D52E98">
        <w:rPr>
          <w:rFonts w:ascii="AvantGarde Bk BT" w:hAnsi="AvantGarde Bk BT" w:cs="Arial"/>
          <w:lang w:val="pt-BR"/>
        </w:rPr>
        <w:t>E</w:t>
      </w:r>
      <w:r w:rsidRPr="00A42F5D">
        <w:rPr>
          <w:rFonts w:ascii="AvantGarde Bk BT" w:hAnsi="AvantGarde Bk BT" w:cs="Arial"/>
          <w:lang w:val="pt-BR"/>
        </w:rPr>
        <w:t>CEDENTES</w:t>
      </w:r>
      <w:bookmarkStart w:id="0" w:name="_GoBack"/>
      <w:bookmarkEnd w:id="0"/>
    </w:p>
    <w:p w14:paraId="65AE1A10" w14:textId="77777777" w:rsidR="00532E02" w:rsidRPr="00A42F5D" w:rsidRDefault="00532E02" w:rsidP="00E778FE">
      <w:pPr>
        <w:rPr>
          <w:rFonts w:ascii="AvantGarde Bk BT" w:hAnsi="AvantGarde Bk BT" w:cs="Arial"/>
          <w:sz w:val="20"/>
          <w:szCs w:val="20"/>
        </w:rPr>
      </w:pPr>
    </w:p>
    <w:p w14:paraId="37C05D08" w14:textId="77777777" w:rsidR="00F7276E" w:rsidRPr="00F7276E" w:rsidRDefault="00F7276E" w:rsidP="00F7276E">
      <w:pPr>
        <w:pStyle w:val="Prrafodelista"/>
        <w:numPr>
          <w:ilvl w:val="0"/>
          <w:numId w:val="30"/>
        </w:numPr>
        <w:ind w:left="426"/>
        <w:jc w:val="both"/>
        <w:rPr>
          <w:rFonts w:ascii="AvantGarde Bk BT" w:eastAsia="Calibri" w:hAnsi="AvantGarde Bk BT"/>
          <w:sz w:val="20"/>
          <w:szCs w:val="20"/>
          <w:lang w:val="es-ES_tradnl" w:eastAsia="x-none"/>
        </w:rPr>
      </w:pPr>
      <w:r w:rsidRPr="00F7276E">
        <w:rPr>
          <w:rFonts w:ascii="AvantGarde Bk BT" w:eastAsia="Calibri" w:hAnsi="AvantGarde Bk BT"/>
          <w:sz w:val="20"/>
          <w:szCs w:val="20"/>
          <w:lang w:val="es-ES_tradnl" w:eastAsia="x-none"/>
        </w:rPr>
        <w:t>Que el 1º. de agosto de 1998, el H. Consejo General Universitario, aprobó el dictamen número I/98/707, en el que le propusieron la creación del programa académico de la Maestría en Historia de México, de la Red Universitaria, a partir del ciclo escolar 1998-B.</w:t>
      </w:r>
    </w:p>
    <w:p w14:paraId="69BDD6A4" w14:textId="77777777" w:rsidR="00F7276E" w:rsidRPr="00F7276E" w:rsidRDefault="00F7276E" w:rsidP="00F7276E">
      <w:pPr>
        <w:pStyle w:val="Prrafodelista"/>
        <w:ind w:left="426"/>
        <w:jc w:val="both"/>
        <w:rPr>
          <w:rFonts w:ascii="AvantGarde Bk BT" w:eastAsia="Calibri" w:hAnsi="AvantGarde Bk BT"/>
          <w:sz w:val="20"/>
          <w:szCs w:val="20"/>
          <w:lang w:val="es-ES_tradnl" w:eastAsia="x-none"/>
        </w:rPr>
      </w:pPr>
    </w:p>
    <w:p w14:paraId="32E05082" w14:textId="6EA00C64" w:rsidR="00F7276E" w:rsidRDefault="00F7276E" w:rsidP="00F7276E">
      <w:pPr>
        <w:pStyle w:val="Prrafodelista"/>
        <w:numPr>
          <w:ilvl w:val="0"/>
          <w:numId w:val="30"/>
        </w:numPr>
        <w:ind w:left="426"/>
        <w:jc w:val="both"/>
        <w:rPr>
          <w:rFonts w:ascii="AvantGarde Bk BT" w:eastAsia="Calibri" w:hAnsi="AvantGarde Bk BT"/>
          <w:sz w:val="20"/>
          <w:szCs w:val="20"/>
          <w:lang w:val="es-ES_tradnl" w:eastAsia="x-none"/>
        </w:rPr>
      </w:pPr>
      <w:r w:rsidRPr="00F7276E">
        <w:rPr>
          <w:rFonts w:ascii="AvantGarde Bk BT" w:eastAsia="Calibri" w:hAnsi="AvantGarde Bk BT"/>
          <w:sz w:val="20"/>
          <w:szCs w:val="20"/>
          <w:lang w:val="es-ES_tradnl" w:eastAsia="x-none"/>
        </w:rPr>
        <w:t>Que el 14 de febrero de 2006, el H. Consejo General Universitario aprobó el dictamen número I/2006/059, en el que le propusieron la modificación del plan de estudios de la Maestría en Historia de México, a partir del calendario escolar 2006 “A”, relacionado con el proceso de la Reforma del Posgrado.</w:t>
      </w:r>
    </w:p>
    <w:p w14:paraId="44593645" w14:textId="77777777" w:rsidR="0077533F" w:rsidRPr="0077533F" w:rsidRDefault="0077533F" w:rsidP="0077533F">
      <w:pPr>
        <w:pStyle w:val="Prrafodelista"/>
        <w:rPr>
          <w:rFonts w:ascii="AvantGarde Bk BT" w:eastAsia="Calibri" w:hAnsi="AvantGarde Bk BT"/>
          <w:sz w:val="20"/>
          <w:szCs w:val="20"/>
          <w:lang w:val="es-ES_tradnl" w:eastAsia="x-none"/>
        </w:rPr>
      </w:pPr>
    </w:p>
    <w:p w14:paraId="3EA36EFB" w14:textId="37046EE2" w:rsidR="00F7276E" w:rsidRPr="00A8036B" w:rsidRDefault="0077533F" w:rsidP="006876B2">
      <w:pPr>
        <w:pStyle w:val="Prrafodelista"/>
        <w:numPr>
          <w:ilvl w:val="0"/>
          <w:numId w:val="30"/>
        </w:numPr>
        <w:ind w:left="426"/>
        <w:jc w:val="both"/>
        <w:rPr>
          <w:rFonts w:ascii="AvantGarde Bk BT" w:eastAsia="Calibri" w:hAnsi="AvantGarde Bk BT"/>
          <w:sz w:val="20"/>
          <w:szCs w:val="20"/>
          <w:lang w:val="es-ES_tradnl" w:eastAsia="x-none"/>
        </w:rPr>
      </w:pPr>
      <w:r w:rsidRPr="00A8036B">
        <w:rPr>
          <w:rFonts w:ascii="AvantGarde Bk BT" w:eastAsia="Calibri" w:hAnsi="AvantGarde Bk BT"/>
          <w:sz w:val="20"/>
          <w:szCs w:val="20"/>
          <w:lang w:val="es-ES_tradnl" w:eastAsia="x-none"/>
        </w:rPr>
        <w:t>Que el 27 de julio de 2015, el H. Consejo General Universitario aprobó el dictamen número I/20</w:t>
      </w:r>
      <w:r w:rsidR="006A618F" w:rsidRPr="00A8036B">
        <w:rPr>
          <w:rFonts w:ascii="AvantGarde Bk BT" w:eastAsia="Calibri" w:hAnsi="AvantGarde Bk BT"/>
          <w:sz w:val="20"/>
          <w:szCs w:val="20"/>
          <w:lang w:val="es-ES_tradnl" w:eastAsia="x-none"/>
        </w:rPr>
        <w:t>15</w:t>
      </w:r>
      <w:r w:rsidRPr="00A8036B">
        <w:rPr>
          <w:rFonts w:ascii="AvantGarde Bk BT" w:eastAsia="Calibri" w:hAnsi="AvantGarde Bk BT"/>
          <w:sz w:val="20"/>
          <w:szCs w:val="20"/>
          <w:lang w:val="es-ES_tradnl" w:eastAsia="x-none"/>
        </w:rPr>
        <w:t>/</w:t>
      </w:r>
      <w:r w:rsidR="006A618F" w:rsidRPr="00A8036B">
        <w:rPr>
          <w:rFonts w:ascii="AvantGarde Bk BT" w:eastAsia="Calibri" w:hAnsi="AvantGarde Bk BT"/>
          <w:sz w:val="20"/>
          <w:szCs w:val="20"/>
          <w:lang w:val="es-ES_tradnl" w:eastAsia="x-none"/>
        </w:rPr>
        <w:t>431</w:t>
      </w:r>
      <w:r w:rsidRPr="00A8036B">
        <w:rPr>
          <w:rFonts w:ascii="AvantGarde Bk BT" w:eastAsia="Calibri" w:hAnsi="AvantGarde Bk BT"/>
          <w:sz w:val="20"/>
          <w:szCs w:val="20"/>
          <w:lang w:val="es-ES_tradnl" w:eastAsia="x-none"/>
        </w:rPr>
        <w:t xml:space="preserve">, en el que le propusieron la modificación </w:t>
      </w:r>
      <w:r w:rsidR="007511ED" w:rsidRPr="00A8036B">
        <w:rPr>
          <w:rFonts w:ascii="AvantGarde Bk BT" w:eastAsia="Calibri" w:hAnsi="AvantGarde Bk BT"/>
          <w:sz w:val="20"/>
          <w:szCs w:val="20"/>
          <w:lang w:val="es-ES_tradnl" w:eastAsia="x-none"/>
        </w:rPr>
        <w:t xml:space="preserve">de los resolutivos Primero y Segundo del dictamen I/2006/059, correspondiente al </w:t>
      </w:r>
      <w:r w:rsidR="00CF5E7B" w:rsidRPr="00A8036B">
        <w:rPr>
          <w:rFonts w:ascii="AvantGarde Bk BT" w:eastAsia="Calibri" w:hAnsi="AvantGarde Bk BT"/>
          <w:sz w:val="20"/>
          <w:szCs w:val="20"/>
          <w:lang w:val="es-ES_tradnl" w:eastAsia="x-none"/>
        </w:rPr>
        <w:t>programa académico</w:t>
      </w:r>
      <w:r w:rsidRPr="00A8036B">
        <w:rPr>
          <w:rFonts w:ascii="AvantGarde Bk BT" w:eastAsia="Calibri" w:hAnsi="AvantGarde Bk BT"/>
          <w:sz w:val="20"/>
          <w:szCs w:val="20"/>
          <w:lang w:val="es-ES_tradnl" w:eastAsia="x-none"/>
        </w:rPr>
        <w:t xml:space="preserve"> de la Maestría en Historia de México, </w:t>
      </w:r>
      <w:r w:rsidR="007511ED" w:rsidRPr="00A8036B">
        <w:rPr>
          <w:rFonts w:ascii="AvantGarde Bk BT" w:eastAsia="Calibri" w:hAnsi="AvantGarde Bk BT"/>
          <w:sz w:val="20"/>
          <w:szCs w:val="20"/>
          <w:lang w:val="es-ES_tradnl" w:eastAsia="x-none"/>
        </w:rPr>
        <w:t xml:space="preserve">modificaciones vigentes </w:t>
      </w:r>
      <w:r w:rsidRPr="00A8036B">
        <w:rPr>
          <w:rFonts w:ascii="AvantGarde Bk BT" w:eastAsia="Calibri" w:hAnsi="AvantGarde Bk BT"/>
          <w:sz w:val="20"/>
          <w:szCs w:val="20"/>
          <w:lang w:val="es-ES_tradnl" w:eastAsia="x-none"/>
        </w:rPr>
        <w:t xml:space="preserve">a partir del calendario escolar </w:t>
      </w:r>
      <w:r w:rsidR="007511ED" w:rsidRPr="00A8036B">
        <w:rPr>
          <w:rFonts w:ascii="AvantGarde Bk BT" w:eastAsia="Calibri" w:hAnsi="AvantGarde Bk BT"/>
          <w:sz w:val="20"/>
          <w:szCs w:val="20"/>
          <w:lang w:val="es-ES_tradnl" w:eastAsia="x-none"/>
        </w:rPr>
        <w:t xml:space="preserve">2016 </w:t>
      </w:r>
      <w:r w:rsidRPr="00A8036B">
        <w:rPr>
          <w:rFonts w:ascii="AvantGarde Bk BT" w:eastAsia="Calibri" w:hAnsi="AvantGarde Bk BT"/>
          <w:sz w:val="20"/>
          <w:szCs w:val="20"/>
          <w:lang w:val="es-ES_tradnl" w:eastAsia="x-none"/>
        </w:rPr>
        <w:t>“A”</w:t>
      </w:r>
      <w:r w:rsidR="00A8036B" w:rsidRPr="00A8036B">
        <w:rPr>
          <w:rFonts w:ascii="AvantGarde Bk BT" w:eastAsia="Calibri" w:hAnsi="AvantGarde Bk BT"/>
          <w:sz w:val="20"/>
          <w:szCs w:val="20"/>
          <w:lang w:val="es-ES_tradnl" w:eastAsia="x-none"/>
        </w:rPr>
        <w:t>.</w:t>
      </w:r>
    </w:p>
    <w:p w14:paraId="6E930012" w14:textId="77777777" w:rsidR="00A8036B" w:rsidRPr="00A8036B" w:rsidRDefault="00A8036B" w:rsidP="00A8036B">
      <w:pPr>
        <w:pStyle w:val="Prrafodelista"/>
        <w:rPr>
          <w:rFonts w:ascii="AvantGarde Bk BT" w:eastAsia="Calibri" w:hAnsi="AvantGarde Bk BT"/>
          <w:sz w:val="20"/>
          <w:szCs w:val="20"/>
          <w:lang w:val="es-ES_tradnl" w:eastAsia="x-none"/>
        </w:rPr>
      </w:pPr>
    </w:p>
    <w:p w14:paraId="4F5814BE" w14:textId="2DDE27A3" w:rsidR="00A42F5D" w:rsidRPr="00A42F5D" w:rsidRDefault="00A42F5D" w:rsidP="006E006E">
      <w:pPr>
        <w:pStyle w:val="Prrafodelista"/>
        <w:numPr>
          <w:ilvl w:val="0"/>
          <w:numId w:val="30"/>
        </w:numPr>
        <w:ind w:left="426"/>
        <w:jc w:val="both"/>
        <w:rPr>
          <w:rFonts w:ascii="AvantGarde Bk BT" w:eastAsia="Calibri" w:hAnsi="AvantGarde Bk BT"/>
          <w:sz w:val="20"/>
          <w:szCs w:val="20"/>
          <w:lang w:val="es-ES_tradnl" w:eastAsia="x-none"/>
        </w:rPr>
      </w:pPr>
      <w:r w:rsidRPr="00A42F5D">
        <w:rPr>
          <w:rFonts w:ascii="AvantGarde Bk BT" w:eastAsia="Calibri" w:hAnsi="AvantGarde Bk BT"/>
          <w:sz w:val="20"/>
          <w:szCs w:val="20"/>
          <w:lang w:val="es-ES_tradnl" w:eastAsia="x-none"/>
        </w:rPr>
        <w:t xml:space="preserve">Que desde su creación en el ciclo escolar 1998 B, la Maestría en Historia de México ha conservado un crecimiento constante, tanto en sus indicadores de calidad como en el número de sus estudiantes y en la consolidación de su planta de profesores. </w:t>
      </w:r>
    </w:p>
    <w:p w14:paraId="0120AF38" w14:textId="77777777" w:rsidR="00A42F5D" w:rsidRPr="00A42F5D" w:rsidRDefault="00A42F5D" w:rsidP="006E006E">
      <w:pPr>
        <w:ind w:left="426"/>
        <w:jc w:val="both"/>
        <w:rPr>
          <w:rFonts w:ascii="AvantGarde Bk BT" w:eastAsia="Calibri" w:hAnsi="AvantGarde Bk BT"/>
          <w:sz w:val="20"/>
          <w:szCs w:val="20"/>
          <w:lang w:val="es-ES_tradnl" w:eastAsia="x-none"/>
        </w:rPr>
      </w:pPr>
    </w:p>
    <w:p w14:paraId="5DEEA3ED" w14:textId="77777777" w:rsidR="00A42F5D" w:rsidRPr="00A42F5D" w:rsidRDefault="00A42F5D" w:rsidP="006E006E">
      <w:pPr>
        <w:pStyle w:val="Prrafodelista"/>
        <w:numPr>
          <w:ilvl w:val="0"/>
          <w:numId w:val="30"/>
        </w:numPr>
        <w:ind w:left="426"/>
        <w:jc w:val="both"/>
        <w:rPr>
          <w:rFonts w:ascii="AvantGarde Bk BT" w:eastAsia="Calibri" w:hAnsi="AvantGarde Bk BT"/>
          <w:sz w:val="20"/>
          <w:szCs w:val="20"/>
          <w:lang w:val="es-ES_tradnl" w:eastAsia="x-none"/>
        </w:rPr>
      </w:pPr>
      <w:r w:rsidRPr="00A42F5D">
        <w:rPr>
          <w:rFonts w:ascii="AvantGarde Bk BT" w:eastAsia="Calibri" w:hAnsi="AvantGarde Bk BT"/>
          <w:sz w:val="20"/>
          <w:szCs w:val="20"/>
          <w:lang w:val="es-ES_tradnl" w:eastAsia="x-none"/>
        </w:rPr>
        <w:t>Que a lo largo de estos años el seguimiento administrativo que se ha dado al programa de estudios ha documentado la necesidad de realizar ajustes en su estructura curricular (Dictamen I/2006/059 de 14 de febrero de 2006; Dictamen I/2015/431 de 27 de julio de 2015), lo cual le ha permitido conservarse dentro del Programa Nacional de Posgrados de Calidad del Consejo Nacional de Ciencia y Tecnología (</w:t>
      </w:r>
      <w:proofErr w:type="spellStart"/>
      <w:r w:rsidRPr="00A42F5D">
        <w:rPr>
          <w:rFonts w:ascii="AvantGarde Bk BT" w:eastAsia="Calibri" w:hAnsi="AvantGarde Bk BT"/>
          <w:sz w:val="20"/>
          <w:szCs w:val="20"/>
          <w:lang w:val="es-ES_tradnl" w:eastAsia="x-none"/>
        </w:rPr>
        <w:t>CONACyT</w:t>
      </w:r>
      <w:proofErr w:type="spellEnd"/>
      <w:r w:rsidRPr="00A42F5D">
        <w:rPr>
          <w:rFonts w:ascii="AvantGarde Bk BT" w:eastAsia="Calibri" w:hAnsi="AvantGarde Bk BT"/>
          <w:sz w:val="20"/>
          <w:szCs w:val="20"/>
          <w:lang w:val="es-ES_tradnl" w:eastAsia="x-none"/>
        </w:rPr>
        <w:t xml:space="preserve">). </w:t>
      </w:r>
    </w:p>
    <w:p w14:paraId="271397DD" w14:textId="77777777" w:rsidR="00A42F5D" w:rsidRPr="00A42F5D" w:rsidRDefault="00A42F5D" w:rsidP="006E006E">
      <w:pPr>
        <w:ind w:left="426"/>
        <w:jc w:val="both"/>
        <w:rPr>
          <w:rFonts w:ascii="AvantGarde Bk BT" w:eastAsia="Calibri" w:hAnsi="AvantGarde Bk BT"/>
          <w:sz w:val="20"/>
          <w:szCs w:val="20"/>
          <w:lang w:val="es-ES_tradnl" w:eastAsia="x-none"/>
        </w:rPr>
      </w:pPr>
    </w:p>
    <w:p w14:paraId="35B5B348" w14:textId="14D32091" w:rsidR="009516CE" w:rsidRDefault="00A42F5D" w:rsidP="006E006E">
      <w:pPr>
        <w:pStyle w:val="Prrafodelista"/>
        <w:numPr>
          <w:ilvl w:val="0"/>
          <w:numId w:val="30"/>
        </w:numPr>
        <w:ind w:left="426"/>
        <w:jc w:val="both"/>
        <w:rPr>
          <w:rFonts w:ascii="AvantGarde Bk BT" w:eastAsia="Calibri" w:hAnsi="AvantGarde Bk BT"/>
          <w:sz w:val="20"/>
          <w:szCs w:val="20"/>
          <w:lang w:val="es-ES_tradnl" w:eastAsia="x-none"/>
        </w:rPr>
      </w:pPr>
      <w:r w:rsidRPr="00A42F5D">
        <w:rPr>
          <w:rFonts w:ascii="AvantGarde Bk BT" w:eastAsia="Calibri" w:hAnsi="AvantGarde Bk BT"/>
          <w:sz w:val="20"/>
          <w:szCs w:val="20"/>
          <w:lang w:val="es-ES_tradnl" w:eastAsia="x-none"/>
        </w:rPr>
        <w:t xml:space="preserve">Que las modificaciones anteriores han tenido como eje fundamental la búsqueda de estrategias de enseñanza - aprendizaje que permitieran un productivo balance entre las características propias del programa, las demandas del sector social al que está dirigido, así como los requerimientos del entorno académico en que se inscribe esta maestría. Con el fin de conservar los estándares de calidad que garanticen que desde el occidente de México se ofrezca un enfoque vanguardista, incluyente, y flexible que fortalezca el liderazgo académico de la Universidad de Guadalajara, resulta </w:t>
      </w:r>
      <w:r w:rsidRPr="00A05578">
        <w:rPr>
          <w:rFonts w:ascii="AvantGarde Bk BT" w:eastAsia="Calibri" w:hAnsi="AvantGarde Bk BT"/>
          <w:sz w:val="20"/>
          <w:szCs w:val="20"/>
          <w:lang w:val="es-ES_tradnl" w:eastAsia="x-none"/>
        </w:rPr>
        <w:t xml:space="preserve">indispensable </w:t>
      </w:r>
      <w:r w:rsidR="00A35F32" w:rsidRPr="00A05578">
        <w:rPr>
          <w:rFonts w:ascii="AvantGarde Bk BT" w:eastAsia="Calibri" w:hAnsi="AvantGarde Bk BT"/>
          <w:sz w:val="20"/>
          <w:szCs w:val="20"/>
          <w:lang w:val="es-ES_tradnl" w:eastAsia="x-none"/>
        </w:rPr>
        <w:t xml:space="preserve">mantener el proceso de mejora </w:t>
      </w:r>
      <w:proofErr w:type="gramStart"/>
      <w:r w:rsidR="00A81618" w:rsidRPr="00A05578">
        <w:rPr>
          <w:rFonts w:ascii="AvantGarde Bk BT" w:eastAsia="Calibri" w:hAnsi="AvantGarde Bk BT"/>
          <w:sz w:val="20"/>
          <w:szCs w:val="20"/>
          <w:lang w:val="es-ES_tradnl" w:eastAsia="x-none"/>
        </w:rPr>
        <w:t>continua</w:t>
      </w:r>
      <w:proofErr w:type="gramEnd"/>
      <w:r w:rsidR="00A35F32" w:rsidRPr="00A05578">
        <w:rPr>
          <w:rFonts w:ascii="AvantGarde Bk BT" w:eastAsia="Calibri" w:hAnsi="AvantGarde Bk BT"/>
          <w:sz w:val="20"/>
          <w:szCs w:val="20"/>
          <w:lang w:val="es-ES_tradnl" w:eastAsia="x-none"/>
        </w:rPr>
        <w:t xml:space="preserve"> fijado en la </w:t>
      </w:r>
      <w:r w:rsidRPr="00A05578">
        <w:rPr>
          <w:rFonts w:ascii="AvantGarde Bk BT" w:eastAsia="Calibri" w:hAnsi="AvantGarde Bk BT"/>
          <w:sz w:val="20"/>
          <w:szCs w:val="20"/>
          <w:lang w:val="es-ES_tradnl" w:eastAsia="x-none"/>
        </w:rPr>
        <w:t>Maestría en Historia de México pa</w:t>
      </w:r>
      <w:r w:rsidRPr="00A42F5D">
        <w:rPr>
          <w:rFonts w:ascii="AvantGarde Bk BT" w:eastAsia="Calibri" w:hAnsi="AvantGarde Bk BT"/>
          <w:sz w:val="20"/>
          <w:szCs w:val="20"/>
          <w:lang w:val="es-ES_tradnl" w:eastAsia="x-none"/>
        </w:rPr>
        <w:t xml:space="preserve">ra dotar a este posgrado de una estructura más dinámica y atenta a los desarrollos actuales de la Historia. </w:t>
      </w:r>
    </w:p>
    <w:p w14:paraId="13BFA57E" w14:textId="77777777" w:rsidR="009516CE" w:rsidRDefault="009516CE">
      <w:pPr>
        <w:spacing w:after="200" w:line="276" w:lineRule="auto"/>
        <w:rPr>
          <w:rFonts w:ascii="AvantGarde Bk BT" w:eastAsia="Calibri" w:hAnsi="AvantGarde Bk BT"/>
          <w:sz w:val="20"/>
          <w:szCs w:val="20"/>
          <w:lang w:val="es-ES_tradnl" w:eastAsia="x-none"/>
        </w:rPr>
      </w:pPr>
      <w:r>
        <w:rPr>
          <w:rFonts w:ascii="AvantGarde Bk BT" w:eastAsia="Calibri" w:hAnsi="AvantGarde Bk BT"/>
          <w:sz w:val="20"/>
          <w:szCs w:val="20"/>
          <w:lang w:val="es-ES_tradnl" w:eastAsia="x-none"/>
        </w:rPr>
        <w:br w:type="page"/>
      </w:r>
    </w:p>
    <w:p w14:paraId="34A4D724" w14:textId="77777777" w:rsidR="00A42F5D" w:rsidRPr="009516CE" w:rsidRDefault="00A42F5D" w:rsidP="009516CE">
      <w:pPr>
        <w:ind w:left="66"/>
        <w:jc w:val="both"/>
        <w:rPr>
          <w:rFonts w:ascii="AvantGarde Bk BT" w:eastAsia="Calibri" w:hAnsi="AvantGarde Bk BT"/>
          <w:sz w:val="20"/>
          <w:szCs w:val="20"/>
          <w:lang w:val="es-ES_tradnl" w:eastAsia="x-none"/>
        </w:rPr>
      </w:pPr>
    </w:p>
    <w:p w14:paraId="50702577" w14:textId="1085922F" w:rsidR="00A42F5D" w:rsidRPr="00A42F5D" w:rsidRDefault="00A42F5D" w:rsidP="006E006E">
      <w:pPr>
        <w:pStyle w:val="Prrafodelista"/>
        <w:numPr>
          <w:ilvl w:val="0"/>
          <w:numId w:val="30"/>
        </w:numPr>
        <w:ind w:left="426"/>
        <w:jc w:val="both"/>
        <w:rPr>
          <w:rFonts w:ascii="AvantGarde Bk BT" w:eastAsia="Calibri" w:hAnsi="AvantGarde Bk BT"/>
          <w:sz w:val="20"/>
          <w:szCs w:val="20"/>
          <w:lang w:val="es-ES_tradnl" w:eastAsia="x-none"/>
        </w:rPr>
      </w:pPr>
      <w:r w:rsidRPr="00A42F5D">
        <w:rPr>
          <w:rFonts w:ascii="AvantGarde Bk BT" w:eastAsia="Calibri" w:hAnsi="AvantGarde Bk BT"/>
          <w:sz w:val="20"/>
          <w:szCs w:val="20"/>
          <w:lang w:val="es-ES_tradnl" w:eastAsia="x-none"/>
        </w:rPr>
        <w:t xml:space="preserve">Que tal como </w:t>
      </w:r>
      <w:r w:rsidRPr="00A05578">
        <w:rPr>
          <w:rFonts w:ascii="AvantGarde Bk BT" w:eastAsia="Calibri" w:hAnsi="AvantGarde Bk BT"/>
          <w:sz w:val="20"/>
          <w:szCs w:val="20"/>
          <w:lang w:val="es-ES_tradnl" w:eastAsia="x-none"/>
        </w:rPr>
        <w:t xml:space="preserve">se definió en el </w:t>
      </w:r>
      <w:r w:rsidR="00560E32" w:rsidRPr="00A05578">
        <w:rPr>
          <w:rFonts w:ascii="AvantGarde Bk BT" w:eastAsia="Calibri" w:hAnsi="AvantGarde Bk BT"/>
          <w:sz w:val="20"/>
          <w:szCs w:val="20"/>
          <w:lang w:val="es-ES_tradnl" w:eastAsia="x-none"/>
        </w:rPr>
        <w:t>proceso de mejora continua</w:t>
      </w:r>
      <w:r w:rsidRPr="00A42F5D">
        <w:rPr>
          <w:rFonts w:ascii="AvantGarde Bk BT" w:eastAsia="Calibri" w:hAnsi="AvantGarde Bk BT"/>
          <w:sz w:val="20"/>
          <w:szCs w:val="20"/>
          <w:lang w:val="es-ES_tradnl" w:eastAsia="x-none"/>
        </w:rPr>
        <w:t xml:space="preserve">, la revisión permanente del plan de estudios lleva como hoja de ruta la ponderación de cinco ejes: </w:t>
      </w:r>
    </w:p>
    <w:p w14:paraId="795A350C" w14:textId="6384B6E2" w:rsidR="00A42F5D" w:rsidRPr="00A42F5D" w:rsidRDefault="00A42F5D" w:rsidP="00A42F5D">
      <w:pPr>
        <w:jc w:val="both"/>
        <w:rPr>
          <w:rFonts w:ascii="AvantGarde Bk BT" w:eastAsia="Calibri" w:hAnsi="AvantGarde Bk BT"/>
          <w:sz w:val="20"/>
          <w:szCs w:val="20"/>
          <w:lang w:val="es-ES_tradnl" w:eastAsia="x-none"/>
        </w:rPr>
      </w:pPr>
    </w:p>
    <w:p w14:paraId="14B20001" w14:textId="2CF92707" w:rsidR="00A42F5D" w:rsidRPr="00A42F5D" w:rsidRDefault="00A42F5D" w:rsidP="00A42F5D">
      <w:pPr>
        <w:pStyle w:val="Prrafodelista"/>
        <w:numPr>
          <w:ilvl w:val="0"/>
          <w:numId w:val="31"/>
        </w:numPr>
        <w:jc w:val="both"/>
        <w:rPr>
          <w:rFonts w:ascii="AvantGarde Bk BT" w:eastAsia="Calibri" w:hAnsi="AvantGarde Bk BT"/>
          <w:sz w:val="20"/>
          <w:szCs w:val="20"/>
          <w:lang w:val="es-ES_tradnl" w:eastAsia="x-none"/>
        </w:rPr>
      </w:pPr>
      <w:r w:rsidRPr="00A42F5D">
        <w:rPr>
          <w:rFonts w:ascii="AvantGarde Bk BT" w:eastAsia="Calibri" w:hAnsi="AvantGarde Bk BT"/>
          <w:sz w:val="20"/>
          <w:szCs w:val="20"/>
          <w:lang w:val="es-ES_tradnl" w:eastAsia="x-none"/>
        </w:rPr>
        <w:t xml:space="preserve">La movilidad estudiantil como </w:t>
      </w:r>
      <w:r w:rsidR="003B56B2">
        <w:rPr>
          <w:rFonts w:ascii="AvantGarde Bk BT" w:eastAsia="Calibri" w:hAnsi="AvantGarde Bk BT"/>
          <w:sz w:val="20"/>
          <w:szCs w:val="20"/>
          <w:lang w:val="es-ES_tradnl" w:eastAsia="x-none"/>
        </w:rPr>
        <w:t>estrategia fundamental</w:t>
      </w:r>
      <w:r w:rsidRPr="00A42F5D">
        <w:rPr>
          <w:rFonts w:ascii="AvantGarde Bk BT" w:eastAsia="Calibri" w:hAnsi="AvantGarde Bk BT"/>
          <w:sz w:val="20"/>
          <w:szCs w:val="20"/>
          <w:lang w:val="es-ES_tradnl" w:eastAsia="x-none"/>
        </w:rPr>
        <w:t xml:space="preserve"> de los procesos de formación académica; </w:t>
      </w:r>
    </w:p>
    <w:p w14:paraId="0BB6D68C" w14:textId="77777777" w:rsidR="00A42F5D" w:rsidRPr="00A42F5D" w:rsidRDefault="00A42F5D" w:rsidP="00A42F5D">
      <w:pPr>
        <w:pStyle w:val="Prrafodelista"/>
        <w:numPr>
          <w:ilvl w:val="0"/>
          <w:numId w:val="31"/>
        </w:numPr>
        <w:jc w:val="both"/>
        <w:rPr>
          <w:rFonts w:ascii="AvantGarde Bk BT" w:eastAsia="Calibri" w:hAnsi="AvantGarde Bk BT"/>
          <w:sz w:val="20"/>
          <w:szCs w:val="20"/>
          <w:lang w:val="es-ES_tradnl" w:eastAsia="x-none"/>
        </w:rPr>
      </w:pPr>
      <w:r w:rsidRPr="00A42F5D">
        <w:rPr>
          <w:rFonts w:ascii="AvantGarde Bk BT" w:eastAsia="Calibri" w:hAnsi="AvantGarde Bk BT"/>
          <w:sz w:val="20"/>
          <w:szCs w:val="20"/>
          <w:lang w:val="es-ES_tradnl" w:eastAsia="x-none"/>
        </w:rPr>
        <w:t xml:space="preserve">El impulso a esquemas de colaboración nacional e internacional mediante programas interinstitucionales, titulaciones conjuntas, homogeneización de revalidaciones de estudios, como fórmulas de acercamiento, maximización de recursos y búsqueda de nuevas experiencias de aprendizaje; </w:t>
      </w:r>
    </w:p>
    <w:p w14:paraId="00516479" w14:textId="77777777" w:rsidR="00A42F5D" w:rsidRPr="00A42F5D" w:rsidRDefault="00A42F5D" w:rsidP="00A42F5D">
      <w:pPr>
        <w:pStyle w:val="Prrafodelista"/>
        <w:numPr>
          <w:ilvl w:val="0"/>
          <w:numId w:val="31"/>
        </w:numPr>
        <w:jc w:val="both"/>
        <w:rPr>
          <w:rFonts w:ascii="AvantGarde Bk BT" w:eastAsia="Calibri" w:hAnsi="AvantGarde Bk BT"/>
          <w:sz w:val="20"/>
          <w:szCs w:val="20"/>
          <w:lang w:val="es-ES_tradnl" w:eastAsia="x-none"/>
        </w:rPr>
      </w:pPr>
      <w:r w:rsidRPr="00A42F5D">
        <w:rPr>
          <w:rFonts w:ascii="AvantGarde Bk BT" w:eastAsia="Calibri" w:hAnsi="AvantGarde Bk BT"/>
          <w:sz w:val="20"/>
          <w:szCs w:val="20"/>
          <w:lang w:val="es-ES_tradnl" w:eastAsia="x-none"/>
        </w:rPr>
        <w:t xml:space="preserve">La diversificación de experiencias de aprendizaje del alumno mediante estancias de investigación equivalentes a un semestre de estudios (con financiamientos como las Becas Mixtas </w:t>
      </w:r>
      <w:proofErr w:type="spellStart"/>
      <w:r w:rsidRPr="00A42F5D">
        <w:rPr>
          <w:rFonts w:ascii="AvantGarde Bk BT" w:eastAsia="Calibri" w:hAnsi="AvantGarde Bk BT"/>
          <w:sz w:val="20"/>
          <w:szCs w:val="20"/>
          <w:lang w:val="es-ES_tradnl" w:eastAsia="x-none"/>
        </w:rPr>
        <w:t>CONACyT</w:t>
      </w:r>
      <w:proofErr w:type="spellEnd"/>
      <w:r w:rsidRPr="00A42F5D">
        <w:rPr>
          <w:rFonts w:ascii="AvantGarde Bk BT" w:eastAsia="Calibri" w:hAnsi="AvantGarde Bk BT"/>
          <w:sz w:val="20"/>
          <w:szCs w:val="20"/>
          <w:lang w:val="es-ES_tradnl" w:eastAsia="x-none"/>
        </w:rPr>
        <w:t xml:space="preserve">, o los apoyos de las redes temáticas de investigación), garantizando que dichas opciones tengan impacto en la trayectoria curricular de los alumnos; </w:t>
      </w:r>
    </w:p>
    <w:p w14:paraId="4D881E7E" w14:textId="4D2534DC" w:rsidR="00A42F5D" w:rsidRPr="00A42F5D" w:rsidRDefault="00A42F5D" w:rsidP="00A42F5D">
      <w:pPr>
        <w:pStyle w:val="Prrafodelista"/>
        <w:numPr>
          <w:ilvl w:val="0"/>
          <w:numId w:val="31"/>
        </w:numPr>
        <w:jc w:val="both"/>
        <w:rPr>
          <w:rFonts w:ascii="AvantGarde Bk BT" w:eastAsia="Calibri" w:hAnsi="AvantGarde Bk BT"/>
          <w:sz w:val="20"/>
          <w:szCs w:val="20"/>
          <w:lang w:val="es-ES_tradnl" w:eastAsia="x-none"/>
        </w:rPr>
      </w:pPr>
      <w:r w:rsidRPr="00A42F5D">
        <w:rPr>
          <w:rFonts w:ascii="AvantGarde Bk BT" w:eastAsia="Calibri" w:hAnsi="AvantGarde Bk BT"/>
          <w:sz w:val="20"/>
          <w:szCs w:val="20"/>
          <w:lang w:val="es-ES_tradnl" w:eastAsia="x-none"/>
        </w:rPr>
        <w:t xml:space="preserve">El aseguramiento de los indicadores relativos a la permanencia en el Padrón Nacional de Posgrados de Calidad del </w:t>
      </w:r>
      <w:proofErr w:type="spellStart"/>
      <w:r w:rsidRPr="00A42F5D">
        <w:rPr>
          <w:rFonts w:ascii="AvantGarde Bk BT" w:eastAsia="Calibri" w:hAnsi="AvantGarde Bk BT"/>
          <w:sz w:val="20"/>
          <w:szCs w:val="20"/>
          <w:lang w:val="es-ES_tradnl" w:eastAsia="x-none"/>
        </w:rPr>
        <w:t>CONACyT</w:t>
      </w:r>
      <w:proofErr w:type="spellEnd"/>
      <w:r w:rsidRPr="00A42F5D">
        <w:rPr>
          <w:rFonts w:ascii="AvantGarde Bk BT" w:eastAsia="Calibri" w:hAnsi="AvantGarde Bk BT"/>
          <w:sz w:val="20"/>
          <w:szCs w:val="20"/>
          <w:lang w:val="es-ES_tradnl" w:eastAsia="x-none"/>
        </w:rPr>
        <w:t xml:space="preserve"> (eficiencia terminal, productividad de estudiantes y profesores, consolidación de grupos de trabajo, entre otros) organismo que ha fijado un plazo de 30 meses para la conclusión de los trabajos de grado en el nivel de maestría, lo cual, bajo el diseño curricular actual de los programas de posgrado, </w:t>
      </w:r>
      <w:r w:rsidRPr="00A05578">
        <w:rPr>
          <w:rFonts w:ascii="AvantGarde Bk BT" w:eastAsia="Calibri" w:hAnsi="AvantGarde Bk BT"/>
          <w:sz w:val="20"/>
          <w:szCs w:val="20"/>
          <w:lang w:val="es-ES_tradnl" w:eastAsia="x-none"/>
        </w:rPr>
        <w:t xml:space="preserve">plantea </w:t>
      </w:r>
      <w:r w:rsidR="00E57366" w:rsidRPr="00A05578">
        <w:rPr>
          <w:rFonts w:ascii="AvantGarde Bk BT" w:eastAsia="Calibri" w:hAnsi="AvantGarde Bk BT"/>
          <w:sz w:val="20"/>
          <w:szCs w:val="20"/>
          <w:lang w:val="es-ES_tradnl" w:eastAsia="x-none"/>
        </w:rPr>
        <w:t>mantener</w:t>
      </w:r>
      <w:r w:rsidRPr="00A42F5D">
        <w:rPr>
          <w:rFonts w:ascii="AvantGarde Bk BT" w:eastAsia="Calibri" w:hAnsi="AvantGarde Bk BT"/>
          <w:sz w:val="20"/>
          <w:szCs w:val="20"/>
          <w:lang w:val="es-ES_tradnl" w:eastAsia="x-none"/>
        </w:rPr>
        <w:t xml:space="preserve"> la flexibilización de los estudios y la reingeniería de las trayectorias curriculares respectivas, y</w:t>
      </w:r>
    </w:p>
    <w:p w14:paraId="7A06ABE0" w14:textId="77777777" w:rsidR="00A42F5D" w:rsidRPr="00A42F5D" w:rsidRDefault="00A42F5D" w:rsidP="00A42F5D">
      <w:pPr>
        <w:pStyle w:val="Prrafodelista"/>
        <w:numPr>
          <w:ilvl w:val="0"/>
          <w:numId w:val="31"/>
        </w:numPr>
        <w:jc w:val="both"/>
        <w:rPr>
          <w:rFonts w:ascii="AvantGarde Bk BT" w:eastAsia="Calibri" w:hAnsi="AvantGarde Bk BT"/>
          <w:sz w:val="20"/>
          <w:szCs w:val="20"/>
          <w:lang w:val="es-ES_tradnl" w:eastAsia="x-none"/>
        </w:rPr>
      </w:pPr>
      <w:r w:rsidRPr="00A42F5D">
        <w:rPr>
          <w:rFonts w:ascii="AvantGarde Bk BT" w:eastAsia="Calibri" w:hAnsi="AvantGarde Bk BT"/>
          <w:sz w:val="20"/>
          <w:szCs w:val="20"/>
          <w:lang w:val="es-ES_tradnl" w:eastAsia="x-none"/>
        </w:rPr>
        <w:t xml:space="preserve">Las observaciones específicas derivadas de la evaluación de la Maestría en Historia de México dentro del Padrón Nacional de Posgrado del </w:t>
      </w:r>
      <w:proofErr w:type="spellStart"/>
      <w:r w:rsidRPr="00A42F5D">
        <w:rPr>
          <w:rFonts w:ascii="AvantGarde Bk BT" w:eastAsia="Calibri" w:hAnsi="AvantGarde Bk BT"/>
          <w:sz w:val="20"/>
          <w:szCs w:val="20"/>
          <w:lang w:val="es-ES_tradnl" w:eastAsia="x-none"/>
        </w:rPr>
        <w:t>CONACyT</w:t>
      </w:r>
      <w:proofErr w:type="spellEnd"/>
      <w:r w:rsidRPr="00A42F5D">
        <w:rPr>
          <w:rFonts w:ascii="AvantGarde Bk BT" w:eastAsia="Calibri" w:hAnsi="AvantGarde Bk BT"/>
          <w:sz w:val="20"/>
          <w:szCs w:val="20"/>
          <w:lang w:val="es-ES_tradnl" w:eastAsia="x-none"/>
        </w:rPr>
        <w:t xml:space="preserve">. </w:t>
      </w:r>
    </w:p>
    <w:p w14:paraId="6CFCB260" w14:textId="77777777" w:rsidR="00A42F5D" w:rsidRPr="00A42F5D" w:rsidRDefault="00A42F5D" w:rsidP="00A42F5D">
      <w:pPr>
        <w:jc w:val="both"/>
        <w:rPr>
          <w:rFonts w:ascii="AvantGarde Bk BT" w:eastAsia="Calibri" w:hAnsi="AvantGarde Bk BT"/>
          <w:sz w:val="20"/>
          <w:szCs w:val="20"/>
          <w:lang w:val="es-ES_tradnl" w:eastAsia="x-none"/>
        </w:rPr>
      </w:pPr>
    </w:p>
    <w:p w14:paraId="3553EC69" w14:textId="275208DE" w:rsidR="00A42F5D" w:rsidRPr="00A42F5D" w:rsidRDefault="00A42F5D" w:rsidP="00A42F5D">
      <w:pPr>
        <w:pStyle w:val="Prrafodelista"/>
        <w:numPr>
          <w:ilvl w:val="0"/>
          <w:numId w:val="30"/>
        </w:numPr>
        <w:jc w:val="both"/>
        <w:rPr>
          <w:rFonts w:ascii="AvantGarde Bk BT" w:eastAsia="Calibri" w:hAnsi="AvantGarde Bk BT"/>
          <w:sz w:val="20"/>
          <w:szCs w:val="20"/>
          <w:lang w:val="es-ES_tradnl" w:eastAsia="x-none"/>
        </w:rPr>
      </w:pPr>
      <w:r w:rsidRPr="00A42F5D">
        <w:rPr>
          <w:rFonts w:ascii="AvantGarde Bk BT" w:eastAsia="Calibri" w:hAnsi="AvantGarde Bk BT"/>
          <w:sz w:val="20"/>
          <w:szCs w:val="20"/>
          <w:lang w:val="es-ES_tradnl" w:eastAsia="x-none"/>
        </w:rPr>
        <w:t>Que como resultado de la evaluación más reciente de la Maestría en Historia dentro del P</w:t>
      </w:r>
      <w:r w:rsidR="00034FF7">
        <w:rPr>
          <w:rFonts w:ascii="AvantGarde Bk BT" w:eastAsia="Calibri" w:hAnsi="AvantGarde Bk BT"/>
          <w:sz w:val="20"/>
          <w:szCs w:val="20"/>
          <w:lang w:val="es-ES_tradnl" w:eastAsia="x-none"/>
        </w:rPr>
        <w:t>rograma</w:t>
      </w:r>
      <w:r w:rsidRPr="00A42F5D">
        <w:rPr>
          <w:rFonts w:ascii="AvantGarde Bk BT" w:eastAsia="Calibri" w:hAnsi="AvantGarde Bk BT"/>
          <w:sz w:val="20"/>
          <w:szCs w:val="20"/>
          <w:lang w:val="es-ES_tradnl" w:eastAsia="x-none"/>
        </w:rPr>
        <w:t xml:space="preserve"> Nacional de Posgrado</w:t>
      </w:r>
      <w:r w:rsidR="00034FF7">
        <w:rPr>
          <w:rFonts w:ascii="AvantGarde Bk BT" w:eastAsia="Calibri" w:hAnsi="AvantGarde Bk BT"/>
          <w:sz w:val="20"/>
          <w:szCs w:val="20"/>
          <w:lang w:val="es-ES_tradnl" w:eastAsia="x-none"/>
        </w:rPr>
        <w:t>s de Calidad</w:t>
      </w:r>
      <w:r w:rsidRPr="00A42F5D">
        <w:rPr>
          <w:rFonts w:ascii="AvantGarde Bk BT" w:eastAsia="Calibri" w:hAnsi="AvantGarde Bk BT"/>
          <w:sz w:val="20"/>
          <w:szCs w:val="20"/>
          <w:lang w:val="es-ES_tradnl" w:eastAsia="x-none"/>
        </w:rPr>
        <w:t xml:space="preserve"> del </w:t>
      </w:r>
      <w:proofErr w:type="spellStart"/>
      <w:r w:rsidRPr="00A42F5D">
        <w:rPr>
          <w:rFonts w:ascii="AvantGarde Bk BT" w:eastAsia="Calibri" w:hAnsi="AvantGarde Bk BT"/>
          <w:sz w:val="20"/>
          <w:szCs w:val="20"/>
          <w:lang w:val="es-ES_tradnl" w:eastAsia="x-none"/>
        </w:rPr>
        <w:t>CONACyT</w:t>
      </w:r>
      <w:proofErr w:type="spellEnd"/>
      <w:r w:rsidRPr="00A42F5D">
        <w:rPr>
          <w:rFonts w:ascii="AvantGarde Bk BT" w:eastAsia="Calibri" w:hAnsi="AvantGarde Bk BT"/>
          <w:sz w:val="20"/>
          <w:szCs w:val="20"/>
          <w:lang w:val="es-ES_tradnl" w:eastAsia="x-none"/>
        </w:rPr>
        <w:t xml:space="preserve"> (2015), se ha vuelto imperativo emprender nuevas modificaciones en este plan de estudios para buscar que las asignaturas del programa hagan mayor hincapié en la formación teórica y metodológica de los alumnos, permitan trayectorias curriculares más flexibles, y muestren una articulación más estrecha con las Líneas de Generación y Aplicación del Conocimiento de la planta docente. </w:t>
      </w:r>
    </w:p>
    <w:p w14:paraId="6FA14265" w14:textId="77777777" w:rsidR="00A42F5D" w:rsidRPr="00A42F5D" w:rsidRDefault="00A42F5D" w:rsidP="00A42F5D">
      <w:pPr>
        <w:pStyle w:val="Prrafodelista"/>
        <w:ind w:left="720"/>
        <w:jc w:val="both"/>
        <w:rPr>
          <w:rFonts w:ascii="AvantGarde Bk BT" w:eastAsia="Calibri" w:hAnsi="AvantGarde Bk BT"/>
          <w:sz w:val="20"/>
          <w:szCs w:val="20"/>
          <w:lang w:val="es-ES_tradnl" w:eastAsia="x-none"/>
        </w:rPr>
      </w:pPr>
    </w:p>
    <w:p w14:paraId="1480E817" w14:textId="2F891A74" w:rsidR="00716440" w:rsidRDefault="00A42F5D" w:rsidP="00A42F5D">
      <w:pPr>
        <w:pStyle w:val="Prrafodelista"/>
        <w:numPr>
          <w:ilvl w:val="0"/>
          <w:numId w:val="30"/>
        </w:numPr>
        <w:jc w:val="both"/>
        <w:rPr>
          <w:rFonts w:ascii="AvantGarde Bk BT" w:eastAsia="Calibri" w:hAnsi="AvantGarde Bk BT"/>
          <w:sz w:val="20"/>
          <w:szCs w:val="20"/>
          <w:lang w:val="es-ES_tradnl" w:eastAsia="x-none"/>
        </w:rPr>
      </w:pPr>
      <w:r w:rsidRPr="00A42F5D">
        <w:rPr>
          <w:rFonts w:ascii="AvantGarde Bk BT" w:eastAsia="Calibri" w:hAnsi="AvantGarde Bk BT"/>
          <w:sz w:val="20"/>
          <w:szCs w:val="20"/>
          <w:lang w:val="es-ES_tradnl" w:eastAsia="x-none"/>
        </w:rPr>
        <w:t>Que</w:t>
      </w:r>
      <w:r w:rsidR="00865A8A">
        <w:rPr>
          <w:rFonts w:ascii="AvantGarde Bk BT" w:eastAsia="Calibri" w:hAnsi="AvantGarde Bk BT"/>
          <w:sz w:val="20"/>
          <w:szCs w:val="20"/>
          <w:lang w:val="es-ES_tradnl" w:eastAsia="x-none"/>
        </w:rPr>
        <w:t>,</w:t>
      </w:r>
      <w:r w:rsidRPr="00A42F5D">
        <w:rPr>
          <w:rFonts w:ascii="AvantGarde Bk BT" w:eastAsia="Calibri" w:hAnsi="AvantGarde Bk BT"/>
          <w:sz w:val="20"/>
          <w:szCs w:val="20"/>
          <w:lang w:val="es-ES_tradnl" w:eastAsia="x-none"/>
        </w:rPr>
        <w:t xml:space="preserve"> en este contexto, la Maestría en Historia de México propone una modificación de su plan de estudios</w:t>
      </w:r>
      <w:r w:rsidR="00311749">
        <w:rPr>
          <w:rFonts w:ascii="AvantGarde Bk BT" w:eastAsia="Calibri" w:hAnsi="AvantGarde Bk BT"/>
          <w:sz w:val="20"/>
          <w:szCs w:val="20"/>
          <w:lang w:val="es-ES_tradnl" w:eastAsia="x-none"/>
        </w:rPr>
        <w:t xml:space="preserve"> para ajustar dos aspectos del </w:t>
      </w:r>
      <w:proofErr w:type="spellStart"/>
      <w:r w:rsidR="00311749" w:rsidRPr="00311749">
        <w:rPr>
          <w:rFonts w:ascii="AvantGarde Bk BT" w:eastAsia="Calibri" w:hAnsi="AvantGarde Bk BT"/>
          <w:i/>
          <w:sz w:val="20"/>
          <w:szCs w:val="20"/>
          <w:lang w:val="es-ES_tradnl" w:eastAsia="x-none"/>
        </w:rPr>
        <w:t>curriculum</w:t>
      </w:r>
      <w:proofErr w:type="spellEnd"/>
      <w:r w:rsidRPr="00A42F5D">
        <w:rPr>
          <w:rFonts w:ascii="AvantGarde Bk BT" w:eastAsia="Calibri" w:hAnsi="AvantGarde Bk BT"/>
          <w:sz w:val="20"/>
          <w:szCs w:val="20"/>
          <w:lang w:val="es-ES_tradnl" w:eastAsia="x-none"/>
        </w:rPr>
        <w:t xml:space="preserve">: </w:t>
      </w:r>
    </w:p>
    <w:p w14:paraId="3767049C" w14:textId="77777777" w:rsidR="00716440" w:rsidRPr="00716440" w:rsidRDefault="00716440" w:rsidP="00716440">
      <w:pPr>
        <w:pStyle w:val="Prrafodelista"/>
        <w:rPr>
          <w:rFonts w:ascii="AvantGarde Bk BT" w:eastAsia="Calibri" w:hAnsi="AvantGarde Bk BT"/>
          <w:sz w:val="20"/>
          <w:szCs w:val="20"/>
          <w:lang w:val="es-ES_tradnl" w:eastAsia="x-none"/>
        </w:rPr>
      </w:pPr>
    </w:p>
    <w:p w14:paraId="7C4D6DA3" w14:textId="77777777" w:rsidR="00716440" w:rsidRDefault="00716440" w:rsidP="00716440">
      <w:pPr>
        <w:pStyle w:val="Prrafodelista"/>
        <w:numPr>
          <w:ilvl w:val="0"/>
          <w:numId w:val="33"/>
        </w:numPr>
        <w:jc w:val="both"/>
        <w:rPr>
          <w:rFonts w:ascii="AvantGarde Bk BT" w:eastAsia="Calibri" w:hAnsi="AvantGarde Bk BT"/>
          <w:sz w:val="20"/>
          <w:szCs w:val="20"/>
          <w:lang w:val="es-ES_tradnl" w:eastAsia="x-none"/>
        </w:rPr>
      </w:pPr>
      <w:r>
        <w:rPr>
          <w:rFonts w:ascii="AvantGarde Bk BT" w:eastAsia="Calibri" w:hAnsi="AvantGarde Bk BT"/>
          <w:sz w:val="20"/>
          <w:szCs w:val="20"/>
          <w:lang w:val="es-ES_tradnl" w:eastAsia="x-none"/>
        </w:rPr>
        <w:t>R</w:t>
      </w:r>
      <w:r w:rsidR="00A42F5D" w:rsidRPr="00A42F5D">
        <w:rPr>
          <w:rFonts w:ascii="AvantGarde Bk BT" w:eastAsia="Calibri" w:hAnsi="AvantGarde Bk BT"/>
          <w:sz w:val="20"/>
          <w:szCs w:val="20"/>
          <w:lang w:val="es-ES_tradnl" w:eastAsia="x-none"/>
        </w:rPr>
        <w:t>eforzar la formación me</w:t>
      </w:r>
      <w:r>
        <w:rPr>
          <w:rFonts w:ascii="AvantGarde Bk BT" w:eastAsia="Calibri" w:hAnsi="AvantGarde Bk BT"/>
          <w:sz w:val="20"/>
          <w:szCs w:val="20"/>
          <w:lang w:val="es-ES_tradnl" w:eastAsia="x-none"/>
        </w:rPr>
        <w:t>todológica de los alumnos, y</w:t>
      </w:r>
    </w:p>
    <w:p w14:paraId="187D1D1F" w14:textId="3CDD4BDA" w:rsidR="00A42F5D" w:rsidRPr="00A42F5D" w:rsidRDefault="00716440" w:rsidP="00716440">
      <w:pPr>
        <w:pStyle w:val="Prrafodelista"/>
        <w:numPr>
          <w:ilvl w:val="0"/>
          <w:numId w:val="33"/>
        </w:numPr>
        <w:jc w:val="both"/>
        <w:rPr>
          <w:rFonts w:ascii="AvantGarde Bk BT" w:eastAsia="Calibri" w:hAnsi="AvantGarde Bk BT"/>
          <w:sz w:val="20"/>
          <w:szCs w:val="20"/>
          <w:lang w:val="es-ES_tradnl" w:eastAsia="x-none"/>
        </w:rPr>
      </w:pPr>
      <w:r>
        <w:rPr>
          <w:rFonts w:ascii="AvantGarde Bk BT" w:eastAsia="Calibri" w:hAnsi="AvantGarde Bk BT"/>
          <w:sz w:val="20"/>
          <w:szCs w:val="20"/>
          <w:lang w:val="es-ES_tradnl" w:eastAsia="x-none"/>
        </w:rPr>
        <w:t>A</w:t>
      </w:r>
      <w:r w:rsidR="00A42F5D" w:rsidRPr="00A42F5D">
        <w:rPr>
          <w:rFonts w:ascii="AvantGarde Bk BT" w:eastAsia="Calibri" w:hAnsi="AvantGarde Bk BT"/>
          <w:sz w:val="20"/>
          <w:szCs w:val="20"/>
          <w:lang w:val="es-ES_tradnl" w:eastAsia="x-none"/>
        </w:rPr>
        <w:t>vanzar en la flexibilización y personalización de su estructura curricular, mediante la diversificac</w:t>
      </w:r>
      <w:r w:rsidR="00311749">
        <w:rPr>
          <w:rFonts w:ascii="AvantGarde Bk BT" w:eastAsia="Calibri" w:hAnsi="AvantGarde Bk BT"/>
          <w:sz w:val="20"/>
          <w:szCs w:val="20"/>
          <w:lang w:val="es-ES_tradnl" w:eastAsia="x-none"/>
        </w:rPr>
        <w:t xml:space="preserve">ión de la oferta académica </w:t>
      </w:r>
      <w:r w:rsidR="00311749" w:rsidRPr="009A68CA">
        <w:rPr>
          <w:rFonts w:ascii="AvantGarde Bk BT" w:eastAsia="Calibri" w:hAnsi="AvantGarde Bk BT"/>
          <w:sz w:val="20"/>
          <w:szCs w:val="20"/>
          <w:lang w:val="es-ES_tradnl" w:eastAsia="x-none"/>
        </w:rPr>
        <w:t>del Á</w:t>
      </w:r>
      <w:r w:rsidR="00A42F5D" w:rsidRPr="009A68CA">
        <w:rPr>
          <w:rFonts w:ascii="AvantGarde Bk BT" w:eastAsia="Calibri" w:hAnsi="AvantGarde Bk BT"/>
          <w:sz w:val="20"/>
          <w:szCs w:val="20"/>
          <w:lang w:val="es-ES_tradnl" w:eastAsia="x-none"/>
        </w:rPr>
        <w:t>rea</w:t>
      </w:r>
      <w:r w:rsidR="00311749" w:rsidRPr="009A68CA">
        <w:rPr>
          <w:rFonts w:ascii="AvantGarde Bk BT" w:eastAsia="Calibri" w:hAnsi="AvantGarde Bk BT"/>
          <w:sz w:val="20"/>
          <w:szCs w:val="20"/>
          <w:lang w:val="es-ES_tradnl" w:eastAsia="x-none"/>
        </w:rPr>
        <w:t xml:space="preserve"> Formativa</w:t>
      </w:r>
      <w:r w:rsidR="00A42F5D" w:rsidRPr="009A68CA">
        <w:rPr>
          <w:rFonts w:ascii="AvantGarde Bk BT" w:eastAsia="Calibri" w:hAnsi="AvantGarde Bk BT"/>
          <w:sz w:val="20"/>
          <w:szCs w:val="20"/>
          <w:lang w:val="es-ES_tradnl" w:eastAsia="x-none"/>
        </w:rPr>
        <w:t xml:space="preserve"> </w:t>
      </w:r>
      <w:proofErr w:type="spellStart"/>
      <w:r w:rsidR="00311749" w:rsidRPr="009A68CA">
        <w:rPr>
          <w:rFonts w:ascii="AvantGarde Bk BT" w:eastAsia="Calibri" w:hAnsi="AvantGarde Bk BT"/>
          <w:sz w:val="20"/>
          <w:szCs w:val="20"/>
          <w:lang w:val="es-ES_tradnl" w:eastAsia="x-none"/>
        </w:rPr>
        <w:t>Especializante</w:t>
      </w:r>
      <w:proofErr w:type="spellEnd"/>
      <w:r w:rsidR="00311749" w:rsidRPr="009A68CA">
        <w:rPr>
          <w:rFonts w:ascii="AvantGarde Bk BT" w:eastAsia="Calibri" w:hAnsi="AvantGarde Bk BT"/>
          <w:sz w:val="20"/>
          <w:szCs w:val="20"/>
          <w:lang w:val="es-ES_tradnl" w:eastAsia="x-none"/>
        </w:rPr>
        <w:t xml:space="preserve"> S</w:t>
      </w:r>
      <w:r w:rsidR="00A42F5D" w:rsidRPr="009A68CA">
        <w:rPr>
          <w:rFonts w:ascii="AvantGarde Bk BT" w:eastAsia="Calibri" w:hAnsi="AvantGarde Bk BT"/>
          <w:sz w:val="20"/>
          <w:szCs w:val="20"/>
          <w:lang w:val="es-ES_tradnl" w:eastAsia="x-none"/>
        </w:rPr>
        <w:t>electiva</w:t>
      </w:r>
      <w:r w:rsidR="002C547B" w:rsidRPr="009A68CA">
        <w:rPr>
          <w:rFonts w:ascii="AvantGarde Bk BT" w:eastAsia="Calibri" w:hAnsi="AvantGarde Bk BT"/>
          <w:sz w:val="20"/>
          <w:szCs w:val="20"/>
          <w:lang w:val="es-ES_tradnl" w:eastAsia="x-none"/>
        </w:rPr>
        <w:t xml:space="preserve"> y del </w:t>
      </w:r>
      <w:r w:rsidR="00311749" w:rsidRPr="009A68CA">
        <w:rPr>
          <w:rFonts w:ascii="AvantGarde Bk BT" w:eastAsia="Calibri" w:hAnsi="AvantGarde Bk BT"/>
          <w:sz w:val="20"/>
          <w:szCs w:val="20"/>
          <w:lang w:val="es-ES_tradnl" w:eastAsia="x-none"/>
        </w:rPr>
        <w:t>Á</w:t>
      </w:r>
      <w:r w:rsidR="002C547B" w:rsidRPr="009A68CA">
        <w:rPr>
          <w:rFonts w:ascii="AvantGarde Bk BT" w:eastAsia="Calibri" w:hAnsi="AvantGarde Bk BT"/>
          <w:sz w:val="20"/>
          <w:szCs w:val="20"/>
          <w:lang w:val="es-ES_tradnl" w:eastAsia="x-none"/>
        </w:rPr>
        <w:t>rea de</w:t>
      </w:r>
      <w:r w:rsidR="00311749" w:rsidRPr="009A68CA">
        <w:rPr>
          <w:rFonts w:ascii="AvantGarde Bk BT" w:eastAsia="Calibri" w:hAnsi="AvantGarde Bk BT"/>
          <w:sz w:val="20"/>
          <w:szCs w:val="20"/>
          <w:lang w:val="es-ES_tradnl" w:eastAsia="x-none"/>
        </w:rPr>
        <w:t xml:space="preserve"> Formación O</w:t>
      </w:r>
      <w:r w:rsidR="002C547B" w:rsidRPr="009A68CA">
        <w:rPr>
          <w:rFonts w:ascii="AvantGarde Bk BT" w:eastAsia="Calibri" w:hAnsi="AvantGarde Bk BT"/>
          <w:sz w:val="20"/>
          <w:szCs w:val="20"/>
          <w:lang w:val="es-ES_tradnl" w:eastAsia="x-none"/>
        </w:rPr>
        <w:t xml:space="preserve">ptativa </w:t>
      </w:r>
      <w:r w:rsidR="00311749" w:rsidRPr="009A68CA">
        <w:rPr>
          <w:rFonts w:ascii="AvantGarde Bk BT" w:eastAsia="Calibri" w:hAnsi="AvantGarde Bk BT"/>
          <w:sz w:val="20"/>
          <w:szCs w:val="20"/>
          <w:lang w:val="es-ES_tradnl" w:eastAsia="x-none"/>
        </w:rPr>
        <w:t>A</w:t>
      </w:r>
      <w:r w:rsidR="002C547B" w:rsidRPr="009A68CA">
        <w:rPr>
          <w:rFonts w:ascii="AvantGarde Bk BT" w:eastAsia="Calibri" w:hAnsi="AvantGarde Bk BT"/>
          <w:sz w:val="20"/>
          <w:szCs w:val="20"/>
          <w:lang w:val="es-ES_tradnl" w:eastAsia="x-none"/>
        </w:rPr>
        <w:t>bierta</w:t>
      </w:r>
      <w:r w:rsidR="00A42F5D" w:rsidRPr="009A68CA">
        <w:rPr>
          <w:rFonts w:ascii="AvantGarde Bk BT" w:eastAsia="Calibri" w:hAnsi="AvantGarde Bk BT"/>
          <w:sz w:val="20"/>
          <w:szCs w:val="20"/>
          <w:lang w:val="es-ES_tradnl" w:eastAsia="x-none"/>
        </w:rPr>
        <w:t>.</w:t>
      </w:r>
      <w:r w:rsidR="00A42F5D" w:rsidRPr="00A42F5D">
        <w:rPr>
          <w:rFonts w:ascii="AvantGarde Bk BT" w:eastAsia="Calibri" w:hAnsi="AvantGarde Bk BT"/>
          <w:sz w:val="20"/>
          <w:szCs w:val="20"/>
          <w:lang w:val="es-ES_tradnl" w:eastAsia="x-none"/>
        </w:rPr>
        <w:t xml:space="preserve"> </w:t>
      </w:r>
    </w:p>
    <w:p w14:paraId="12D2EEA1" w14:textId="77777777" w:rsidR="00A42F5D" w:rsidRPr="00A42F5D" w:rsidRDefault="00A42F5D" w:rsidP="00A42F5D">
      <w:pPr>
        <w:pStyle w:val="Prrafodelista"/>
        <w:ind w:left="720"/>
        <w:jc w:val="both"/>
        <w:rPr>
          <w:rFonts w:ascii="AvantGarde Bk BT" w:eastAsia="Calibri" w:hAnsi="AvantGarde Bk BT"/>
          <w:sz w:val="20"/>
          <w:szCs w:val="20"/>
          <w:lang w:val="es-ES_tradnl" w:eastAsia="x-none"/>
        </w:rPr>
      </w:pPr>
    </w:p>
    <w:p w14:paraId="41194B17" w14:textId="4C8378EA" w:rsidR="00A42F5D" w:rsidRPr="00A42F5D" w:rsidRDefault="00A42F5D" w:rsidP="00A42F5D">
      <w:pPr>
        <w:pStyle w:val="Prrafodelista"/>
        <w:numPr>
          <w:ilvl w:val="0"/>
          <w:numId w:val="30"/>
        </w:numPr>
        <w:jc w:val="both"/>
        <w:rPr>
          <w:rFonts w:ascii="AvantGarde Bk BT" w:eastAsia="Calibri" w:hAnsi="AvantGarde Bk BT"/>
          <w:sz w:val="20"/>
          <w:szCs w:val="20"/>
          <w:lang w:val="es-ES_tradnl" w:eastAsia="x-none"/>
        </w:rPr>
      </w:pPr>
      <w:r w:rsidRPr="00A42F5D">
        <w:rPr>
          <w:rFonts w:ascii="AvantGarde Bk BT" w:eastAsia="Calibri" w:hAnsi="AvantGarde Bk BT"/>
          <w:sz w:val="20"/>
          <w:szCs w:val="20"/>
          <w:lang w:val="es-ES_tradnl" w:eastAsia="x-none"/>
        </w:rPr>
        <w:t>Que</w:t>
      </w:r>
      <w:r w:rsidR="0068550F">
        <w:rPr>
          <w:rFonts w:ascii="AvantGarde Bk BT" w:eastAsia="Calibri" w:hAnsi="AvantGarde Bk BT"/>
          <w:sz w:val="20"/>
          <w:szCs w:val="20"/>
          <w:lang w:val="es-ES_tradnl" w:eastAsia="x-none"/>
        </w:rPr>
        <w:t>,</w:t>
      </w:r>
      <w:r w:rsidRPr="00A42F5D">
        <w:rPr>
          <w:rFonts w:ascii="AvantGarde Bk BT" w:eastAsia="Calibri" w:hAnsi="AvantGarde Bk BT"/>
          <w:sz w:val="20"/>
          <w:szCs w:val="20"/>
          <w:lang w:val="es-ES_tradnl" w:eastAsia="x-none"/>
        </w:rPr>
        <w:t xml:space="preserve"> a partir de las propuestas de los profesores de la Junta Académica de este programa y los miembros de la comisión de evaluación, diagnóstico y modificación del plan de estudios vigente, se propone: </w:t>
      </w:r>
    </w:p>
    <w:p w14:paraId="02627877" w14:textId="77777777" w:rsidR="00A42F5D" w:rsidRPr="00A42F5D" w:rsidRDefault="00A42F5D" w:rsidP="00A42F5D">
      <w:pPr>
        <w:jc w:val="both"/>
        <w:rPr>
          <w:rFonts w:ascii="AvantGarde Bk BT" w:eastAsia="Calibri" w:hAnsi="AvantGarde Bk BT"/>
          <w:sz w:val="20"/>
          <w:szCs w:val="20"/>
          <w:lang w:val="es-ES_tradnl" w:eastAsia="x-none"/>
        </w:rPr>
      </w:pPr>
    </w:p>
    <w:p w14:paraId="16B42F2C" w14:textId="44F63054" w:rsidR="00A42F5D" w:rsidRPr="009A68CA" w:rsidRDefault="00EF215B" w:rsidP="00A42F5D">
      <w:pPr>
        <w:pStyle w:val="Prrafodelista"/>
        <w:numPr>
          <w:ilvl w:val="0"/>
          <w:numId w:val="32"/>
        </w:numPr>
        <w:jc w:val="both"/>
        <w:rPr>
          <w:rFonts w:ascii="AvantGarde Bk BT" w:eastAsia="Calibri" w:hAnsi="AvantGarde Bk BT"/>
          <w:sz w:val="20"/>
          <w:szCs w:val="20"/>
          <w:lang w:val="es-ES_tradnl" w:eastAsia="x-none"/>
        </w:rPr>
      </w:pPr>
      <w:r w:rsidRPr="009A68CA">
        <w:rPr>
          <w:rFonts w:ascii="AvantGarde Bk BT" w:eastAsia="Calibri" w:hAnsi="AvantGarde Bk BT"/>
          <w:sz w:val="20"/>
          <w:szCs w:val="20"/>
          <w:lang w:val="es-ES_tradnl" w:eastAsia="x-none"/>
        </w:rPr>
        <w:t>C</w:t>
      </w:r>
      <w:r w:rsidR="00A42F5D" w:rsidRPr="009A68CA">
        <w:rPr>
          <w:rFonts w:ascii="AvantGarde Bk BT" w:eastAsia="Calibri" w:hAnsi="AvantGarde Bk BT"/>
          <w:sz w:val="20"/>
          <w:szCs w:val="20"/>
          <w:lang w:val="es-ES_tradnl" w:eastAsia="x-none"/>
        </w:rPr>
        <w:t>ondensar el contenido de las asignaturas</w:t>
      </w:r>
      <w:r w:rsidRPr="009A68CA">
        <w:rPr>
          <w:rFonts w:ascii="AvantGarde Bk BT" w:eastAsia="Calibri" w:hAnsi="AvantGarde Bk BT"/>
          <w:sz w:val="20"/>
          <w:szCs w:val="20"/>
          <w:lang w:val="es-ES_tradnl" w:eastAsia="x-none"/>
        </w:rPr>
        <w:t>, del Área de Formación Básica Común Obligatoria,</w:t>
      </w:r>
      <w:r w:rsidR="00A42F5D" w:rsidRPr="009A68CA">
        <w:rPr>
          <w:rFonts w:ascii="AvantGarde Bk BT" w:eastAsia="Calibri" w:hAnsi="AvantGarde Bk BT"/>
          <w:sz w:val="20"/>
          <w:szCs w:val="20"/>
          <w:lang w:val="es-ES_tradnl" w:eastAsia="x-none"/>
        </w:rPr>
        <w:t xml:space="preserve"> Corrientes Teóricas de la Historiografía Contemporánea I y II en un solo curso: Corrientes Teóricas de la Historiografía Contemporánea; </w:t>
      </w:r>
    </w:p>
    <w:p w14:paraId="19825879" w14:textId="186E3A2F" w:rsidR="00A42F5D" w:rsidRPr="009A68CA" w:rsidRDefault="00A42F5D" w:rsidP="00A42F5D">
      <w:pPr>
        <w:pStyle w:val="Prrafodelista"/>
        <w:numPr>
          <w:ilvl w:val="0"/>
          <w:numId w:val="32"/>
        </w:numPr>
        <w:jc w:val="both"/>
        <w:rPr>
          <w:rFonts w:ascii="AvantGarde Bk BT" w:eastAsia="Calibri" w:hAnsi="AvantGarde Bk BT"/>
          <w:sz w:val="20"/>
          <w:szCs w:val="20"/>
          <w:lang w:val="es-ES_tradnl" w:eastAsia="x-none"/>
        </w:rPr>
      </w:pPr>
      <w:r w:rsidRPr="009A68CA">
        <w:rPr>
          <w:rFonts w:ascii="AvantGarde Bk BT" w:eastAsia="Calibri" w:hAnsi="AvantGarde Bk BT"/>
          <w:sz w:val="20"/>
          <w:szCs w:val="20"/>
          <w:lang w:val="es-ES_tradnl" w:eastAsia="x-none"/>
        </w:rPr>
        <w:t>Incluir dentro</w:t>
      </w:r>
      <w:r w:rsidR="004D5122" w:rsidRPr="009A68CA">
        <w:rPr>
          <w:rFonts w:ascii="AvantGarde Bk BT" w:eastAsia="Calibri" w:hAnsi="AvantGarde Bk BT"/>
          <w:sz w:val="20"/>
          <w:szCs w:val="20"/>
          <w:lang w:val="es-ES_tradnl" w:eastAsia="x-none"/>
        </w:rPr>
        <w:t xml:space="preserve"> del </w:t>
      </w:r>
      <w:r w:rsidR="009C394B" w:rsidRPr="009A68CA">
        <w:rPr>
          <w:rFonts w:ascii="AvantGarde Bk BT" w:eastAsia="Calibri" w:hAnsi="AvantGarde Bk BT"/>
          <w:sz w:val="20"/>
          <w:szCs w:val="20"/>
          <w:lang w:val="es-ES_tradnl" w:eastAsia="x-none"/>
        </w:rPr>
        <w:t>Área de F</w:t>
      </w:r>
      <w:r w:rsidR="004D5122" w:rsidRPr="009A68CA">
        <w:rPr>
          <w:rFonts w:ascii="AvantGarde Bk BT" w:eastAsia="Calibri" w:hAnsi="AvantGarde Bk BT"/>
          <w:sz w:val="20"/>
          <w:szCs w:val="20"/>
          <w:lang w:val="es-ES_tradnl" w:eastAsia="x-none"/>
        </w:rPr>
        <w:t>ormaci</w:t>
      </w:r>
      <w:r w:rsidR="009C394B" w:rsidRPr="009A68CA">
        <w:rPr>
          <w:rFonts w:ascii="AvantGarde Bk BT" w:eastAsia="Calibri" w:hAnsi="AvantGarde Bk BT"/>
          <w:sz w:val="20"/>
          <w:szCs w:val="20"/>
          <w:lang w:val="es-ES_tradnl" w:eastAsia="x-none"/>
        </w:rPr>
        <w:t>ón Básica C</w:t>
      </w:r>
      <w:r w:rsidR="004D5122" w:rsidRPr="009A68CA">
        <w:rPr>
          <w:rFonts w:ascii="AvantGarde Bk BT" w:eastAsia="Calibri" w:hAnsi="AvantGarde Bk BT"/>
          <w:sz w:val="20"/>
          <w:szCs w:val="20"/>
          <w:lang w:val="es-ES_tradnl" w:eastAsia="x-none"/>
        </w:rPr>
        <w:t xml:space="preserve">omún </w:t>
      </w:r>
      <w:r w:rsidR="009C394B" w:rsidRPr="009A68CA">
        <w:rPr>
          <w:rFonts w:ascii="AvantGarde Bk BT" w:eastAsia="Calibri" w:hAnsi="AvantGarde Bk BT"/>
          <w:sz w:val="20"/>
          <w:szCs w:val="20"/>
          <w:lang w:val="es-ES_tradnl" w:eastAsia="x-none"/>
        </w:rPr>
        <w:t>O</w:t>
      </w:r>
      <w:r w:rsidR="004D5122" w:rsidRPr="009A68CA">
        <w:rPr>
          <w:rFonts w:ascii="AvantGarde Bk BT" w:eastAsia="Calibri" w:hAnsi="AvantGarde Bk BT"/>
          <w:sz w:val="20"/>
          <w:szCs w:val="20"/>
          <w:lang w:val="es-ES_tradnl" w:eastAsia="x-none"/>
        </w:rPr>
        <w:t>bligatoria, un Seminario de Metodología.</w:t>
      </w:r>
    </w:p>
    <w:p w14:paraId="3888C7E4" w14:textId="6399430C" w:rsidR="00A42F5D" w:rsidRPr="00570D82" w:rsidRDefault="00A42F5D" w:rsidP="00A42F5D">
      <w:pPr>
        <w:pStyle w:val="Prrafodelista"/>
        <w:numPr>
          <w:ilvl w:val="0"/>
          <w:numId w:val="32"/>
        </w:numPr>
        <w:jc w:val="both"/>
        <w:rPr>
          <w:rFonts w:ascii="AvantGarde Bk BT" w:eastAsia="Calibri" w:hAnsi="AvantGarde Bk BT"/>
          <w:sz w:val="20"/>
          <w:szCs w:val="20"/>
          <w:lang w:val="es-ES_tradnl" w:eastAsia="x-none"/>
        </w:rPr>
      </w:pPr>
      <w:r w:rsidRPr="009A68CA">
        <w:rPr>
          <w:rFonts w:ascii="AvantGarde Bk BT" w:eastAsia="Calibri" w:hAnsi="AvantGarde Bk BT"/>
          <w:sz w:val="20"/>
          <w:szCs w:val="20"/>
          <w:lang w:val="es-ES_tradnl" w:eastAsia="x-none"/>
        </w:rPr>
        <w:lastRenderedPageBreak/>
        <w:t xml:space="preserve">Sustituir, dentro del </w:t>
      </w:r>
      <w:r w:rsidR="009C394B" w:rsidRPr="009A68CA">
        <w:rPr>
          <w:rFonts w:ascii="AvantGarde Bk BT" w:eastAsia="Calibri" w:hAnsi="AvantGarde Bk BT"/>
          <w:sz w:val="20"/>
          <w:szCs w:val="20"/>
          <w:lang w:val="es-ES_tradnl" w:eastAsia="x-none"/>
        </w:rPr>
        <w:t>Á</w:t>
      </w:r>
      <w:r w:rsidRPr="009A68CA">
        <w:rPr>
          <w:rFonts w:ascii="AvantGarde Bk BT" w:eastAsia="Calibri" w:hAnsi="AvantGarde Bk BT"/>
          <w:sz w:val="20"/>
          <w:szCs w:val="20"/>
          <w:lang w:val="es-ES_tradnl" w:eastAsia="x-none"/>
        </w:rPr>
        <w:t xml:space="preserve">rea </w:t>
      </w:r>
      <w:r w:rsidR="004D5122" w:rsidRPr="009A68CA">
        <w:rPr>
          <w:rFonts w:ascii="AvantGarde Bk BT" w:eastAsia="Calibri" w:hAnsi="AvantGarde Bk BT"/>
          <w:sz w:val="20"/>
          <w:szCs w:val="20"/>
          <w:lang w:val="es-ES_tradnl" w:eastAsia="x-none"/>
        </w:rPr>
        <w:t xml:space="preserve">de </w:t>
      </w:r>
      <w:r w:rsidR="009C394B" w:rsidRPr="009A68CA">
        <w:rPr>
          <w:rFonts w:ascii="AvantGarde Bk BT" w:eastAsia="Calibri" w:hAnsi="AvantGarde Bk BT"/>
          <w:sz w:val="20"/>
          <w:szCs w:val="20"/>
          <w:lang w:val="es-ES_tradnl" w:eastAsia="x-none"/>
        </w:rPr>
        <w:t>F</w:t>
      </w:r>
      <w:r w:rsidR="004D5122" w:rsidRPr="009A68CA">
        <w:rPr>
          <w:rFonts w:ascii="AvantGarde Bk BT" w:eastAsia="Calibri" w:hAnsi="AvantGarde Bk BT"/>
          <w:sz w:val="20"/>
          <w:szCs w:val="20"/>
          <w:lang w:val="es-ES_tradnl" w:eastAsia="x-none"/>
        </w:rPr>
        <w:t xml:space="preserve">ormación </w:t>
      </w:r>
      <w:proofErr w:type="spellStart"/>
      <w:r w:rsidR="009C394B" w:rsidRPr="009A68CA">
        <w:rPr>
          <w:rFonts w:ascii="AvantGarde Bk BT" w:eastAsia="Calibri" w:hAnsi="AvantGarde Bk BT"/>
          <w:sz w:val="20"/>
          <w:szCs w:val="20"/>
          <w:lang w:val="es-ES_tradnl" w:eastAsia="x-none"/>
        </w:rPr>
        <w:t>Especializante</w:t>
      </w:r>
      <w:proofErr w:type="spellEnd"/>
      <w:r w:rsidR="009C394B" w:rsidRPr="009A68CA">
        <w:rPr>
          <w:rFonts w:ascii="AvantGarde Bk BT" w:eastAsia="Calibri" w:hAnsi="AvantGarde Bk BT"/>
          <w:sz w:val="20"/>
          <w:szCs w:val="20"/>
          <w:lang w:val="es-ES_tradnl" w:eastAsia="x-none"/>
        </w:rPr>
        <w:t xml:space="preserve"> S</w:t>
      </w:r>
      <w:r w:rsidRPr="009A68CA">
        <w:rPr>
          <w:rFonts w:ascii="AvantGarde Bk BT" w:eastAsia="Calibri" w:hAnsi="AvantGarde Bk BT"/>
          <w:sz w:val="20"/>
          <w:szCs w:val="20"/>
          <w:lang w:val="es-ES_tradnl" w:eastAsia="x-none"/>
        </w:rPr>
        <w:t xml:space="preserve">electiva las </w:t>
      </w:r>
      <w:r w:rsidRPr="00570D82">
        <w:rPr>
          <w:rFonts w:ascii="AvantGarde Bk BT" w:eastAsia="Calibri" w:hAnsi="AvantGarde Bk BT"/>
          <w:sz w:val="20"/>
          <w:szCs w:val="20"/>
          <w:lang w:val="es-ES_tradnl" w:eastAsia="x-none"/>
        </w:rPr>
        <w:t>asignaturas</w:t>
      </w:r>
      <w:r w:rsidR="00183203" w:rsidRPr="00570D82">
        <w:rPr>
          <w:rFonts w:ascii="AvantGarde Bk BT" w:eastAsia="Calibri" w:hAnsi="AvantGarde Bk BT"/>
          <w:sz w:val="20"/>
          <w:szCs w:val="20"/>
          <w:lang w:val="es-ES_tradnl" w:eastAsia="x-none"/>
        </w:rPr>
        <w:t xml:space="preserve"> de</w:t>
      </w:r>
      <w:r w:rsidRPr="00570D82">
        <w:rPr>
          <w:rFonts w:ascii="AvantGarde Bk BT" w:eastAsia="Calibri" w:hAnsi="AvantGarde Bk BT"/>
          <w:sz w:val="20"/>
          <w:szCs w:val="20"/>
          <w:lang w:val="es-ES_tradnl" w:eastAsia="x-none"/>
        </w:rPr>
        <w:t xml:space="preserve"> </w:t>
      </w:r>
      <w:r w:rsidR="0068550F" w:rsidRPr="00570D82">
        <w:rPr>
          <w:rFonts w:ascii="AvantGarde Bk BT" w:eastAsia="Calibri" w:hAnsi="AvantGarde Bk BT"/>
          <w:sz w:val="20"/>
          <w:szCs w:val="20"/>
          <w:lang w:val="es-ES_tradnl" w:eastAsia="x-none"/>
        </w:rPr>
        <w:t xml:space="preserve">Cátedras Nacionales I, </w:t>
      </w:r>
      <w:r w:rsidRPr="00570D82">
        <w:rPr>
          <w:rFonts w:ascii="AvantGarde Bk BT" w:eastAsia="Calibri" w:hAnsi="AvantGarde Bk BT"/>
          <w:sz w:val="20"/>
          <w:szCs w:val="20"/>
          <w:lang w:val="es-ES_tradnl" w:eastAsia="x-none"/>
        </w:rPr>
        <w:t>Cátedras Nacionales II, Cátedras Nacionales III, Cátedras Na</w:t>
      </w:r>
      <w:r w:rsidR="003F6139" w:rsidRPr="00570D82">
        <w:rPr>
          <w:rFonts w:ascii="AvantGarde Bk BT" w:eastAsia="Calibri" w:hAnsi="AvantGarde Bk BT"/>
          <w:sz w:val="20"/>
          <w:szCs w:val="20"/>
          <w:lang w:val="es-ES_tradnl" w:eastAsia="x-none"/>
        </w:rPr>
        <w:t>cionales IV, por los seminarios</w:t>
      </w:r>
      <w:r w:rsidRPr="00570D82">
        <w:rPr>
          <w:rFonts w:ascii="AvantGarde Bk BT" w:eastAsia="Calibri" w:hAnsi="AvantGarde Bk BT"/>
          <w:sz w:val="20"/>
          <w:szCs w:val="20"/>
          <w:lang w:val="es-ES_tradnl" w:eastAsia="x-none"/>
        </w:rPr>
        <w:t xml:space="preserve"> Teoría de la Histor</w:t>
      </w:r>
      <w:r w:rsidR="004D5122" w:rsidRPr="00570D82">
        <w:rPr>
          <w:rFonts w:ascii="AvantGarde Bk BT" w:eastAsia="Calibri" w:hAnsi="AvantGarde Bk BT"/>
          <w:sz w:val="20"/>
          <w:szCs w:val="20"/>
          <w:lang w:val="es-ES_tradnl" w:eastAsia="x-none"/>
        </w:rPr>
        <w:t xml:space="preserve">ia, Heurística y Hermenéutica, </w:t>
      </w:r>
      <w:r w:rsidRPr="00570D82">
        <w:rPr>
          <w:rFonts w:ascii="AvantGarde Bk BT" w:eastAsia="Calibri" w:hAnsi="AvantGarde Bk BT"/>
          <w:sz w:val="20"/>
          <w:szCs w:val="20"/>
          <w:lang w:val="es-ES_tradnl" w:eastAsia="x-none"/>
        </w:rPr>
        <w:t>Cátedras Nacionales</w:t>
      </w:r>
      <w:r w:rsidR="004D5122" w:rsidRPr="00570D82">
        <w:rPr>
          <w:rFonts w:ascii="AvantGarde Bk BT" w:eastAsia="Calibri" w:hAnsi="AvantGarde Bk BT"/>
          <w:sz w:val="20"/>
          <w:szCs w:val="20"/>
          <w:lang w:val="es-ES_tradnl" w:eastAsia="x-none"/>
        </w:rPr>
        <w:t xml:space="preserve"> e Historia del Tiempo presente</w:t>
      </w:r>
      <w:r w:rsidRPr="00570D82">
        <w:rPr>
          <w:rFonts w:ascii="AvantGarde Bk BT" w:eastAsia="Calibri" w:hAnsi="AvantGarde Bk BT"/>
          <w:sz w:val="20"/>
          <w:szCs w:val="20"/>
          <w:lang w:val="es-ES_tradnl" w:eastAsia="x-none"/>
        </w:rPr>
        <w:t>.</w:t>
      </w:r>
    </w:p>
    <w:p w14:paraId="4862398F" w14:textId="7136EC9A" w:rsidR="004D5122" w:rsidRPr="009A68CA" w:rsidRDefault="004D5122" w:rsidP="00A42F5D">
      <w:pPr>
        <w:pStyle w:val="Prrafodelista"/>
        <w:numPr>
          <w:ilvl w:val="0"/>
          <w:numId w:val="32"/>
        </w:numPr>
        <w:jc w:val="both"/>
        <w:rPr>
          <w:rFonts w:ascii="AvantGarde Bk BT" w:eastAsia="Calibri" w:hAnsi="AvantGarde Bk BT"/>
          <w:sz w:val="20"/>
          <w:szCs w:val="20"/>
          <w:lang w:val="es-ES_tradnl" w:eastAsia="x-none"/>
        </w:rPr>
      </w:pPr>
      <w:r w:rsidRPr="00570D82">
        <w:rPr>
          <w:rFonts w:ascii="AvantGarde Bk BT" w:eastAsia="Calibri" w:hAnsi="AvantGarde Bk BT"/>
          <w:sz w:val="20"/>
          <w:szCs w:val="20"/>
          <w:lang w:val="es-ES_tradnl" w:eastAsia="x-none"/>
        </w:rPr>
        <w:t xml:space="preserve">Sustituir dentro del </w:t>
      </w:r>
      <w:r w:rsidR="009C394B" w:rsidRPr="00570D82">
        <w:rPr>
          <w:rFonts w:ascii="AvantGarde Bk BT" w:eastAsia="Calibri" w:hAnsi="AvantGarde Bk BT"/>
          <w:sz w:val="20"/>
          <w:szCs w:val="20"/>
          <w:lang w:val="es-ES_tradnl" w:eastAsia="x-none"/>
        </w:rPr>
        <w:t>Á</w:t>
      </w:r>
      <w:r w:rsidRPr="00570D82">
        <w:rPr>
          <w:rFonts w:ascii="AvantGarde Bk BT" w:eastAsia="Calibri" w:hAnsi="AvantGarde Bk BT"/>
          <w:sz w:val="20"/>
          <w:szCs w:val="20"/>
          <w:lang w:val="es-ES_tradnl" w:eastAsia="x-none"/>
        </w:rPr>
        <w:t>rea</w:t>
      </w:r>
      <w:r w:rsidR="009C394B" w:rsidRPr="00570D82">
        <w:rPr>
          <w:rFonts w:ascii="AvantGarde Bk BT" w:eastAsia="Calibri" w:hAnsi="AvantGarde Bk BT"/>
          <w:sz w:val="20"/>
          <w:szCs w:val="20"/>
          <w:lang w:val="es-ES_tradnl" w:eastAsia="x-none"/>
        </w:rPr>
        <w:t xml:space="preserve"> de F</w:t>
      </w:r>
      <w:r w:rsidRPr="00570D82">
        <w:rPr>
          <w:rFonts w:ascii="AvantGarde Bk BT" w:eastAsia="Calibri" w:hAnsi="AvantGarde Bk BT"/>
          <w:sz w:val="20"/>
          <w:szCs w:val="20"/>
          <w:lang w:val="es-ES_tradnl" w:eastAsia="x-none"/>
        </w:rPr>
        <w:t>ormación</w:t>
      </w:r>
      <w:r w:rsidR="009C394B" w:rsidRPr="00570D82">
        <w:rPr>
          <w:rFonts w:ascii="AvantGarde Bk BT" w:eastAsia="Calibri" w:hAnsi="AvantGarde Bk BT"/>
          <w:sz w:val="20"/>
          <w:szCs w:val="20"/>
          <w:lang w:val="es-ES_tradnl" w:eastAsia="x-none"/>
        </w:rPr>
        <w:t xml:space="preserve"> </w:t>
      </w:r>
      <w:proofErr w:type="spellStart"/>
      <w:r w:rsidR="009C394B" w:rsidRPr="00570D82">
        <w:rPr>
          <w:rFonts w:ascii="AvantGarde Bk BT" w:eastAsia="Calibri" w:hAnsi="AvantGarde Bk BT"/>
          <w:sz w:val="20"/>
          <w:szCs w:val="20"/>
          <w:lang w:val="es-ES_tradnl" w:eastAsia="x-none"/>
        </w:rPr>
        <w:t>Especializante</w:t>
      </w:r>
      <w:proofErr w:type="spellEnd"/>
      <w:r w:rsidR="009C394B" w:rsidRPr="00570D82">
        <w:rPr>
          <w:rFonts w:ascii="AvantGarde Bk BT" w:eastAsia="Calibri" w:hAnsi="AvantGarde Bk BT"/>
          <w:sz w:val="20"/>
          <w:szCs w:val="20"/>
          <w:lang w:val="es-ES_tradnl" w:eastAsia="x-none"/>
        </w:rPr>
        <w:t xml:space="preserve"> S</w:t>
      </w:r>
      <w:r w:rsidRPr="00570D82">
        <w:rPr>
          <w:rFonts w:ascii="AvantGarde Bk BT" w:eastAsia="Calibri" w:hAnsi="AvantGarde Bk BT"/>
          <w:sz w:val="20"/>
          <w:szCs w:val="20"/>
          <w:lang w:val="es-ES_tradnl" w:eastAsia="x-none"/>
        </w:rPr>
        <w:t>electiva las asignaturas</w:t>
      </w:r>
      <w:r w:rsidR="00183203" w:rsidRPr="00570D82">
        <w:rPr>
          <w:rFonts w:ascii="AvantGarde Bk BT" w:eastAsia="Calibri" w:hAnsi="AvantGarde Bk BT"/>
          <w:sz w:val="20"/>
          <w:szCs w:val="20"/>
          <w:lang w:val="es-ES_tradnl" w:eastAsia="x-none"/>
        </w:rPr>
        <w:t xml:space="preserve"> de</w:t>
      </w:r>
      <w:r w:rsidRPr="00570D82">
        <w:rPr>
          <w:rFonts w:ascii="AvantGarde Bk BT" w:eastAsia="Calibri" w:hAnsi="AvantGarde Bk BT"/>
          <w:sz w:val="20"/>
          <w:szCs w:val="20"/>
          <w:lang w:val="es-ES_tradnl" w:eastAsia="x-none"/>
        </w:rPr>
        <w:t xml:space="preserve"> Historia Novohispana I e Historia Novohispana II por</w:t>
      </w:r>
      <w:r w:rsidR="003F6139" w:rsidRPr="00570D82">
        <w:rPr>
          <w:rFonts w:ascii="AvantGarde Bk BT" w:eastAsia="Calibri" w:hAnsi="AvantGarde Bk BT"/>
          <w:sz w:val="20"/>
          <w:szCs w:val="20"/>
          <w:lang w:val="es-ES_tradnl" w:eastAsia="x-none"/>
        </w:rPr>
        <w:t xml:space="preserve"> los seminarios</w:t>
      </w:r>
      <w:r w:rsidRPr="00570D82">
        <w:rPr>
          <w:rFonts w:ascii="AvantGarde Bk BT" w:eastAsia="Calibri" w:hAnsi="AvantGarde Bk BT"/>
          <w:sz w:val="20"/>
          <w:szCs w:val="20"/>
          <w:lang w:val="es-ES_tradnl" w:eastAsia="x-none"/>
        </w:rPr>
        <w:t xml:space="preserve"> Historia Novohispana e Historia </w:t>
      </w:r>
      <w:r w:rsidRPr="009A68CA">
        <w:rPr>
          <w:rFonts w:ascii="AvantGarde Bk BT" w:eastAsia="Calibri" w:hAnsi="AvantGarde Bk BT"/>
          <w:sz w:val="20"/>
          <w:szCs w:val="20"/>
          <w:lang w:val="es-ES_tradnl" w:eastAsia="x-none"/>
        </w:rPr>
        <w:t>del liberalismo en México.</w:t>
      </w:r>
    </w:p>
    <w:p w14:paraId="624D90B2" w14:textId="5651CFA4" w:rsidR="004D5122" w:rsidRPr="009A68CA" w:rsidRDefault="004D5122" w:rsidP="00A42F5D">
      <w:pPr>
        <w:pStyle w:val="Prrafodelista"/>
        <w:numPr>
          <w:ilvl w:val="0"/>
          <w:numId w:val="32"/>
        </w:numPr>
        <w:jc w:val="both"/>
        <w:rPr>
          <w:rFonts w:ascii="AvantGarde Bk BT" w:eastAsia="Calibri" w:hAnsi="AvantGarde Bk BT"/>
          <w:sz w:val="20"/>
          <w:szCs w:val="20"/>
          <w:lang w:val="es-ES_tradnl" w:eastAsia="x-none"/>
        </w:rPr>
      </w:pPr>
      <w:r w:rsidRPr="009A68CA">
        <w:rPr>
          <w:rFonts w:ascii="AvantGarde Bk BT" w:eastAsia="Calibri" w:hAnsi="AvantGarde Bk BT"/>
          <w:sz w:val="20"/>
          <w:szCs w:val="20"/>
          <w:lang w:val="es-ES_tradnl" w:eastAsia="x-none"/>
        </w:rPr>
        <w:t xml:space="preserve">Sustituir dentro del </w:t>
      </w:r>
      <w:r w:rsidR="009C394B" w:rsidRPr="009A68CA">
        <w:rPr>
          <w:rFonts w:ascii="AvantGarde Bk BT" w:eastAsia="Calibri" w:hAnsi="AvantGarde Bk BT"/>
          <w:sz w:val="20"/>
          <w:szCs w:val="20"/>
          <w:lang w:val="es-ES_tradnl" w:eastAsia="x-none"/>
        </w:rPr>
        <w:t>Área de F</w:t>
      </w:r>
      <w:r w:rsidRPr="009A68CA">
        <w:rPr>
          <w:rFonts w:ascii="AvantGarde Bk BT" w:eastAsia="Calibri" w:hAnsi="AvantGarde Bk BT"/>
          <w:sz w:val="20"/>
          <w:szCs w:val="20"/>
          <w:lang w:val="es-ES_tradnl" w:eastAsia="x-none"/>
        </w:rPr>
        <w:t>ormaci</w:t>
      </w:r>
      <w:r w:rsidR="009C394B" w:rsidRPr="009A68CA">
        <w:rPr>
          <w:rFonts w:ascii="AvantGarde Bk BT" w:eastAsia="Calibri" w:hAnsi="AvantGarde Bk BT"/>
          <w:sz w:val="20"/>
          <w:szCs w:val="20"/>
          <w:lang w:val="es-ES_tradnl" w:eastAsia="x-none"/>
        </w:rPr>
        <w:t>ón Optativa A</w:t>
      </w:r>
      <w:r w:rsidRPr="009A68CA">
        <w:rPr>
          <w:rFonts w:ascii="AvantGarde Bk BT" w:eastAsia="Calibri" w:hAnsi="AvantGarde Bk BT"/>
          <w:sz w:val="20"/>
          <w:szCs w:val="20"/>
          <w:lang w:val="es-ES_tradnl" w:eastAsia="x-none"/>
        </w:rPr>
        <w:t>bierta la asignatura de Aparato burocrátic</w:t>
      </w:r>
      <w:r w:rsidR="003F6139" w:rsidRPr="009A68CA">
        <w:rPr>
          <w:rFonts w:ascii="AvantGarde Bk BT" w:eastAsia="Calibri" w:hAnsi="AvantGarde Bk BT"/>
          <w:sz w:val="20"/>
          <w:szCs w:val="20"/>
          <w:lang w:val="es-ES_tradnl" w:eastAsia="x-none"/>
        </w:rPr>
        <w:t>o del imperio español por el Seminario</w:t>
      </w:r>
      <w:r w:rsidRPr="009A68CA">
        <w:rPr>
          <w:rFonts w:ascii="AvantGarde Bk BT" w:eastAsia="Calibri" w:hAnsi="AvantGarde Bk BT"/>
          <w:sz w:val="20"/>
          <w:szCs w:val="20"/>
          <w:lang w:val="es-ES_tradnl" w:eastAsia="x-none"/>
        </w:rPr>
        <w:t xml:space="preserve"> Historia Local y Microhistoria.</w:t>
      </w:r>
    </w:p>
    <w:p w14:paraId="1F5C5C2A" w14:textId="77777777" w:rsidR="00861BE1" w:rsidRPr="00A42F5D" w:rsidRDefault="00861BE1" w:rsidP="00861BE1">
      <w:pPr>
        <w:pStyle w:val="Prrafodelista"/>
        <w:rPr>
          <w:rFonts w:ascii="AvantGarde Bk BT" w:hAnsi="AvantGarde Bk BT"/>
          <w:sz w:val="20"/>
          <w:szCs w:val="20"/>
          <w:lang w:val="es-ES_tradnl"/>
        </w:rPr>
      </w:pPr>
    </w:p>
    <w:p w14:paraId="0AB77E88" w14:textId="54A5F82A" w:rsidR="008D0D49" w:rsidRDefault="00A42F5D" w:rsidP="00A42F5D">
      <w:pPr>
        <w:pStyle w:val="Prrafodelista"/>
        <w:numPr>
          <w:ilvl w:val="0"/>
          <w:numId w:val="30"/>
        </w:numPr>
        <w:jc w:val="both"/>
        <w:rPr>
          <w:rFonts w:ascii="AvantGarde Bk BT" w:hAnsi="AvantGarde Bk BT"/>
          <w:spacing w:val="-2"/>
          <w:sz w:val="20"/>
          <w:szCs w:val="20"/>
          <w:lang w:val="es-ES_tradnl"/>
        </w:rPr>
      </w:pPr>
      <w:r w:rsidRPr="006C30FA">
        <w:rPr>
          <w:rFonts w:ascii="AvantGarde Bk BT" w:hAnsi="AvantGarde Bk BT"/>
          <w:spacing w:val="-2"/>
          <w:sz w:val="20"/>
          <w:szCs w:val="20"/>
          <w:lang w:val="es-ES_tradnl"/>
        </w:rPr>
        <w:t>Que los ajustes propuestos en esta modificación, no alteran los procedimientos establecidos para acreditar los</w:t>
      </w:r>
      <w:r w:rsidR="002C547B">
        <w:rPr>
          <w:rFonts w:ascii="AvantGarde Bk BT" w:hAnsi="AvantGarde Bk BT"/>
          <w:spacing w:val="-2"/>
          <w:sz w:val="20"/>
          <w:szCs w:val="20"/>
          <w:lang w:val="es-ES_tradnl"/>
        </w:rPr>
        <w:t xml:space="preserve"> cursos o</w:t>
      </w:r>
      <w:r w:rsidRPr="006C30FA">
        <w:rPr>
          <w:rFonts w:ascii="AvantGarde Bk BT" w:hAnsi="AvantGarde Bk BT"/>
          <w:spacing w:val="-2"/>
          <w:sz w:val="20"/>
          <w:szCs w:val="20"/>
          <w:lang w:val="es-ES_tradnl"/>
        </w:rPr>
        <w:t xml:space="preserve"> seminarios </w:t>
      </w:r>
      <w:r w:rsidR="002C547B">
        <w:rPr>
          <w:rFonts w:ascii="AvantGarde Bk BT" w:hAnsi="AvantGarde Bk BT"/>
          <w:spacing w:val="-2"/>
          <w:sz w:val="20"/>
          <w:szCs w:val="20"/>
          <w:lang w:val="es-ES_tradnl"/>
        </w:rPr>
        <w:t xml:space="preserve">del </w:t>
      </w:r>
      <w:r w:rsidR="002C547B" w:rsidRPr="001C271C">
        <w:rPr>
          <w:rFonts w:ascii="AvantGarde Bk BT" w:hAnsi="AvantGarde Bk BT"/>
          <w:spacing w:val="-2"/>
          <w:sz w:val="20"/>
          <w:szCs w:val="20"/>
          <w:lang w:val="es-ES_tradnl"/>
        </w:rPr>
        <w:t xml:space="preserve">Área de Formación Básica Común Obligatoria, </w:t>
      </w:r>
      <w:r w:rsidRPr="001C271C">
        <w:rPr>
          <w:rFonts w:ascii="AvantGarde Bk BT" w:hAnsi="AvantGarde Bk BT"/>
          <w:spacing w:val="-2"/>
          <w:sz w:val="20"/>
          <w:szCs w:val="20"/>
          <w:lang w:val="es-ES_tradnl"/>
        </w:rPr>
        <w:t xml:space="preserve">del Área </w:t>
      </w:r>
      <w:r w:rsidR="002C547B" w:rsidRPr="001C271C">
        <w:rPr>
          <w:rFonts w:ascii="AvantGarde Bk BT" w:hAnsi="AvantGarde Bk BT"/>
          <w:spacing w:val="-2"/>
          <w:sz w:val="20"/>
          <w:szCs w:val="20"/>
          <w:lang w:val="es-ES_tradnl"/>
        </w:rPr>
        <w:t xml:space="preserve">de Formación </w:t>
      </w:r>
      <w:proofErr w:type="spellStart"/>
      <w:r w:rsidRPr="001C271C">
        <w:rPr>
          <w:rFonts w:ascii="AvantGarde Bk BT" w:hAnsi="AvantGarde Bk BT"/>
          <w:spacing w:val="-2"/>
          <w:sz w:val="20"/>
          <w:szCs w:val="20"/>
          <w:lang w:val="es-ES_tradnl"/>
        </w:rPr>
        <w:t>Especializante</w:t>
      </w:r>
      <w:proofErr w:type="spellEnd"/>
      <w:r w:rsidRPr="001C271C">
        <w:rPr>
          <w:rFonts w:ascii="AvantGarde Bk BT" w:hAnsi="AvantGarde Bk BT"/>
          <w:spacing w:val="-2"/>
          <w:sz w:val="20"/>
          <w:szCs w:val="20"/>
          <w:lang w:val="es-ES_tradnl"/>
        </w:rPr>
        <w:t xml:space="preserve"> Selectiva</w:t>
      </w:r>
      <w:r w:rsidR="002C547B" w:rsidRPr="001C271C">
        <w:rPr>
          <w:rFonts w:ascii="AvantGarde Bk BT" w:hAnsi="AvantGarde Bk BT"/>
          <w:spacing w:val="-2"/>
          <w:sz w:val="20"/>
          <w:szCs w:val="20"/>
          <w:lang w:val="es-ES_tradnl"/>
        </w:rPr>
        <w:t xml:space="preserve"> y del Área de Formación Optativa Abierta</w:t>
      </w:r>
      <w:r w:rsidRPr="001C271C">
        <w:rPr>
          <w:rFonts w:ascii="AvantGarde Bk BT" w:hAnsi="AvantGarde Bk BT"/>
          <w:spacing w:val="-2"/>
          <w:sz w:val="20"/>
          <w:szCs w:val="20"/>
          <w:lang w:val="es-ES_tradnl"/>
        </w:rPr>
        <w:t>.</w:t>
      </w:r>
      <w:r w:rsidRPr="006C30FA">
        <w:rPr>
          <w:rFonts w:ascii="AvantGarde Bk BT" w:hAnsi="AvantGarde Bk BT"/>
          <w:spacing w:val="-2"/>
          <w:sz w:val="20"/>
          <w:szCs w:val="20"/>
          <w:lang w:val="es-ES_tradnl"/>
        </w:rPr>
        <w:t xml:space="preserve"> Tal como se contempla desde el dictamen I/2015/431 de 27 de julio de 2015, el alumno deberá cursar un total </w:t>
      </w:r>
      <w:r w:rsidR="008D0D49">
        <w:rPr>
          <w:rFonts w:ascii="AvantGarde Bk BT" w:hAnsi="AvantGarde Bk BT"/>
          <w:spacing w:val="-2"/>
          <w:sz w:val="20"/>
          <w:szCs w:val="20"/>
          <w:lang w:val="es-ES_tradnl"/>
        </w:rPr>
        <w:t>de dos seminarios de esta</w:t>
      </w:r>
      <w:r w:rsidR="003676F5">
        <w:rPr>
          <w:rFonts w:ascii="AvantGarde Bk BT" w:hAnsi="AvantGarde Bk BT"/>
          <w:spacing w:val="-2"/>
          <w:sz w:val="20"/>
          <w:szCs w:val="20"/>
          <w:lang w:val="es-ES_tradnl"/>
        </w:rPr>
        <w:t>s</w:t>
      </w:r>
      <w:r w:rsidR="008D0D49">
        <w:rPr>
          <w:rFonts w:ascii="AvantGarde Bk BT" w:hAnsi="AvantGarde Bk BT"/>
          <w:spacing w:val="-2"/>
          <w:sz w:val="20"/>
          <w:szCs w:val="20"/>
          <w:lang w:val="es-ES_tradnl"/>
        </w:rPr>
        <w:t xml:space="preserve"> área</w:t>
      </w:r>
      <w:r w:rsidR="003676F5">
        <w:rPr>
          <w:rFonts w:ascii="AvantGarde Bk BT" w:hAnsi="AvantGarde Bk BT"/>
          <w:spacing w:val="-2"/>
          <w:sz w:val="20"/>
          <w:szCs w:val="20"/>
          <w:lang w:val="es-ES_tradnl"/>
        </w:rPr>
        <w:t>s</w:t>
      </w:r>
      <w:r w:rsidR="008D0D49">
        <w:rPr>
          <w:rFonts w:ascii="AvantGarde Bk BT" w:hAnsi="AvantGarde Bk BT"/>
          <w:spacing w:val="-2"/>
          <w:sz w:val="20"/>
          <w:szCs w:val="20"/>
          <w:lang w:val="es-ES_tradnl"/>
        </w:rPr>
        <w:t>.</w:t>
      </w:r>
    </w:p>
    <w:p w14:paraId="3EBF0EA2" w14:textId="77777777" w:rsidR="008D0D49" w:rsidRDefault="008D0D49" w:rsidP="008D0D49">
      <w:pPr>
        <w:pStyle w:val="Prrafodelista"/>
        <w:ind w:left="720"/>
        <w:jc w:val="both"/>
        <w:rPr>
          <w:rFonts w:ascii="AvantGarde Bk BT" w:hAnsi="AvantGarde Bk BT"/>
          <w:spacing w:val="-2"/>
          <w:sz w:val="20"/>
          <w:szCs w:val="20"/>
          <w:lang w:val="es-ES_tradnl"/>
        </w:rPr>
      </w:pPr>
    </w:p>
    <w:p w14:paraId="2E6827CE" w14:textId="46191954" w:rsidR="0032460C" w:rsidRPr="007511ED" w:rsidRDefault="002C547B" w:rsidP="00A42F5D">
      <w:pPr>
        <w:pStyle w:val="Prrafodelista"/>
        <w:numPr>
          <w:ilvl w:val="0"/>
          <w:numId w:val="30"/>
        </w:numPr>
        <w:jc w:val="both"/>
        <w:rPr>
          <w:rFonts w:ascii="AvantGarde Bk BT" w:hAnsi="AvantGarde Bk BT"/>
          <w:spacing w:val="-2"/>
          <w:sz w:val="20"/>
          <w:szCs w:val="20"/>
          <w:lang w:val="es-ES_tradnl"/>
        </w:rPr>
      </w:pPr>
      <w:r w:rsidRPr="007511ED">
        <w:rPr>
          <w:rFonts w:ascii="AvantGarde Bk BT" w:hAnsi="AvantGarde Bk BT"/>
          <w:spacing w:val="-2"/>
          <w:sz w:val="20"/>
          <w:szCs w:val="20"/>
          <w:lang w:val="es-ES_tradnl"/>
        </w:rPr>
        <w:t xml:space="preserve">Que estos Seminarios </w:t>
      </w:r>
      <w:proofErr w:type="spellStart"/>
      <w:r w:rsidRPr="007511ED">
        <w:rPr>
          <w:rFonts w:ascii="AvantGarde Bk BT" w:hAnsi="AvantGarde Bk BT"/>
          <w:spacing w:val="-2"/>
          <w:sz w:val="20"/>
          <w:szCs w:val="20"/>
          <w:lang w:val="es-ES_tradnl"/>
        </w:rPr>
        <w:t>especializantes</w:t>
      </w:r>
      <w:proofErr w:type="spellEnd"/>
      <w:r w:rsidRPr="007511ED">
        <w:rPr>
          <w:rFonts w:ascii="AvantGarde Bk BT" w:hAnsi="AvantGarde Bk BT"/>
          <w:spacing w:val="-2"/>
          <w:sz w:val="20"/>
          <w:szCs w:val="20"/>
          <w:lang w:val="es-ES_tradnl"/>
        </w:rPr>
        <w:t xml:space="preserve"> selectivos y optativos abiertos </w:t>
      </w:r>
      <w:r w:rsidR="00A42F5D" w:rsidRPr="007511ED">
        <w:rPr>
          <w:rFonts w:ascii="AvantGarde Bk BT" w:hAnsi="AvantGarde Bk BT"/>
          <w:spacing w:val="-2"/>
          <w:sz w:val="20"/>
          <w:szCs w:val="20"/>
          <w:lang w:val="es-ES_tradnl"/>
        </w:rPr>
        <w:t xml:space="preserve">podrán ofertarse en cualquiera de los cuatro ciclos escolares, previa autorización por escrito del director de tesis, quien deberá remitir esta información al Coordinador del Programa con antelación a la etapa de captura de la plantilla del semestre correspondiente. En su caso, estas asignaturas podrán ser consideradas para la equivalencia de estudios en caso de que el alumno curse asignaturas en otro posgrado que tenga reconocimiento de </w:t>
      </w:r>
      <w:proofErr w:type="spellStart"/>
      <w:r w:rsidR="00A42F5D" w:rsidRPr="007511ED">
        <w:rPr>
          <w:rFonts w:ascii="AvantGarde Bk BT" w:hAnsi="AvantGarde Bk BT"/>
          <w:spacing w:val="-2"/>
          <w:sz w:val="20"/>
          <w:szCs w:val="20"/>
          <w:lang w:val="es-ES_tradnl"/>
        </w:rPr>
        <w:t>CONACyT</w:t>
      </w:r>
      <w:proofErr w:type="spellEnd"/>
      <w:r w:rsidR="00A42F5D" w:rsidRPr="007511ED">
        <w:rPr>
          <w:rFonts w:ascii="AvantGarde Bk BT" w:hAnsi="AvantGarde Bk BT"/>
          <w:spacing w:val="-2"/>
          <w:sz w:val="20"/>
          <w:szCs w:val="20"/>
          <w:lang w:val="es-ES_tradnl"/>
        </w:rPr>
        <w:t xml:space="preserve">, si así lo autorizan tanto el director de la tesis como la Junta Académica de la Maestría en Historia de México. Asimismo, los cursos del Área Optativa podrán ser ofertados en función de las necesidades de los alumnos y sus proyectos de tesis, para lo cual se aplicarán las mismas observaciones que en el caso de las asignaturas del Área </w:t>
      </w:r>
      <w:proofErr w:type="spellStart"/>
      <w:r w:rsidR="00A42F5D" w:rsidRPr="007511ED">
        <w:rPr>
          <w:rFonts w:ascii="AvantGarde Bk BT" w:hAnsi="AvantGarde Bk BT"/>
          <w:spacing w:val="-2"/>
          <w:sz w:val="20"/>
          <w:szCs w:val="20"/>
          <w:lang w:val="es-ES_tradnl"/>
        </w:rPr>
        <w:t>Especializante</w:t>
      </w:r>
      <w:proofErr w:type="spellEnd"/>
      <w:r w:rsidR="00A42F5D" w:rsidRPr="007511ED">
        <w:rPr>
          <w:rFonts w:ascii="AvantGarde Bk BT" w:hAnsi="AvantGarde Bk BT"/>
          <w:spacing w:val="-2"/>
          <w:sz w:val="20"/>
          <w:szCs w:val="20"/>
          <w:lang w:val="es-ES_tradnl"/>
        </w:rPr>
        <w:t xml:space="preserve"> Selectiva.</w:t>
      </w:r>
    </w:p>
    <w:p w14:paraId="0FEDF911" w14:textId="77777777" w:rsidR="00CD1D90" w:rsidRPr="00CD1D90" w:rsidRDefault="00CD1D90" w:rsidP="00CD1D90">
      <w:pPr>
        <w:pStyle w:val="Prrafodelista"/>
        <w:rPr>
          <w:rFonts w:ascii="AvantGarde Bk BT" w:hAnsi="AvantGarde Bk BT"/>
          <w:spacing w:val="-2"/>
          <w:sz w:val="20"/>
          <w:szCs w:val="20"/>
          <w:lang w:val="es-ES_tradnl"/>
        </w:rPr>
      </w:pPr>
    </w:p>
    <w:p w14:paraId="5B9C22C0" w14:textId="3AF678EF" w:rsidR="00CD1D90" w:rsidRPr="005A7DD7" w:rsidRDefault="00EB3973" w:rsidP="00A42F5D">
      <w:pPr>
        <w:pStyle w:val="Prrafodelista"/>
        <w:numPr>
          <w:ilvl w:val="0"/>
          <w:numId w:val="30"/>
        </w:numPr>
        <w:jc w:val="both"/>
        <w:rPr>
          <w:rFonts w:ascii="AvantGarde Bk BT" w:hAnsi="AvantGarde Bk BT"/>
          <w:spacing w:val="-2"/>
          <w:sz w:val="20"/>
          <w:szCs w:val="20"/>
          <w:lang w:val="es-ES_tradnl"/>
        </w:rPr>
      </w:pPr>
      <w:r w:rsidRPr="005A7DD7">
        <w:rPr>
          <w:rFonts w:ascii="AvantGarde Bk BT" w:hAnsi="AvantGarde Bk BT"/>
          <w:spacing w:val="-2"/>
          <w:sz w:val="20"/>
          <w:szCs w:val="20"/>
          <w:lang w:val="es-ES_tradnl"/>
        </w:rPr>
        <w:t xml:space="preserve">Que la estructura del Plan de Estudios tiene entre sus ejes, la formación teórico metodológica en la disciplina histórica, la correspondencia con las líneas de investigación del programa y la flexibilidad dada por los campos de problematización de las tesis de los estudiantes. </w:t>
      </w:r>
    </w:p>
    <w:p w14:paraId="1FE3E65E" w14:textId="77777777" w:rsidR="00EB3973" w:rsidRPr="00EB3973" w:rsidRDefault="00EB3973" w:rsidP="00EB3973">
      <w:pPr>
        <w:pStyle w:val="Prrafodelista"/>
        <w:rPr>
          <w:rFonts w:ascii="AvantGarde Bk BT" w:hAnsi="AvantGarde Bk BT"/>
          <w:spacing w:val="-2"/>
          <w:sz w:val="20"/>
          <w:szCs w:val="20"/>
          <w:lang w:val="es-ES_tradnl"/>
        </w:rPr>
      </w:pPr>
    </w:p>
    <w:p w14:paraId="7BA91051" w14:textId="4BAAD458" w:rsidR="00EB3973" w:rsidRPr="005A7DD7" w:rsidRDefault="00EB3973" w:rsidP="00A42F5D">
      <w:pPr>
        <w:pStyle w:val="Prrafodelista"/>
        <w:numPr>
          <w:ilvl w:val="0"/>
          <w:numId w:val="30"/>
        </w:numPr>
        <w:jc w:val="both"/>
        <w:rPr>
          <w:rFonts w:ascii="AvantGarde Bk BT" w:hAnsi="AvantGarde Bk BT"/>
          <w:spacing w:val="-2"/>
          <w:sz w:val="20"/>
          <w:szCs w:val="20"/>
          <w:lang w:val="es-ES_tradnl"/>
        </w:rPr>
      </w:pPr>
      <w:r w:rsidRPr="005A7DD7">
        <w:rPr>
          <w:rFonts w:ascii="AvantGarde Bk BT" w:hAnsi="AvantGarde Bk BT"/>
          <w:spacing w:val="-2"/>
          <w:sz w:val="20"/>
          <w:szCs w:val="20"/>
          <w:lang w:val="es-ES_tradnl"/>
        </w:rPr>
        <w:t xml:space="preserve">Que con este </w:t>
      </w:r>
      <w:proofErr w:type="spellStart"/>
      <w:r w:rsidRPr="005A7DD7">
        <w:rPr>
          <w:rFonts w:ascii="AvantGarde Bk BT" w:hAnsi="AvantGarde Bk BT"/>
          <w:i/>
          <w:spacing w:val="-2"/>
          <w:sz w:val="20"/>
          <w:szCs w:val="20"/>
          <w:lang w:val="es-ES_tradnl"/>
        </w:rPr>
        <w:t>curriculum</w:t>
      </w:r>
      <w:proofErr w:type="spellEnd"/>
      <w:r w:rsidRPr="005A7DD7">
        <w:rPr>
          <w:rFonts w:ascii="AvantGarde Bk BT" w:hAnsi="AvantGarde Bk BT"/>
          <w:spacing w:val="-2"/>
          <w:sz w:val="20"/>
          <w:szCs w:val="20"/>
          <w:lang w:val="es-ES_tradnl"/>
        </w:rPr>
        <w:t xml:space="preserve"> se fortalecen los valores de un historiador desde una actitud crítica, ética, con tolerancia y apertura a la diversidad, inclinado a la construcción de ambientes democr</w:t>
      </w:r>
      <w:r w:rsidR="00CE6EFC" w:rsidRPr="005A7DD7">
        <w:rPr>
          <w:rFonts w:ascii="AvantGarde Bk BT" w:hAnsi="AvantGarde Bk BT"/>
          <w:spacing w:val="-2"/>
          <w:sz w:val="20"/>
          <w:szCs w:val="20"/>
          <w:lang w:val="es-ES_tradnl"/>
        </w:rPr>
        <w:t>áticos y solidarios</w:t>
      </w:r>
      <w:r w:rsidR="00C909A5" w:rsidRPr="005A7DD7">
        <w:rPr>
          <w:rFonts w:ascii="AvantGarde Bk BT" w:hAnsi="AvantGarde Bk BT"/>
          <w:spacing w:val="-2"/>
          <w:sz w:val="20"/>
          <w:szCs w:val="20"/>
          <w:lang w:val="es-ES_tradnl"/>
        </w:rPr>
        <w:t>, en un</w:t>
      </w:r>
      <w:r w:rsidR="00CE6EFC" w:rsidRPr="005A7DD7">
        <w:rPr>
          <w:rFonts w:ascii="AvantGarde Bk BT" w:hAnsi="AvantGarde Bk BT"/>
          <w:spacing w:val="-2"/>
          <w:sz w:val="20"/>
          <w:szCs w:val="20"/>
          <w:lang w:val="es-ES_tradnl"/>
        </w:rPr>
        <w:t xml:space="preserve">a </w:t>
      </w:r>
      <w:r w:rsidR="00C909A5" w:rsidRPr="005A7DD7">
        <w:rPr>
          <w:rFonts w:ascii="AvantGarde Bk BT" w:hAnsi="AvantGarde Bk BT"/>
          <w:spacing w:val="-2"/>
          <w:sz w:val="20"/>
          <w:szCs w:val="20"/>
          <w:lang w:val="es-ES_tradnl"/>
        </w:rPr>
        <w:t>permanente</w:t>
      </w:r>
      <w:r w:rsidR="00CE6EFC" w:rsidRPr="005A7DD7">
        <w:rPr>
          <w:rFonts w:ascii="AvantGarde Bk BT" w:hAnsi="AvantGarde Bk BT"/>
          <w:spacing w:val="-2"/>
          <w:sz w:val="20"/>
          <w:szCs w:val="20"/>
          <w:lang w:val="es-ES_tradnl"/>
        </w:rPr>
        <w:t xml:space="preserve"> comunicación respetuosa con sus colegas y alumnos, consciente de la formación continua y comprometido con la comunidad en general.</w:t>
      </w:r>
    </w:p>
    <w:p w14:paraId="0805688F" w14:textId="77777777" w:rsidR="00C909A5" w:rsidRPr="00C909A5" w:rsidRDefault="00C909A5" w:rsidP="00C909A5">
      <w:pPr>
        <w:pStyle w:val="Prrafodelista"/>
        <w:rPr>
          <w:rFonts w:ascii="AvantGarde Bk BT" w:hAnsi="AvantGarde Bk BT"/>
          <w:spacing w:val="-2"/>
          <w:sz w:val="20"/>
          <w:szCs w:val="20"/>
          <w:lang w:val="es-ES_tradnl"/>
        </w:rPr>
      </w:pPr>
    </w:p>
    <w:p w14:paraId="73A12495" w14:textId="712C0E25" w:rsidR="00C909A5" w:rsidRPr="00C77D07" w:rsidRDefault="00B932DD" w:rsidP="00520481">
      <w:pPr>
        <w:pStyle w:val="Prrafodelista"/>
        <w:numPr>
          <w:ilvl w:val="0"/>
          <w:numId w:val="30"/>
        </w:numPr>
        <w:ind w:left="714" w:hanging="357"/>
        <w:jc w:val="both"/>
        <w:rPr>
          <w:rFonts w:ascii="AvantGarde Bk BT" w:hAnsi="AvantGarde Bk BT"/>
          <w:spacing w:val="-2"/>
          <w:sz w:val="20"/>
          <w:szCs w:val="20"/>
          <w:lang w:val="es-ES_tradnl"/>
        </w:rPr>
      </w:pPr>
      <w:r>
        <w:rPr>
          <w:rFonts w:ascii="AvantGarde Bk BT" w:hAnsi="AvantGarde Bk BT"/>
          <w:spacing w:val="-2"/>
          <w:sz w:val="20"/>
          <w:szCs w:val="20"/>
          <w:lang w:val="es-ES_tradnl"/>
        </w:rPr>
        <w:t>Que e</w:t>
      </w:r>
      <w:r w:rsidR="00C909A5" w:rsidRPr="00453287">
        <w:rPr>
          <w:rFonts w:ascii="AvantGarde Bk BT" w:hAnsi="AvantGarde Bk BT"/>
          <w:spacing w:val="-2"/>
          <w:sz w:val="20"/>
          <w:szCs w:val="20"/>
          <w:lang w:val="es-ES_tradnl"/>
        </w:rPr>
        <w:t xml:space="preserve">l mapa curricular obliga a procesos de seguimiento y evaluación </w:t>
      </w:r>
      <w:r w:rsidR="00B01DFB" w:rsidRPr="00453287">
        <w:rPr>
          <w:rFonts w:ascii="AvantGarde Bk BT" w:hAnsi="AvantGarde Bk BT"/>
          <w:spacing w:val="-2"/>
          <w:sz w:val="20"/>
          <w:szCs w:val="20"/>
          <w:lang w:val="es-ES_tradnl"/>
        </w:rPr>
        <w:t>continua, procesual y de productos</w:t>
      </w:r>
      <w:r w:rsidR="00C909A5" w:rsidRPr="00453287">
        <w:rPr>
          <w:rFonts w:ascii="AvantGarde Bk BT" w:hAnsi="AvantGarde Bk BT"/>
          <w:spacing w:val="-2"/>
          <w:sz w:val="20"/>
          <w:szCs w:val="20"/>
          <w:lang w:val="es-ES_tradnl"/>
        </w:rPr>
        <w:t xml:space="preserve"> por parte de los profesores</w:t>
      </w:r>
      <w:r w:rsidR="00A92B91" w:rsidRPr="00453287">
        <w:rPr>
          <w:rFonts w:ascii="AvantGarde Bk BT" w:hAnsi="AvantGarde Bk BT"/>
          <w:spacing w:val="-2"/>
          <w:sz w:val="20"/>
          <w:szCs w:val="20"/>
          <w:lang w:val="es-ES_tradnl"/>
        </w:rPr>
        <w:t xml:space="preserve"> y</w:t>
      </w:r>
      <w:r w:rsidR="00C909A5" w:rsidRPr="00453287">
        <w:rPr>
          <w:rFonts w:ascii="AvantGarde Bk BT" w:hAnsi="AvantGarde Bk BT"/>
          <w:spacing w:val="-2"/>
          <w:sz w:val="20"/>
          <w:szCs w:val="20"/>
          <w:lang w:val="es-ES_tradnl"/>
        </w:rPr>
        <w:t xml:space="preserve"> los cuerpos colegiados del posgrado</w:t>
      </w:r>
      <w:r w:rsidR="00A92B91" w:rsidRPr="00453287">
        <w:rPr>
          <w:rFonts w:ascii="AvantGarde Bk BT" w:hAnsi="AvantGarde Bk BT"/>
          <w:spacing w:val="-2"/>
          <w:sz w:val="20"/>
          <w:szCs w:val="20"/>
          <w:lang w:val="es-ES_tradnl"/>
        </w:rPr>
        <w:t>,</w:t>
      </w:r>
      <w:r w:rsidR="00C909A5" w:rsidRPr="00453287">
        <w:rPr>
          <w:rFonts w:ascii="AvantGarde Bk BT" w:hAnsi="AvantGarde Bk BT"/>
          <w:spacing w:val="-2"/>
          <w:sz w:val="20"/>
          <w:szCs w:val="20"/>
          <w:lang w:val="es-ES_tradnl"/>
        </w:rPr>
        <w:t xml:space="preserve"> para una valoración permanente de la formación y la producción académica de los estudiantes por varias rutas: las evaluaciones de cada uno de los espacios curriculares, </w:t>
      </w:r>
      <w:r w:rsidR="00BA4836" w:rsidRPr="00453287">
        <w:rPr>
          <w:rFonts w:ascii="AvantGarde Bk BT" w:hAnsi="AvantGarde Bk BT"/>
          <w:spacing w:val="-2"/>
          <w:sz w:val="20"/>
          <w:szCs w:val="20"/>
          <w:lang w:val="es-ES_tradnl"/>
        </w:rPr>
        <w:t xml:space="preserve">trabajo de campo, </w:t>
      </w:r>
      <w:r w:rsidR="00A92B91" w:rsidRPr="00453287">
        <w:rPr>
          <w:rFonts w:ascii="AvantGarde Bk BT" w:hAnsi="AvantGarde Bk BT"/>
          <w:spacing w:val="-2"/>
          <w:sz w:val="20"/>
          <w:szCs w:val="20"/>
          <w:lang w:val="es-ES_tradnl"/>
        </w:rPr>
        <w:t>evaluación continua a los avances de te</w:t>
      </w:r>
      <w:r w:rsidR="00C01C14" w:rsidRPr="00453287">
        <w:rPr>
          <w:rFonts w:ascii="AvantGarde Bk BT" w:hAnsi="AvantGarde Bk BT"/>
          <w:spacing w:val="-2"/>
          <w:sz w:val="20"/>
          <w:szCs w:val="20"/>
          <w:lang w:val="es-ES_tradnl"/>
        </w:rPr>
        <w:t>sis por directores, profesore</w:t>
      </w:r>
      <w:r w:rsidR="00374175" w:rsidRPr="00453287">
        <w:rPr>
          <w:rFonts w:ascii="AvantGarde Bk BT" w:hAnsi="AvantGarde Bk BT"/>
          <w:spacing w:val="-2"/>
          <w:sz w:val="20"/>
          <w:szCs w:val="20"/>
          <w:lang w:val="es-ES_tradnl"/>
        </w:rPr>
        <w:t>s e</w:t>
      </w:r>
      <w:r w:rsidR="00A92B91" w:rsidRPr="00453287">
        <w:rPr>
          <w:rFonts w:ascii="AvantGarde Bk BT" w:hAnsi="AvantGarde Bk BT"/>
          <w:spacing w:val="-2"/>
          <w:sz w:val="20"/>
          <w:szCs w:val="20"/>
          <w:lang w:val="es-ES_tradnl"/>
        </w:rPr>
        <w:t xml:space="preserve"> invitados externos, val</w:t>
      </w:r>
      <w:r w:rsidR="00B01DFB" w:rsidRPr="00453287">
        <w:rPr>
          <w:rFonts w:ascii="AvantGarde Bk BT" w:hAnsi="AvantGarde Bk BT"/>
          <w:spacing w:val="-2"/>
          <w:sz w:val="20"/>
          <w:szCs w:val="20"/>
          <w:lang w:val="es-ES_tradnl"/>
        </w:rPr>
        <w:t xml:space="preserve">oraciones del trabajo tutorial, de las Academias y la Junta Académica. Los criterios de evaluación se contienen en cada programa de las asignaturas, </w:t>
      </w:r>
      <w:r w:rsidR="00BA4836" w:rsidRPr="00453287">
        <w:rPr>
          <w:rFonts w:ascii="AvantGarde Bk BT" w:hAnsi="AvantGarde Bk BT"/>
          <w:spacing w:val="-2"/>
          <w:sz w:val="20"/>
          <w:szCs w:val="20"/>
          <w:lang w:val="es-ES_tradnl"/>
        </w:rPr>
        <w:t xml:space="preserve">colegiadamente se definen </w:t>
      </w:r>
      <w:r w:rsidR="00B01DFB" w:rsidRPr="00453287">
        <w:rPr>
          <w:rFonts w:ascii="AvantGarde Bk BT" w:hAnsi="AvantGarde Bk BT"/>
          <w:spacing w:val="-2"/>
          <w:sz w:val="20"/>
          <w:szCs w:val="20"/>
          <w:lang w:val="es-ES_tradnl"/>
        </w:rPr>
        <w:t>los avances semestrales de las tesis, asimismo el trabajo</w:t>
      </w:r>
      <w:r w:rsidR="00271CE8" w:rsidRPr="00453287">
        <w:rPr>
          <w:rFonts w:ascii="AvantGarde Bk BT" w:hAnsi="AvantGarde Bk BT"/>
          <w:spacing w:val="-2"/>
          <w:sz w:val="20"/>
          <w:szCs w:val="20"/>
          <w:lang w:val="es-ES_tradnl"/>
        </w:rPr>
        <w:t xml:space="preserve"> </w:t>
      </w:r>
      <w:r w:rsidR="00BA4836" w:rsidRPr="00453287">
        <w:rPr>
          <w:rFonts w:ascii="AvantGarde Bk BT" w:hAnsi="AvantGarde Bk BT"/>
          <w:spacing w:val="-2"/>
          <w:sz w:val="20"/>
          <w:szCs w:val="20"/>
          <w:lang w:val="es-ES_tradnl"/>
        </w:rPr>
        <w:t>del</w:t>
      </w:r>
      <w:r w:rsidR="00B01DFB" w:rsidRPr="00453287">
        <w:rPr>
          <w:rFonts w:ascii="AvantGarde Bk BT" w:hAnsi="AvantGarde Bk BT"/>
          <w:spacing w:val="-2"/>
          <w:sz w:val="20"/>
          <w:szCs w:val="20"/>
          <w:lang w:val="es-ES_tradnl"/>
        </w:rPr>
        <w:t xml:space="preserve"> estudiante queda bajo la supervisión del </w:t>
      </w:r>
      <w:r w:rsidR="00B01DFB" w:rsidRPr="00C77D07">
        <w:rPr>
          <w:rFonts w:ascii="AvantGarde Bk BT" w:hAnsi="AvantGarde Bk BT"/>
          <w:spacing w:val="-2"/>
          <w:sz w:val="20"/>
          <w:szCs w:val="20"/>
          <w:lang w:val="es-ES_tradnl"/>
        </w:rPr>
        <w:t>tutor-director.</w:t>
      </w:r>
    </w:p>
    <w:p w14:paraId="2F192C9F" w14:textId="19722EFE" w:rsidR="00570D82" w:rsidRDefault="00570D82">
      <w:pPr>
        <w:spacing w:after="200" w:line="276" w:lineRule="auto"/>
        <w:rPr>
          <w:rFonts w:ascii="AvantGarde Bk BT" w:hAnsi="AvantGarde Bk BT"/>
          <w:spacing w:val="-2"/>
          <w:sz w:val="20"/>
          <w:szCs w:val="20"/>
          <w:lang w:val="es-ES_tradnl"/>
        </w:rPr>
      </w:pPr>
      <w:r>
        <w:rPr>
          <w:rFonts w:ascii="AvantGarde Bk BT" w:hAnsi="AvantGarde Bk BT"/>
          <w:spacing w:val="-2"/>
          <w:sz w:val="20"/>
          <w:szCs w:val="20"/>
          <w:lang w:val="es-ES_tradnl"/>
        </w:rPr>
        <w:br w:type="page"/>
      </w:r>
    </w:p>
    <w:p w14:paraId="4C819493" w14:textId="77777777" w:rsidR="005D3A1F" w:rsidRPr="00C77D07" w:rsidRDefault="005D3A1F" w:rsidP="005D3A1F">
      <w:pPr>
        <w:pStyle w:val="Prrafodelista"/>
        <w:rPr>
          <w:rFonts w:ascii="AvantGarde Bk BT" w:hAnsi="AvantGarde Bk BT"/>
          <w:spacing w:val="-2"/>
          <w:sz w:val="20"/>
          <w:szCs w:val="20"/>
          <w:lang w:val="es-ES_tradnl"/>
        </w:rPr>
      </w:pPr>
    </w:p>
    <w:p w14:paraId="0780CF37" w14:textId="631AA696" w:rsidR="00C77D07" w:rsidRPr="00C77D07" w:rsidRDefault="00C77D07" w:rsidP="003A5D57">
      <w:pPr>
        <w:pStyle w:val="Prrafodelista"/>
        <w:numPr>
          <w:ilvl w:val="0"/>
          <w:numId w:val="30"/>
        </w:numPr>
        <w:jc w:val="both"/>
        <w:rPr>
          <w:rFonts w:ascii="AvantGarde Bk BT" w:hAnsi="AvantGarde Bk BT"/>
          <w:spacing w:val="-2"/>
          <w:sz w:val="20"/>
          <w:szCs w:val="20"/>
          <w:lang w:val="es-ES_tradnl"/>
        </w:rPr>
      </w:pPr>
      <w:r w:rsidRPr="00C77D07">
        <w:rPr>
          <w:rFonts w:ascii="AvantGarde Bk BT" w:hAnsi="AvantGarde Bk BT"/>
          <w:spacing w:val="-2"/>
          <w:sz w:val="20"/>
          <w:szCs w:val="20"/>
          <w:lang w:val="es-ES_tradnl"/>
        </w:rPr>
        <w:t xml:space="preserve">Que los </w:t>
      </w:r>
      <w:r w:rsidRPr="00C77D07">
        <w:rPr>
          <w:rFonts w:ascii="AvantGarde Bk BT" w:hAnsi="AvantGarde Bk BT"/>
          <w:b/>
          <w:spacing w:val="-2"/>
          <w:sz w:val="20"/>
          <w:szCs w:val="20"/>
          <w:lang w:val="es-ES_tradnl"/>
        </w:rPr>
        <w:t>egresados</w:t>
      </w:r>
      <w:r w:rsidRPr="00C77D07">
        <w:rPr>
          <w:rFonts w:ascii="AvantGarde Bk BT" w:hAnsi="AvantGarde Bk BT"/>
          <w:spacing w:val="-2"/>
          <w:sz w:val="20"/>
          <w:szCs w:val="20"/>
          <w:lang w:val="es-ES_tradnl"/>
        </w:rPr>
        <w:t xml:space="preserve"> de la Maestría en Historia de México </w:t>
      </w:r>
      <w:r w:rsidR="00FD4EDC" w:rsidRPr="00C77D07">
        <w:rPr>
          <w:rFonts w:ascii="AvantGarde Bk BT" w:hAnsi="AvantGarde Bk BT"/>
          <w:spacing w:val="-2"/>
          <w:sz w:val="20"/>
          <w:szCs w:val="20"/>
          <w:lang w:val="es-ES_tradnl"/>
        </w:rPr>
        <w:t>desarrolla</w:t>
      </w:r>
      <w:r w:rsidRPr="00C77D07">
        <w:rPr>
          <w:rFonts w:ascii="AvantGarde Bk BT" w:hAnsi="AvantGarde Bk BT"/>
          <w:spacing w:val="-2"/>
          <w:sz w:val="20"/>
          <w:szCs w:val="20"/>
          <w:lang w:val="es-ES_tradnl"/>
        </w:rPr>
        <w:t>rán</w:t>
      </w:r>
      <w:r w:rsidR="00FD4EDC" w:rsidRPr="00C77D07">
        <w:rPr>
          <w:rFonts w:ascii="AvantGarde Bk BT" w:hAnsi="AvantGarde Bk BT"/>
          <w:spacing w:val="-2"/>
          <w:sz w:val="20"/>
          <w:szCs w:val="20"/>
          <w:lang w:val="es-ES_tradnl"/>
        </w:rPr>
        <w:t xml:space="preserve"> las siguientes</w:t>
      </w:r>
      <w:r w:rsidRPr="00C77D07">
        <w:rPr>
          <w:rFonts w:ascii="AvantGarde Bk BT" w:hAnsi="AvantGarde Bk BT"/>
          <w:spacing w:val="-2"/>
          <w:sz w:val="20"/>
          <w:szCs w:val="20"/>
          <w:lang w:val="es-ES_tradnl"/>
        </w:rPr>
        <w:t xml:space="preserve"> competencias</w:t>
      </w:r>
      <w:r w:rsidR="00FD4EDC" w:rsidRPr="00C77D07">
        <w:rPr>
          <w:rFonts w:ascii="AvantGarde Bk BT" w:hAnsi="AvantGarde Bk BT"/>
          <w:spacing w:val="-2"/>
          <w:sz w:val="20"/>
          <w:szCs w:val="20"/>
          <w:lang w:val="es-ES_tradnl"/>
        </w:rPr>
        <w:t>:</w:t>
      </w:r>
    </w:p>
    <w:p w14:paraId="737474B2" w14:textId="1E87EB61" w:rsidR="003A5D57" w:rsidRPr="00C77D07" w:rsidRDefault="00FD4EDC" w:rsidP="00C77D07">
      <w:pPr>
        <w:jc w:val="both"/>
        <w:rPr>
          <w:rFonts w:ascii="AvantGarde Bk BT" w:hAnsi="AvantGarde Bk BT"/>
          <w:spacing w:val="-2"/>
          <w:sz w:val="20"/>
          <w:szCs w:val="20"/>
          <w:lang w:val="es-ES_tradnl"/>
        </w:rPr>
      </w:pPr>
      <w:r w:rsidRPr="00C77D07">
        <w:rPr>
          <w:rFonts w:ascii="AvantGarde Bk BT" w:hAnsi="AvantGarde Bk BT"/>
          <w:spacing w:val="-2"/>
          <w:sz w:val="20"/>
          <w:szCs w:val="20"/>
          <w:lang w:val="es-ES_tradnl"/>
        </w:rPr>
        <w:t xml:space="preserve"> </w:t>
      </w:r>
    </w:p>
    <w:p w14:paraId="0E611E25" w14:textId="035FF496" w:rsidR="003A4843" w:rsidRPr="002716F3" w:rsidRDefault="003A4843" w:rsidP="002716F3">
      <w:pPr>
        <w:pStyle w:val="Prrafodelista"/>
        <w:numPr>
          <w:ilvl w:val="0"/>
          <w:numId w:val="36"/>
        </w:numPr>
        <w:ind w:left="1134"/>
        <w:jc w:val="both"/>
        <w:rPr>
          <w:rFonts w:ascii="AvantGarde Bk BT" w:hAnsi="AvantGarde Bk BT"/>
          <w:sz w:val="20"/>
          <w:szCs w:val="20"/>
        </w:rPr>
      </w:pPr>
      <w:r w:rsidRPr="002716F3">
        <w:rPr>
          <w:rFonts w:ascii="AvantGarde Bk BT" w:hAnsi="AvantGarde Bk BT"/>
          <w:sz w:val="20"/>
          <w:szCs w:val="20"/>
        </w:rPr>
        <w:t>Conoce</w:t>
      </w:r>
      <w:r w:rsidR="00FD4EDC" w:rsidRPr="002716F3">
        <w:rPr>
          <w:rFonts w:ascii="AvantGarde Bk BT" w:hAnsi="AvantGarde Bk BT"/>
          <w:sz w:val="20"/>
          <w:szCs w:val="20"/>
        </w:rPr>
        <w:t>n las corrientes teóricas y metodológicas en la Historiografía contemporánea</w:t>
      </w:r>
      <w:r w:rsidRPr="002716F3">
        <w:rPr>
          <w:rFonts w:ascii="AvantGarde Bk BT" w:hAnsi="AvantGarde Bk BT"/>
          <w:sz w:val="20"/>
          <w:szCs w:val="20"/>
        </w:rPr>
        <w:t xml:space="preserve">. </w:t>
      </w:r>
    </w:p>
    <w:p w14:paraId="08FC1652" w14:textId="6104F77C" w:rsidR="00FD4EDC" w:rsidRPr="002716F3" w:rsidRDefault="003A4843" w:rsidP="002716F3">
      <w:pPr>
        <w:pStyle w:val="Prrafodelista"/>
        <w:numPr>
          <w:ilvl w:val="0"/>
          <w:numId w:val="36"/>
        </w:numPr>
        <w:ind w:left="1134"/>
        <w:jc w:val="both"/>
        <w:rPr>
          <w:rFonts w:ascii="AvantGarde Bk BT" w:hAnsi="AvantGarde Bk BT"/>
          <w:sz w:val="20"/>
          <w:szCs w:val="20"/>
        </w:rPr>
      </w:pPr>
      <w:r w:rsidRPr="002716F3">
        <w:rPr>
          <w:rFonts w:ascii="AvantGarde Bk BT" w:hAnsi="AvantGarde Bk BT"/>
          <w:sz w:val="20"/>
          <w:szCs w:val="20"/>
        </w:rPr>
        <w:t>Reconoce</w:t>
      </w:r>
      <w:r w:rsidR="00FD4EDC" w:rsidRPr="002716F3">
        <w:rPr>
          <w:rFonts w:ascii="AvantGarde Bk BT" w:hAnsi="AvantGarde Bk BT"/>
          <w:sz w:val="20"/>
          <w:szCs w:val="20"/>
        </w:rPr>
        <w:t>n</w:t>
      </w:r>
      <w:r w:rsidR="009B19A8" w:rsidRPr="002716F3">
        <w:rPr>
          <w:rFonts w:ascii="AvantGarde Bk BT" w:hAnsi="AvantGarde Bk BT"/>
          <w:sz w:val="20"/>
          <w:szCs w:val="20"/>
        </w:rPr>
        <w:t xml:space="preserve"> y desarrollan</w:t>
      </w:r>
      <w:r w:rsidR="00FD4EDC" w:rsidRPr="002716F3">
        <w:rPr>
          <w:rFonts w:ascii="AvantGarde Bk BT" w:hAnsi="AvantGarde Bk BT"/>
          <w:sz w:val="20"/>
          <w:szCs w:val="20"/>
        </w:rPr>
        <w:t xml:space="preserve"> enfoques metodológicos en la disciplina histórica</w:t>
      </w:r>
      <w:r w:rsidR="009B19A8" w:rsidRPr="002716F3">
        <w:rPr>
          <w:rFonts w:ascii="AvantGarde Bk BT" w:hAnsi="AvantGarde Bk BT"/>
          <w:sz w:val="20"/>
          <w:szCs w:val="20"/>
        </w:rPr>
        <w:t>, cualitativos o</w:t>
      </w:r>
      <w:r w:rsidR="00FD4EDC" w:rsidRPr="002716F3">
        <w:rPr>
          <w:rFonts w:ascii="AvantGarde Bk BT" w:hAnsi="AvantGarde Bk BT"/>
          <w:sz w:val="20"/>
          <w:szCs w:val="20"/>
        </w:rPr>
        <w:t xml:space="preserve"> cuantitativos, mixtos e interdisciplinarios.</w:t>
      </w:r>
    </w:p>
    <w:p w14:paraId="3F1D8DFA" w14:textId="6B00F5E6" w:rsidR="00FD4EDC" w:rsidRPr="002716F3" w:rsidRDefault="003A4843" w:rsidP="002716F3">
      <w:pPr>
        <w:pStyle w:val="Prrafodelista"/>
        <w:numPr>
          <w:ilvl w:val="0"/>
          <w:numId w:val="36"/>
        </w:numPr>
        <w:ind w:left="1134"/>
        <w:jc w:val="both"/>
        <w:rPr>
          <w:rFonts w:ascii="AvantGarde Bk BT" w:hAnsi="AvantGarde Bk BT"/>
          <w:sz w:val="20"/>
          <w:szCs w:val="20"/>
        </w:rPr>
      </w:pPr>
      <w:r w:rsidRPr="002716F3">
        <w:rPr>
          <w:rFonts w:ascii="AvantGarde Bk BT" w:hAnsi="AvantGarde Bk BT"/>
          <w:sz w:val="20"/>
          <w:szCs w:val="20"/>
        </w:rPr>
        <w:t>So</w:t>
      </w:r>
      <w:r w:rsidR="00FD4EDC" w:rsidRPr="002716F3">
        <w:rPr>
          <w:rFonts w:ascii="AvantGarde Bk BT" w:hAnsi="AvantGarde Bk BT"/>
          <w:sz w:val="20"/>
          <w:szCs w:val="20"/>
        </w:rPr>
        <w:t>n capaces de generar y difundir el conocimiento en el campo de la Historia como conferencistas, ponentes y comentaristas en eventos académicos nacionales e internacionales.</w:t>
      </w:r>
      <w:r w:rsidR="002716F3" w:rsidRPr="002716F3">
        <w:rPr>
          <w:rFonts w:ascii="AvantGarde Bk BT" w:hAnsi="AvantGarde Bk BT"/>
          <w:sz w:val="20"/>
          <w:szCs w:val="20"/>
        </w:rPr>
        <w:t xml:space="preserve"> </w:t>
      </w:r>
      <w:r w:rsidR="0063411D" w:rsidRPr="002716F3">
        <w:rPr>
          <w:rFonts w:ascii="AvantGarde Bk BT" w:hAnsi="AvantGarde Bk BT"/>
          <w:sz w:val="20"/>
          <w:szCs w:val="20"/>
        </w:rPr>
        <w:t>Así también extienden</w:t>
      </w:r>
      <w:r w:rsidR="009B19A8" w:rsidRPr="002716F3">
        <w:rPr>
          <w:rFonts w:ascii="AvantGarde Bk BT" w:hAnsi="AvantGarde Bk BT"/>
          <w:sz w:val="20"/>
          <w:szCs w:val="20"/>
        </w:rPr>
        <w:t xml:space="preserve"> el conocimiento entre las comunidades del entorno o sectores sociales.</w:t>
      </w:r>
    </w:p>
    <w:p w14:paraId="6BEB722D" w14:textId="23BA61C1" w:rsidR="00FD4EDC" w:rsidRPr="002716F3" w:rsidRDefault="003A4843" w:rsidP="002716F3">
      <w:pPr>
        <w:pStyle w:val="Prrafodelista"/>
        <w:numPr>
          <w:ilvl w:val="0"/>
          <w:numId w:val="36"/>
        </w:numPr>
        <w:ind w:left="1134"/>
        <w:jc w:val="both"/>
        <w:rPr>
          <w:rFonts w:ascii="AvantGarde Bk BT" w:hAnsi="AvantGarde Bk BT"/>
          <w:sz w:val="20"/>
          <w:szCs w:val="20"/>
        </w:rPr>
      </w:pPr>
      <w:r w:rsidRPr="002716F3">
        <w:rPr>
          <w:rFonts w:ascii="AvantGarde Bk BT" w:hAnsi="AvantGarde Bk BT"/>
          <w:sz w:val="20"/>
          <w:szCs w:val="20"/>
        </w:rPr>
        <w:t>Desarrolla</w:t>
      </w:r>
      <w:r w:rsidR="00FD4EDC" w:rsidRPr="002716F3">
        <w:rPr>
          <w:rFonts w:ascii="AvantGarde Bk BT" w:hAnsi="AvantGarde Bk BT"/>
          <w:sz w:val="20"/>
          <w:szCs w:val="20"/>
        </w:rPr>
        <w:t>n investigaciones históricas originales y fundamentadas teórico-metodológicamente, en las</w:t>
      </w:r>
      <w:r w:rsidRPr="002716F3">
        <w:rPr>
          <w:rFonts w:ascii="AvantGarde Bk BT" w:hAnsi="AvantGarde Bk BT"/>
          <w:sz w:val="20"/>
          <w:szCs w:val="20"/>
        </w:rPr>
        <w:t xml:space="preserve"> que identifica</w:t>
      </w:r>
      <w:r w:rsidR="00FD4EDC" w:rsidRPr="002716F3">
        <w:rPr>
          <w:rFonts w:ascii="AvantGarde Bk BT" w:hAnsi="AvantGarde Bk BT"/>
          <w:sz w:val="20"/>
          <w:szCs w:val="20"/>
        </w:rPr>
        <w:t xml:space="preserve">n con claridad y precisión los problemas históricos (sociales, culturales, políticos, económicos y demográficos) desde perspectivas cotidianas, locales, regionales, nacionales e/o internacionales. </w:t>
      </w:r>
    </w:p>
    <w:p w14:paraId="220E84E5" w14:textId="77777777" w:rsidR="002716F3" w:rsidRPr="002716F3" w:rsidRDefault="003A4843" w:rsidP="002716F3">
      <w:pPr>
        <w:pStyle w:val="Prrafodelista"/>
        <w:numPr>
          <w:ilvl w:val="0"/>
          <w:numId w:val="36"/>
        </w:numPr>
        <w:ind w:left="1134"/>
        <w:jc w:val="both"/>
        <w:rPr>
          <w:rFonts w:ascii="AvantGarde Bk BT" w:hAnsi="AvantGarde Bk BT"/>
          <w:sz w:val="20"/>
          <w:szCs w:val="20"/>
        </w:rPr>
      </w:pPr>
      <w:r w:rsidRPr="002716F3">
        <w:rPr>
          <w:rFonts w:ascii="AvantGarde Bk BT" w:hAnsi="AvantGarde Bk BT"/>
          <w:sz w:val="20"/>
          <w:szCs w:val="20"/>
        </w:rPr>
        <w:t>Domina</w:t>
      </w:r>
      <w:r w:rsidR="00FD4EDC" w:rsidRPr="002716F3">
        <w:rPr>
          <w:rFonts w:ascii="AvantGarde Bk BT" w:hAnsi="AvantGarde Bk BT"/>
          <w:sz w:val="20"/>
          <w:szCs w:val="20"/>
        </w:rPr>
        <w:t>n el trabajo de archivo, hemerotecas y bibliotecas para la búsqueda, localización y</w:t>
      </w:r>
      <w:r w:rsidR="00090EAC" w:rsidRPr="002716F3">
        <w:rPr>
          <w:rFonts w:ascii="AvantGarde Bk BT" w:hAnsi="AvantGarde Bk BT"/>
          <w:sz w:val="20"/>
          <w:szCs w:val="20"/>
        </w:rPr>
        <w:t xml:space="preserve"> consulta de fuentes primarias y</w:t>
      </w:r>
      <w:r w:rsidR="00FD4EDC" w:rsidRPr="002716F3">
        <w:rPr>
          <w:rFonts w:ascii="AvantGarde Bk BT" w:hAnsi="AvantGarde Bk BT"/>
          <w:sz w:val="20"/>
          <w:szCs w:val="20"/>
        </w:rPr>
        <w:t xml:space="preserve"> secundarias. </w:t>
      </w:r>
    </w:p>
    <w:p w14:paraId="2A600216" w14:textId="59BC2619" w:rsidR="00FD4EDC" w:rsidRPr="002716F3" w:rsidRDefault="003A4843" w:rsidP="002716F3">
      <w:pPr>
        <w:pStyle w:val="Prrafodelista"/>
        <w:numPr>
          <w:ilvl w:val="0"/>
          <w:numId w:val="36"/>
        </w:numPr>
        <w:ind w:left="1134"/>
        <w:jc w:val="both"/>
        <w:rPr>
          <w:rFonts w:ascii="AvantGarde Bk BT" w:hAnsi="AvantGarde Bk BT"/>
          <w:sz w:val="20"/>
          <w:szCs w:val="20"/>
        </w:rPr>
      </w:pPr>
      <w:r w:rsidRPr="002716F3">
        <w:rPr>
          <w:rFonts w:ascii="AvantGarde Bk BT" w:hAnsi="AvantGarde Bk BT"/>
          <w:sz w:val="20"/>
          <w:szCs w:val="20"/>
        </w:rPr>
        <w:t>So</w:t>
      </w:r>
      <w:r w:rsidR="00FD4EDC" w:rsidRPr="002716F3">
        <w:rPr>
          <w:rFonts w:ascii="AvantGarde Bk BT" w:hAnsi="AvantGarde Bk BT"/>
          <w:sz w:val="20"/>
          <w:szCs w:val="20"/>
        </w:rPr>
        <w:t xml:space="preserve">n competentes en la crítica, análisis e interpretación histórica. </w:t>
      </w:r>
    </w:p>
    <w:p w14:paraId="59886E80" w14:textId="451B9DA7" w:rsidR="00FD4EDC" w:rsidRPr="002716F3" w:rsidRDefault="003A4843" w:rsidP="002716F3">
      <w:pPr>
        <w:pStyle w:val="Prrafodelista"/>
        <w:numPr>
          <w:ilvl w:val="0"/>
          <w:numId w:val="36"/>
        </w:numPr>
        <w:ind w:left="1134"/>
        <w:jc w:val="both"/>
        <w:rPr>
          <w:rFonts w:ascii="AvantGarde Bk BT" w:hAnsi="AvantGarde Bk BT"/>
          <w:sz w:val="20"/>
          <w:szCs w:val="20"/>
        </w:rPr>
      </w:pPr>
      <w:r w:rsidRPr="002716F3">
        <w:rPr>
          <w:rFonts w:ascii="AvantGarde Bk BT" w:hAnsi="AvantGarde Bk BT"/>
          <w:sz w:val="20"/>
          <w:szCs w:val="20"/>
        </w:rPr>
        <w:t>Fortalecen la</w:t>
      </w:r>
      <w:r w:rsidR="00FD4EDC" w:rsidRPr="002716F3">
        <w:rPr>
          <w:rFonts w:ascii="AvantGarde Bk BT" w:hAnsi="AvantGarde Bk BT"/>
          <w:sz w:val="20"/>
          <w:szCs w:val="20"/>
        </w:rPr>
        <w:t xml:space="preserve"> aptitud en la escritura académica para elaborar </w:t>
      </w:r>
      <w:r w:rsidRPr="002716F3">
        <w:rPr>
          <w:rFonts w:ascii="AvantGarde Bk BT" w:hAnsi="AvantGarde Bk BT"/>
          <w:sz w:val="20"/>
          <w:szCs w:val="20"/>
        </w:rPr>
        <w:t>diversas publicaciones</w:t>
      </w:r>
      <w:r w:rsidR="00FD4EDC" w:rsidRPr="002716F3">
        <w:rPr>
          <w:rFonts w:ascii="AvantGarde Bk BT" w:hAnsi="AvantGarde Bk BT"/>
          <w:sz w:val="20"/>
          <w:szCs w:val="20"/>
        </w:rPr>
        <w:t xml:space="preserve">. </w:t>
      </w:r>
    </w:p>
    <w:p w14:paraId="6BEAED5E" w14:textId="0F9C05A7" w:rsidR="00FD4EDC" w:rsidRPr="002716F3" w:rsidRDefault="003A4843" w:rsidP="002716F3">
      <w:pPr>
        <w:pStyle w:val="Prrafodelista"/>
        <w:numPr>
          <w:ilvl w:val="0"/>
          <w:numId w:val="36"/>
        </w:numPr>
        <w:ind w:left="1134"/>
        <w:jc w:val="both"/>
        <w:rPr>
          <w:rFonts w:ascii="AvantGarde Bk BT" w:hAnsi="AvantGarde Bk BT"/>
          <w:sz w:val="20"/>
          <w:szCs w:val="20"/>
        </w:rPr>
      </w:pPr>
      <w:r w:rsidRPr="002716F3">
        <w:rPr>
          <w:rFonts w:ascii="AvantGarde Bk BT" w:hAnsi="AvantGarde Bk BT"/>
          <w:sz w:val="20"/>
          <w:szCs w:val="20"/>
        </w:rPr>
        <w:t>Desarrolla</w:t>
      </w:r>
      <w:r w:rsidR="00FD4EDC" w:rsidRPr="002716F3">
        <w:rPr>
          <w:rFonts w:ascii="AvantGarde Bk BT" w:hAnsi="AvantGarde Bk BT"/>
          <w:sz w:val="20"/>
          <w:szCs w:val="20"/>
        </w:rPr>
        <w:t xml:space="preserve">n aptitudes para el desempeño profesional </w:t>
      </w:r>
      <w:r w:rsidRPr="002716F3">
        <w:rPr>
          <w:rFonts w:ascii="AvantGarde Bk BT" w:hAnsi="AvantGarde Bk BT"/>
          <w:sz w:val="20"/>
          <w:szCs w:val="20"/>
        </w:rPr>
        <w:t>de</w:t>
      </w:r>
      <w:r w:rsidR="009B19A8" w:rsidRPr="002716F3">
        <w:rPr>
          <w:rFonts w:ascii="AvantGarde Bk BT" w:hAnsi="AvantGarde Bk BT"/>
          <w:sz w:val="20"/>
          <w:szCs w:val="20"/>
        </w:rPr>
        <w:t xml:space="preserve"> la disciplina histórica</w:t>
      </w:r>
      <w:r w:rsidR="00FD4EDC" w:rsidRPr="002716F3">
        <w:rPr>
          <w:rFonts w:ascii="AvantGarde Bk BT" w:hAnsi="AvantGarde Bk BT"/>
          <w:sz w:val="20"/>
          <w:szCs w:val="20"/>
        </w:rPr>
        <w:t xml:space="preserve"> como asesores y colaboradores en áreas relacionadas con este campo (bibliotecas, hemerotecas, archivos, oficinas de gobierno, instituciones públicas y privadas). Así también para la elaboración de proyectos de investigación histórica sobre problemas específicos que interesen a las instituciones públicas y privadas.</w:t>
      </w:r>
    </w:p>
    <w:p w14:paraId="1A7FB67A" w14:textId="77777777" w:rsidR="003A5D57" w:rsidRPr="003A4843" w:rsidRDefault="003A5D57" w:rsidP="003A5D57">
      <w:pPr>
        <w:pStyle w:val="Prrafodelista"/>
        <w:ind w:left="0"/>
        <w:jc w:val="both"/>
        <w:rPr>
          <w:rFonts w:ascii="AvantGarde Bk BT" w:hAnsi="AvantGarde Bk BT"/>
          <w:sz w:val="20"/>
          <w:szCs w:val="20"/>
        </w:rPr>
      </w:pPr>
    </w:p>
    <w:p w14:paraId="5CF5ABDE" w14:textId="115762BA" w:rsidR="003A5D57" w:rsidRPr="00A84A7E" w:rsidRDefault="00A84A7E" w:rsidP="00A84A7E">
      <w:pPr>
        <w:pStyle w:val="Prrafodelista"/>
        <w:numPr>
          <w:ilvl w:val="0"/>
          <w:numId w:val="30"/>
        </w:numPr>
        <w:jc w:val="both"/>
        <w:rPr>
          <w:rFonts w:ascii="AvantGarde Bk BT" w:hAnsi="AvantGarde Bk BT"/>
          <w:spacing w:val="-2"/>
          <w:sz w:val="20"/>
          <w:szCs w:val="20"/>
          <w:lang w:val="es-ES_tradnl"/>
        </w:rPr>
      </w:pPr>
      <w:r w:rsidRPr="00A84A7E">
        <w:rPr>
          <w:rFonts w:ascii="AvantGarde Bk BT" w:hAnsi="AvantGarde Bk BT"/>
          <w:spacing w:val="-2"/>
          <w:sz w:val="20"/>
          <w:szCs w:val="20"/>
          <w:lang w:val="es-ES_tradnl"/>
        </w:rPr>
        <w:t>El programa de Maestría en Historia de México tendrá una duración de 4 (cuatro) ciclos escolares, los cuales serán contados a partir del momento de la inscripción.</w:t>
      </w:r>
    </w:p>
    <w:p w14:paraId="6726E251" w14:textId="77777777" w:rsidR="00520481" w:rsidRPr="00A84A7E" w:rsidRDefault="00520481" w:rsidP="00520481">
      <w:pPr>
        <w:pStyle w:val="Prrafodelista"/>
        <w:ind w:left="720"/>
        <w:jc w:val="both"/>
        <w:rPr>
          <w:rFonts w:ascii="AvantGarde Bk BT" w:hAnsi="AvantGarde Bk BT"/>
          <w:spacing w:val="-2"/>
          <w:sz w:val="20"/>
          <w:szCs w:val="20"/>
          <w:lang w:val="es-ES_tradnl"/>
        </w:rPr>
      </w:pPr>
    </w:p>
    <w:p w14:paraId="26C9118C" w14:textId="12187E76" w:rsidR="00520481" w:rsidRPr="00A84A7E" w:rsidRDefault="00E929D2" w:rsidP="003A5D57">
      <w:pPr>
        <w:pStyle w:val="Prrafodelista"/>
        <w:numPr>
          <w:ilvl w:val="0"/>
          <w:numId w:val="30"/>
        </w:numPr>
        <w:jc w:val="both"/>
        <w:rPr>
          <w:rFonts w:ascii="AvantGarde Bk BT" w:hAnsi="AvantGarde Bk BT"/>
          <w:spacing w:val="-2"/>
          <w:sz w:val="20"/>
          <w:szCs w:val="20"/>
          <w:lang w:val="es-ES_tradnl"/>
        </w:rPr>
      </w:pPr>
      <w:r w:rsidRPr="00A84A7E">
        <w:rPr>
          <w:rFonts w:ascii="AvantGarde Bk BT" w:hAnsi="AvantGarde Bk BT"/>
          <w:spacing w:val="-2"/>
          <w:sz w:val="20"/>
          <w:szCs w:val="20"/>
          <w:lang w:val="es-ES_tradnl"/>
        </w:rPr>
        <w:t>Durante los cuatro semestres y los dos veranos los estudiantes realizan trabajo de archivo, de biblioteca y/o de campo, bajo la orientación de tutores-directores. Además de una semana en el segundo mes de iniciado cada semestre y que es registrada en los cursos y seminarios.</w:t>
      </w:r>
    </w:p>
    <w:p w14:paraId="50B8293E" w14:textId="77777777" w:rsidR="00E929D2" w:rsidRPr="00FA1F20" w:rsidRDefault="00E929D2" w:rsidP="00E929D2">
      <w:pPr>
        <w:pStyle w:val="Prrafodelista"/>
        <w:rPr>
          <w:rFonts w:ascii="AvantGarde Bk BT" w:hAnsi="AvantGarde Bk BT"/>
          <w:spacing w:val="-2"/>
          <w:sz w:val="20"/>
          <w:szCs w:val="20"/>
          <w:lang w:val="es-ES_tradnl"/>
        </w:rPr>
      </w:pPr>
    </w:p>
    <w:p w14:paraId="02F1D22B" w14:textId="301D2F1F" w:rsidR="00E929D2" w:rsidRPr="00FA1F20" w:rsidRDefault="00E929D2" w:rsidP="003A5D57">
      <w:pPr>
        <w:pStyle w:val="Prrafodelista"/>
        <w:numPr>
          <w:ilvl w:val="0"/>
          <w:numId w:val="30"/>
        </w:numPr>
        <w:jc w:val="both"/>
        <w:rPr>
          <w:rFonts w:ascii="AvantGarde Bk BT" w:hAnsi="AvantGarde Bk BT"/>
          <w:spacing w:val="-2"/>
          <w:sz w:val="20"/>
          <w:szCs w:val="20"/>
          <w:lang w:val="es-ES_tradnl"/>
        </w:rPr>
      </w:pPr>
      <w:r w:rsidRPr="00FA1F20">
        <w:rPr>
          <w:rFonts w:ascii="AvantGarde Bk BT" w:hAnsi="AvantGarde Bk BT"/>
          <w:spacing w:val="-2"/>
          <w:sz w:val="20"/>
          <w:szCs w:val="20"/>
          <w:lang w:val="es-ES_tradnl"/>
        </w:rPr>
        <w:t>Los requisitos de permanencia en el Programa son los establecidos en la normatividad universitaria vigente.</w:t>
      </w:r>
    </w:p>
    <w:p w14:paraId="6AA588BC" w14:textId="77777777" w:rsidR="00E929D2" w:rsidRPr="00FA1F20" w:rsidRDefault="00E929D2" w:rsidP="00E929D2">
      <w:pPr>
        <w:pStyle w:val="Prrafodelista"/>
        <w:rPr>
          <w:rFonts w:ascii="AvantGarde Bk BT" w:hAnsi="AvantGarde Bk BT"/>
          <w:spacing w:val="-2"/>
          <w:sz w:val="20"/>
          <w:szCs w:val="20"/>
          <w:lang w:val="es-ES_tradnl"/>
        </w:rPr>
      </w:pPr>
    </w:p>
    <w:p w14:paraId="5BE9B6F8" w14:textId="50BF52C5" w:rsidR="00E929D2" w:rsidRPr="00FA1F20" w:rsidRDefault="00E929D2" w:rsidP="003A5D57">
      <w:pPr>
        <w:pStyle w:val="Prrafodelista"/>
        <w:numPr>
          <w:ilvl w:val="0"/>
          <w:numId w:val="30"/>
        </w:numPr>
        <w:jc w:val="both"/>
        <w:rPr>
          <w:rFonts w:ascii="AvantGarde Bk BT" w:hAnsi="AvantGarde Bk BT"/>
          <w:spacing w:val="-2"/>
          <w:sz w:val="20"/>
          <w:szCs w:val="20"/>
          <w:lang w:val="es-ES_tradnl"/>
        </w:rPr>
      </w:pPr>
      <w:r w:rsidRPr="00FA1F20">
        <w:rPr>
          <w:rFonts w:ascii="AvantGarde Bk BT" w:hAnsi="AvantGarde Bk BT"/>
          <w:spacing w:val="-2"/>
          <w:sz w:val="20"/>
          <w:szCs w:val="20"/>
          <w:lang w:val="es-ES_tradnl"/>
        </w:rPr>
        <w:t>El costo de operación e implementación de este Programa educativo, será con cargo al techo presupuestal que tiene autorizado el Centro Universitario de Ciencias Sociales y Humanidades. Los recursos generados por concepto de las cuotas de inscripción y recuperación, más los que se gestionen con instancias financiadoras externas para éste propósito, serán canalizados a este programa.</w:t>
      </w:r>
    </w:p>
    <w:p w14:paraId="56D71E17" w14:textId="77777777" w:rsidR="00E929D2" w:rsidRPr="00FA1F20" w:rsidRDefault="00E929D2" w:rsidP="00E929D2">
      <w:pPr>
        <w:pStyle w:val="Prrafodelista"/>
        <w:rPr>
          <w:rFonts w:ascii="AvantGarde Bk BT" w:hAnsi="AvantGarde Bk BT"/>
          <w:spacing w:val="-2"/>
          <w:sz w:val="20"/>
          <w:szCs w:val="20"/>
          <w:lang w:val="es-ES_tradnl"/>
        </w:rPr>
      </w:pPr>
    </w:p>
    <w:p w14:paraId="247FAA91" w14:textId="7D35A170" w:rsidR="00E929D2" w:rsidRPr="00A81A56" w:rsidRDefault="00E929D2" w:rsidP="003A5D57">
      <w:pPr>
        <w:pStyle w:val="Prrafodelista"/>
        <w:numPr>
          <w:ilvl w:val="0"/>
          <w:numId w:val="30"/>
        </w:numPr>
        <w:jc w:val="both"/>
        <w:rPr>
          <w:rFonts w:ascii="AvantGarde Bk BT" w:hAnsi="AvantGarde Bk BT"/>
          <w:spacing w:val="-2"/>
          <w:sz w:val="20"/>
          <w:szCs w:val="20"/>
          <w:lang w:val="es-ES_tradnl"/>
        </w:rPr>
      </w:pPr>
      <w:r w:rsidRPr="00FA1F20">
        <w:rPr>
          <w:rFonts w:ascii="AvantGarde Bk BT" w:hAnsi="AvantGarde Bk BT"/>
          <w:spacing w:val="-2"/>
          <w:sz w:val="20"/>
          <w:szCs w:val="20"/>
          <w:lang w:val="es-ES_tradnl"/>
        </w:rPr>
        <w:t xml:space="preserve">La Junta Académica propondrá el número mínimo y máximo de alumnos por promoción y periodos, fundamentada en criterios académicos y </w:t>
      </w:r>
      <w:r w:rsidRPr="00A81A56">
        <w:rPr>
          <w:rFonts w:ascii="AvantGarde Bk BT" w:hAnsi="AvantGarde Bk BT"/>
          <w:spacing w:val="-2"/>
          <w:sz w:val="20"/>
          <w:szCs w:val="20"/>
          <w:lang w:val="es-ES_tradnl"/>
        </w:rPr>
        <w:t>de calidad.</w:t>
      </w:r>
    </w:p>
    <w:p w14:paraId="0D7F4AD7" w14:textId="0F3A5357" w:rsidR="00BA7D81" w:rsidRDefault="00BA7D81">
      <w:pPr>
        <w:spacing w:after="200" w:line="276" w:lineRule="auto"/>
        <w:rPr>
          <w:rFonts w:ascii="AvantGarde Bk BT" w:hAnsi="AvantGarde Bk BT"/>
          <w:spacing w:val="-2"/>
          <w:sz w:val="20"/>
          <w:szCs w:val="20"/>
          <w:lang w:val="es-ES_tradnl"/>
        </w:rPr>
      </w:pPr>
      <w:r>
        <w:rPr>
          <w:rFonts w:ascii="AvantGarde Bk BT" w:hAnsi="AvantGarde Bk BT"/>
          <w:spacing w:val="-2"/>
          <w:sz w:val="20"/>
          <w:szCs w:val="20"/>
          <w:lang w:val="es-ES_tradnl"/>
        </w:rPr>
        <w:br w:type="page"/>
      </w:r>
    </w:p>
    <w:p w14:paraId="4B9BDC84" w14:textId="77777777" w:rsidR="00E929D2" w:rsidRPr="00A81A56" w:rsidRDefault="00E929D2" w:rsidP="00E929D2">
      <w:pPr>
        <w:pStyle w:val="Prrafodelista"/>
        <w:rPr>
          <w:rFonts w:ascii="AvantGarde Bk BT" w:hAnsi="AvantGarde Bk BT"/>
          <w:spacing w:val="-2"/>
          <w:sz w:val="20"/>
          <w:szCs w:val="20"/>
          <w:lang w:val="es-ES_tradnl"/>
        </w:rPr>
      </w:pPr>
    </w:p>
    <w:p w14:paraId="0B5CABC0" w14:textId="0CBC34EC" w:rsidR="00E929D2" w:rsidRPr="00A81A56" w:rsidRDefault="00E929D2" w:rsidP="003A5D57">
      <w:pPr>
        <w:pStyle w:val="Prrafodelista"/>
        <w:numPr>
          <w:ilvl w:val="0"/>
          <w:numId w:val="30"/>
        </w:numPr>
        <w:jc w:val="both"/>
        <w:rPr>
          <w:rFonts w:ascii="AvantGarde Bk BT" w:hAnsi="AvantGarde Bk BT"/>
          <w:spacing w:val="-2"/>
          <w:sz w:val="20"/>
          <w:szCs w:val="20"/>
          <w:lang w:val="es-ES_tradnl"/>
        </w:rPr>
      </w:pPr>
      <w:r w:rsidRPr="00A81A56">
        <w:rPr>
          <w:rFonts w:ascii="AvantGarde Bk BT" w:hAnsi="AvantGarde Bk BT"/>
          <w:spacing w:val="-2"/>
          <w:sz w:val="20"/>
          <w:szCs w:val="20"/>
          <w:lang w:val="es-ES_tradnl"/>
        </w:rPr>
        <w:t xml:space="preserve">La Junta Académica definirá una plantilla semestral con base en las necesidades de perfiles, trayectoria y flexibilidad: </w:t>
      </w:r>
      <w:r w:rsidR="00D37BF6" w:rsidRPr="00A81A56">
        <w:rPr>
          <w:rFonts w:ascii="AvantGarde Bk BT" w:hAnsi="AvantGarde Bk BT"/>
          <w:spacing w:val="-2"/>
          <w:sz w:val="20"/>
          <w:szCs w:val="20"/>
          <w:lang w:val="es-ES_tradnl"/>
        </w:rPr>
        <w:t>desde estos aspectos se colegiará</w:t>
      </w:r>
      <w:r w:rsidRPr="00A81A56">
        <w:rPr>
          <w:rFonts w:ascii="AvantGarde Bk BT" w:hAnsi="AvantGarde Bk BT"/>
          <w:spacing w:val="-2"/>
          <w:sz w:val="20"/>
          <w:szCs w:val="20"/>
          <w:lang w:val="es-ES_tradnl"/>
        </w:rPr>
        <w:t xml:space="preserve"> sobre el número de estudiantes y profesores en los seminarios y cursos.</w:t>
      </w:r>
    </w:p>
    <w:p w14:paraId="713519D2" w14:textId="77777777" w:rsidR="00FD4EDC" w:rsidRPr="008D0D49" w:rsidRDefault="00FD4EDC" w:rsidP="00FD4EDC">
      <w:pPr>
        <w:pStyle w:val="Prrafodelista"/>
        <w:ind w:left="720"/>
        <w:jc w:val="both"/>
        <w:rPr>
          <w:rFonts w:ascii="AvantGarde Bk BT" w:hAnsi="AvantGarde Bk BT"/>
          <w:spacing w:val="-2"/>
          <w:sz w:val="20"/>
          <w:szCs w:val="20"/>
          <w:lang w:val="es-ES_tradnl"/>
        </w:rPr>
      </w:pPr>
    </w:p>
    <w:p w14:paraId="7553FE05" w14:textId="77777777" w:rsidR="008D0D49" w:rsidRPr="00F60504" w:rsidRDefault="008D0D49" w:rsidP="008D0D49">
      <w:pPr>
        <w:jc w:val="both"/>
        <w:rPr>
          <w:rFonts w:ascii="AvantGarde Bk BT" w:hAnsi="AvantGarde Bk BT"/>
          <w:sz w:val="20"/>
          <w:szCs w:val="20"/>
        </w:rPr>
      </w:pPr>
      <w:r w:rsidRPr="00361E2E">
        <w:rPr>
          <w:rFonts w:ascii="AvantGarde Bk BT" w:hAnsi="AvantGarde Bk BT"/>
          <w:sz w:val="20"/>
          <w:szCs w:val="20"/>
        </w:rPr>
        <w:t>En virtud de los antecedentes antes expuestos y tomando en consideración los siguientes:</w:t>
      </w:r>
    </w:p>
    <w:p w14:paraId="3244F922" w14:textId="77777777" w:rsidR="008D0D49" w:rsidRPr="00350A2D" w:rsidRDefault="008D0D49" w:rsidP="008D0D49">
      <w:pPr>
        <w:autoSpaceDE w:val="0"/>
        <w:autoSpaceDN w:val="0"/>
        <w:adjustRightInd w:val="0"/>
        <w:ind w:right="18"/>
        <w:jc w:val="both"/>
        <w:rPr>
          <w:rFonts w:ascii="AvantGarde Bk BT" w:hAnsi="AvantGarde Bk BT"/>
          <w:sz w:val="20"/>
          <w:szCs w:val="20"/>
        </w:rPr>
      </w:pPr>
    </w:p>
    <w:p w14:paraId="1B1655CF" w14:textId="77777777" w:rsidR="008D0D49" w:rsidRPr="00350A2D" w:rsidRDefault="008D0D49" w:rsidP="008D0D49">
      <w:pPr>
        <w:autoSpaceDE w:val="0"/>
        <w:autoSpaceDN w:val="0"/>
        <w:adjustRightInd w:val="0"/>
        <w:ind w:right="18"/>
        <w:jc w:val="center"/>
        <w:rPr>
          <w:rFonts w:ascii="AvantGarde Bk BT" w:hAnsi="AvantGarde Bk BT"/>
          <w:b/>
          <w:sz w:val="20"/>
          <w:szCs w:val="20"/>
        </w:rPr>
      </w:pPr>
      <w:r w:rsidRPr="00350A2D">
        <w:rPr>
          <w:rFonts w:ascii="AvantGarde Bk BT" w:hAnsi="AvantGarde Bk BT"/>
          <w:b/>
          <w:sz w:val="20"/>
          <w:szCs w:val="20"/>
        </w:rPr>
        <w:t>FUNDAMENTOS JURÍDICOS</w:t>
      </w:r>
    </w:p>
    <w:p w14:paraId="42E6B27A" w14:textId="77777777" w:rsidR="008D0D49" w:rsidRPr="00350A2D" w:rsidRDefault="008D0D49" w:rsidP="008D0D49">
      <w:pPr>
        <w:autoSpaceDE w:val="0"/>
        <w:autoSpaceDN w:val="0"/>
        <w:adjustRightInd w:val="0"/>
        <w:ind w:right="18"/>
        <w:jc w:val="both"/>
        <w:rPr>
          <w:rFonts w:ascii="AvantGarde Bk BT" w:hAnsi="AvantGarde Bk BT"/>
          <w:sz w:val="20"/>
          <w:szCs w:val="20"/>
        </w:rPr>
      </w:pPr>
    </w:p>
    <w:p w14:paraId="2759C8B7" w14:textId="77777777" w:rsidR="008D0D49" w:rsidRPr="00350A2D" w:rsidRDefault="008D0D49" w:rsidP="008D0D49">
      <w:pPr>
        <w:numPr>
          <w:ilvl w:val="0"/>
          <w:numId w:val="34"/>
        </w:numPr>
        <w:autoSpaceDE w:val="0"/>
        <w:autoSpaceDN w:val="0"/>
        <w:adjustRightInd w:val="0"/>
        <w:ind w:right="18"/>
        <w:jc w:val="both"/>
        <w:rPr>
          <w:rFonts w:ascii="AvantGarde Bk BT" w:hAnsi="AvantGarde Bk BT"/>
          <w:sz w:val="20"/>
          <w:szCs w:val="20"/>
        </w:rPr>
      </w:pPr>
      <w:r w:rsidRPr="00350A2D">
        <w:rPr>
          <w:rFonts w:ascii="AvantGarde Bk BT" w:hAnsi="AvantGarde Bk BT"/>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3A75D884" w14:textId="77777777" w:rsidR="008D0D49" w:rsidRPr="00350A2D" w:rsidRDefault="008D0D49" w:rsidP="008D0D49">
      <w:pPr>
        <w:autoSpaceDE w:val="0"/>
        <w:autoSpaceDN w:val="0"/>
        <w:adjustRightInd w:val="0"/>
        <w:ind w:left="720" w:right="18"/>
        <w:jc w:val="both"/>
        <w:rPr>
          <w:rFonts w:ascii="AvantGarde Bk BT" w:hAnsi="AvantGarde Bk BT"/>
          <w:sz w:val="20"/>
          <w:szCs w:val="20"/>
        </w:rPr>
      </w:pPr>
    </w:p>
    <w:p w14:paraId="56001718" w14:textId="77777777" w:rsidR="008D0D49" w:rsidRPr="00350A2D" w:rsidRDefault="008D0D49" w:rsidP="008D0D49">
      <w:pPr>
        <w:numPr>
          <w:ilvl w:val="0"/>
          <w:numId w:val="34"/>
        </w:numPr>
        <w:autoSpaceDE w:val="0"/>
        <w:autoSpaceDN w:val="0"/>
        <w:adjustRightInd w:val="0"/>
        <w:ind w:right="18"/>
        <w:jc w:val="both"/>
        <w:rPr>
          <w:rFonts w:ascii="AvantGarde Bk BT" w:hAnsi="AvantGarde Bk BT"/>
          <w:sz w:val="20"/>
          <w:szCs w:val="20"/>
        </w:rPr>
      </w:pPr>
      <w:r w:rsidRPr="00350A2D">
        <w:rPr>
          <w:rFonts w:ascii="AvantGarde Bk BT" w:hAnsi="AvantGarde Bk BT"/>
          <w:sz w:val="20"/>
          <w:szCs w:val="20"/>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5C82D712" w14:textId="77777777" w:rsidR="008D0D49" w:rsidRPr="00350A2D" w:rsidRDefault="008D0D49" w:rsidP="008D0D49">
      <w:pPr>
        <w:autoSpaceDE w:val="0"/>
        <w:autoSpaceDN w:val="0"/>
        <w:adjustRightInd w:val="0"/>
        <w:ind w:right="18"/>
        <w:jc w:val="both"/>
        <w:rPr>
          <w:rFonts w:ascii="AvantGarde Bk BT" w:hAnsi="AvantGarde Bk BT"/>
          <w:sz w:val="20"/>
          <w:szCs w:val="20"/>
        </w:rPr>
      </w:pPr>
    </w:p>
    <w:p w14:paraId="2281C833" w14:textId="77777777" w:rsidR="008D0D49" w:rsidRPr="00350A2D" w:rsidRDefault="008D0D49" w:rsidP="008D0D49">
      <w:pPr>
        <w:numPr>
          <w:ilvl w:val="0"/>
          <w:numId w:val="34"/>
        </w:numPr>
        <w:autoSpaceDE w:val="0"/>
        <w:autoSpaceDN w:val="0"/>
        <w:adjustRightInd w:val="0"/>
        <w:ind w:right="18"/>
        <w:jc w:val="both"/>
        <w:rPr>
          <w:rFonts w:ascii="AvantGarde Bk BT" w:hAnsi="AvantGarde Bk BT"/>
          <w:sz w:val="20"/>
          <w:szCs w:val="20"/>
        </w:rPr>
      </w:pPr>
      <w:r w:rsidRPr="00350A2D">
        <w:rPr>
          <w:rFonts w:ascii="AvantGarde Bk BT" w:hAnsi="AvantGarde Bk BT"/>
          <w:sz w:val="20"/>
          <w:szCs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67EA0D43" w14:textId="77777777" w:rsidR="008D0D49" w:rsidRPr="00350A2D" w:rsidRDefault="008D0D49" w:rsidP="008D0D49">
      <w:pPr>
        <w:autoSpaceDE w:val="0"/>
        <w:autoSpaceDN w:val="0"/>
        <w:adjustRightInd w:val="0"/>
        <w:ind w:right="18"/>
        <w:jc w:val="both"/>
        <w:rPr>
          <w:rFonts w:ascii="AvantGarde Bk BT" w:hAnsi="AvantGarde Bk BT"/>
          <w:sz w:val="20"/>
          <w:szCs w:val="20"/>
        </w:rPr>
      </w:pPr>
    </w:p>
    <w:p w14:paraId="190BC126" w14:textId="77777777" w:rsidR="008D0D49" w:rsidRPr="00350A2D" w:rsidRDefault="008D0D49" w:rsidP="008D0D49">
      <w:pPr>
        <w:numPr>
          <w:ilvl w:val="0"/>
          <w:numId w:val="34"/>
        </w:numPr>
        <w:autoSpaceDE w:val="0"/>
        <w:autoSpaceDN w:val="0"/>
        <w:adjustRightInd w:val="0"/>
        <w:ind w:right="18"/>
        <w:jc w:val="both"/>
        <w:rPr>
          <w:rFonts w:ascii="AvantGarde Bk BT" w:hAnsi="AvantGarde Bk BT"/>
          <w:sz w:val="20"/>
          <w:szCs w:val="20"/>
        </w:rPr>
      </w:pPr>
      <w:r w:rsidRPr="00350A2D">
        <w:rPr>
          <w:rFonts w:ascii="AvantGarde Bk BT" w:hAnsi="AvantGarde Bk BT"/>
          <w:sz w:val="20"/>
          <w:szCs w:val="20"/>
        </w:rPr>
        <w:t xml:space="preserve">Que de acuerdo con el artículo 22 de su Ley Orgánica, la Universidad de Guadalajara adoptará el modelo de Red para organizar sus actividades académicas y administrativas. </w:t>
      </w:r>
    </w:p>
    <w:p w14:paraId="72FD814E" w14:textId="77777777" w:rsidR="008D0D49" w:rsidRPr="00350A2D" w:rsidRDefault="008D0D49" w:rsidP="008D0D49">
      <w:pPr>
        <w:autoSpaceDE w:val="0"/>
        <w:autoSpaceDN w:val="0"/>
        <w:adjustRightInd w:val="0"/>
        <w:ind w:right="18"/>
        <w:jc w:val="both"/>
        <w:rPr>
          <w:rFonts w:ascii="AvantGarde Bk BT" w:hAnsi="AvantGarde Bk BT"/>
          <w:sz w:val="20"/>
          <w:szCs w:val="20"/>
        </w:rPr>
      </w:pPr>
    </w:p>
    <w:p w14:paraId="02567783" w14:textId="77777777" w:rsidR="008D0D49" w:rsidRPr="00350A2D" w:rsidRDefault="008D0D49" w:rsidP="008D0D49">
      <w:pPr>
        <w:numPr>
          <w:ilvl w:val="0"/>
          <w:numId w:val="34"/>
        </w:numPr>
        <w:autoSpaceDE w:val="0"/>
        <w:autoSpaceDN w:val="0"/>
        <w:adjustRightInd w:val="0"/>
        <w:ind w:right="18"/>
        <w:jc w:val="both"/>
        <w:rPr>
          <w:rFonts w:ascii="AvantGarde Bk BT" w:hAnsi="AvantGarde Bk BT"/>
          <w:sz w:val="20"/>
          <w:szCs w:val="20"/>
        </w:rPr>
      </w:pPr>
      <w:r w:rsidRPr="00350A2D">
        <w:rPr>
          <w:rFonts w:ascii="AvantGarde Bk BT" w:hAnsi="AvantGarde Bk BT"/>
          <w:sz w:val="20"/>
          <w:szCs w:val="20"/>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4A339EE7" w14:textId="77777777" w:rsidR="008D0D49" w:rsidRPr="00350A2D" w:rsidRDefault="008D0D49" w:rsidP="008D0D49">
      <w:pPr>
        <w:autoSpaceDE w:val="0"/>
        <w:autoSpaceDN w:val="0"/>
        <w:adjustRightInd w:val="0"/>
        <w:ind w:right="18"/>
        <w:jc w:val="both"/>
        <w:rPr>
          <w:rFonts w:ascii="AvantGarde Bk BT" w:hAnsi="AvantGarde Bk BT"/>
          <w:sz w:val="20"/>
          <w:szCs w:val="20"/>
        </w:rPr>
      </w:pPr>
    </w:p>
    <w:p w14:paraId="3963D43F" w14:textId="77777777" w:rsidR="008D0D49" w:rsidRPr="00350A2D" w:rsidRDefault="008D0D49" w:rsidP="008D0D49">
      <w:pPr>
        <w:numPr>
          <w:ilvl w:val="0"/>
          <w:numId w:val="34"/>
        </w:numPr>
        <w:autoSpaceDE w:val="0"/>
        <w:autoSpaceDN w:val="0"/>
        <w:adjustRightInd w:val="0"/>
        <w:ind w:right="18"/>
        <w:jc w:val="both"/>
        <w:rPr>
          <w:rFonts w:ascii="AvantGarde Bk BT" w:hAnsi="AvantGarde Bk BT"/>
          <w:sz w:val="20"/>
          <w:szCs w:val="20"/>
        </w:rPr>
      </w:pPr>
      <w:r w:rsidRPr="00350A2D">
        <w:rPr>
          <w:rFonts w:ascii="AvantGarde Bk BT" w:hAnsi="AvantGarde Bk BT"/>
          <w:sz w:val="20"/>
          <w:szCs w:val="20"/>
        </w:rPr>
        <w:t>Que conforme lo previsto en el artículo 27 de la Ley Orgánica, el H. Consejo General Universitario funcionará en pleno o por comisiones.</w:t>
      </w:r>
    </w:p>
    <w:p w14:paraId="45D23493" w14:textId="668D4F3C" w:rsidR="008D0D49" w:rsidRPr="00350A2D" w:rsidRDefault="008D0D49" w:rsidP="008D0D49">
      <w:pPr>
        <w:autoSpaceDE w:val="0"/>
        <w:autoSpaceDN w:val="0"/>
        <w:adjustRightInd w:val="0"/>
        <w:ind w:right="18"/>
        <w:jc w:val="both"/>
        <w:rPr>
          <w:rFonts w:ascii="AvantGarde Bk BT" w:hAnsi="AvantGarde Bk BT"/>
          <w:sz w:val="20"/>
          <w:szCs w:val="20"/>
        </w:rPr>
      </w:pPr>
    </w:p>
    <w:p w14:paraId="2C37D461" w14:textId="77777777" w:rsidR="008D0D49" w:rsidRPr="00350A2D" w:rsidRDefault="008D0D49" w:rsidP="008D0D49">
      <w:pPr>
        <w:numPr>
          <w:ilvl w:val="0"/>
          <w:numId w:val="34"/>
        </w:numPr>
        <w:autoSpaceDE w:val="0"/>
        <w:autoSpaceDN w:val="0"/>
        <w:adjustRightInd w:val="0"/>
        <w:ind w:right="18"/>
        <w:jc w:val="both"/>
        <w:rPr>
          <w:rFonts w:ascii="AvantGarde Bk BT" w:hAnsi="AvantGarde Bk BT"/>
          <w:sz w:val="20"/>
          <w:szCs w:val="20"/>
        </w:rPr>
      </w:pPr>
      <w:r w:rsidRPr="00350A2D">
        <w:rPr>
          <w:rFonts w:ascii="AvantGarde Bk BT" w:hAnsi="AvantGarde Bk BT"/>
          <w:sz w:val="20"/>
          <w:szCs w:val="20"/>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e innovaciones pedagógicas, la administración académica, así como las reformas de las que estén en vigor, conforme lo establece el artículo 85, fracciones I y IV del Estatuto General.</w:t>
      </w:r>
    </w:p>
    <w:p w14:paraId="74DB5312" w14:textId="5C081D7B" w:rsidR="009516CE" w:rsidRDefault="009516CE">
      <w:pPr>
        <w:spacing w:after="200" w:line="276" w:lineRule="auto"/>
        <w:rPr>
          <w:rFonts w:ascii="AvantGarde Bk BT" w:hAnsi="AvantGarde Bk BT"/>
          <w:sz w:val="20"/>
          <w:szCs w:val="20"/>
        </w:rPr>
      </w:pPr>
      <w:r>
        <w:rPr>
          <w:rFonts w:ascii="AvantGarde Bk BT" w:hAnsi="AvantGarde Bk BT"/>
          <w:sz w:val="20"/>
          <w:szCs w:val="20"/>
        </w:rPr>
        <w:br w:type="page"/>
      </w:r>
    </w:p>
    <w:p w14:paraId="3E5FD678" w14:textId="77777777" w:rsidR="008D0D49" w:rsidRPr="00350A2D" w:rsidRDefault="008D0D49" w:rsidP="008D0D49">
      <w:pPr>
        <w:pStyle w:val="Prrafodelista"/>
        <w:rPr>
          <w:rFonts w:ascii="AvantGarde Bk BT" w:hAnsi="AvantGarde Bk BT"/>
          <w:sz w:val="20"/>
          <w:szCs w:val="20"/>
        </w:rPr>
      </w:pPr>
    </w:p>
    <w:p w14:paraId="1D0EBE78" w14:textId="77777777" w:rsidR="008D0D49" w:rsidRPr="00350A2D" w:rsidRDefault="008D0D49" w:rsidP="008D0D49">
      <w:pPr>
        <w:numPr>
          <w:ilvl w:val="0"/>
          <w:numId w:val="34"/>
        </w:numPr>
        <w:autoSpaceDE w:val="0"/>
        <w:autoSpaceDN w:val="0"/>
        <w:adjustRightInd w:val="0"/>
        <w:ind w:right="18"/>
        <w:jc w:val="both"/>
        <w:rPr>
          <w:rFonts w:ascii="AvantGarde Bk BT" w:hAnsi="AvantGarde Bk BT"/>
          <w:sz w:val="20"/>
          <w:szCs w:val="20"/>
        </w:rPr>
      </w:pPr>
      <w:r w:rsidRPr="00350A2D">
        <w:rPr>
          <w:rFonts w:ascii="AvantGarde Bk BT" w:hAnsi="AvantGarde Bk BT"/>
          <w:sz w:val="20"/>
          <w:szCs w:val="20"/>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59ADCED8" w14:textId="77777777" w:rsidR="008D0D49" w:rsidRPr="00350A2D" w:rsidRDefault="008D0D49" w:rsidP="008D0D49">
      <w:pPr>
        <w:autoSpaceDE w:val="0"/>
        <w:autoSpaceDN w:val="0"/>
        <w:adjustRightInd w:val="0"/>
        <w:ind w:right="18"/>
        <w:jc w:val="both"/>
        <w:rPr>
          <w:rFonts w:ascii="AvantGarde Bk BT" w:hAnsi="AvantGarde Bk BT"/>
          <w:sz w:val="20"/>
          <w:szCs w:val="20"/>
        </w:rPr>
      </w:pPr>
    </w:p>
    <w:p w14:paraId="7BE518B8" w14:textId="53152A8F" w:rsidR="008D0D49" w:rsidRPr="00350A2D" w:rsidRDefault="008D0D49" w:rsidP="008D0D49">
      <w:pPr>
        <w:numPr>
          <w:ilvl w:val="0"/>
          <w:numId w:val="34"/>
        </w:numPr>
        <w:autoSpaceDE w:val="0"/>
        <w:autoSpaceDN w:val="0"/>
        <w:adjustRightInd w:val="0"/>
        <w:ind w:right="18"/>
        <w:jc w:val="both"/>
        <w:rPr>
          <w:rFonts w:ascii="AvantGarde Bk BT" w:hAnsi="AvantGarde Bk BT"/>
          <w:sz w:val="20"/>
          <w:szCs w:val="20"/>
        </w:rPr>
      </w:pPr>
      <w:r w:rsidRPr="00350A2D">
        <w:rPr>
          <w:rFonts w:ascii="AvantGarde Bk BT" w:hAnsi="AvantGarde Bk BT"/>
          <w:sz w:val="20"/>
          <w:szCs w:val="20"/>
        </w:rPr>
        <w:t xml:space="preserve">Que tal y como lo prevén los artículos 8, fracción I y 9, fracción I del Estatuto Orgánico del Centro Universitario de Ciencias </w:t>
      </w:r>
      <w:r w:rsidR="00652F9B">
        <w:rPr>
          <w:rFonts w:ascii="AvantGarde Bk BT" w:hAnsi="AvantGarde Bk BT"/>
          <w:sz w:val="20"/>
          <w:szCs w:val="20"/>
        </w:rPr>
        <w:t>Sociales y Humanidades</w:t>
      </w:r>
      <w:r w:rsidRPr="00350A2D">
        <w:rPr>
          <w:rFonts w:ascii="AvantGarde Bk BT" w:hAnsi="AvantGarde Bk BT"/>
          <w:sz w:val="20"/>
          <w:szCs w:val="20"/>
        </w:rPr>
        <w:t>, es atribución de la Comisión de Educación de este Centro dictaminar sobre la pertinencia y viabilidad de las propuestas para la creación, modificación o supresión de carreras y programas de posgrado a fin de remitirlas, en su caso, al H. Consejo General Universitario.</w:t>
      </w:r>
    </w:p>
    <w:p w14:paraId="1EF24C66" w14:textId="77777777" w:rsidR="008D0D49" w:rsidRPr="00350A2D" w:rsidRDefault="008D0D49" w:rsidP="008D0D49">
      <w:pPr>
        <w:autoSpaceDE w:val="0"/>
        <w:autoSpaceDN w:val="0"/>
        <w:adjustRightInd w:val="0"/>
        <w:ind w:right="18"/>
        <w:jc w:val="both"/>
        <w:rPr>
          <w:rFonts w:ascii="AvantGarde Bk BT" w:hAnsi="AvantGarde Bk BT"/>
          <w:sz w:val="20"/>
          <w:szCs w:val="20"/>
        </w:rPr>
      </w:pPr>
    </w:p>
    <w:p w14:paraId="50699AC7" w14:textId="77777777" w:rsidR="008D0D49" w:rsidRPr="00350A2D" w:rsidRDefault="008D0D49" w:rsidP="008D0D49">
      <w:pPr>
        <w:numPr>
          <w:ilvl w:val="0"/>
          <w:numId w:val="34"/>
        </w:numPr>
        <w:autoSpaceDE w:val="0"/>
        <w:autoSpaceDN w:val="0"/>
        <w:adjustRightInd w:val="0"/>
        <w:ind w:right="18"/>
        <w:jc w:val="both"/>
        <w:rPr>
          <w:rFonts w:ascii="AvantGarde Bk BT" w:hAnsi="AvantGarde Bk BT"/>
          <w:sz w:val="20"/>
          <w:szCs w:val="20"/>
        </w:rPr>
      </w:pPr>
      <w:r w:rsidRPr="00350A2D">
        <w:rPr>
          <w:rFonts w:ascii="AvantGarde Bk BT" w:hAnsi="AvantGarde Bk BT"/>
          <w:sz w:val="20"/>
          <w:szCs w:val="20"/>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7E63A732" w14:textId="77777777" w:rsidR="008D0D49" w:rsidRPr="00350A2D" w:rsidRDefault="008D0D49" w:rsidP="008D0D49">
      <w:pPr>
        <w:autoSpaceDE w:val="0"/>
        <w:autoSpaceDN w:val="0"/>
        <w:adjustRightInd w:val="0"/>
        <w:ind w:right="18"/>
        <w:jc w:val="both"/>
        <w:rPr>
          <w:rFonts w:ascii="AvantGarde Bk BT" w:hAnsi="AvantGarde Bk BT"/>
          <w:sz w:val="20"/>
          <w:szCs w:val="20"/>
        </w:rPr>
      </w:pPr>
    </w:p>
    <w:p w14:paraId="50122060" w14:textId="77777777" w:rsidR="008D0D49" w:rsidRPr="00350A2D" w:rsidRDefault="008D0D49" w:rsidP="008D0D49">
      <w:pPr>
        <w:autoSpaceDE w:val="0"/>
        <w:autoSpaceDN w:val="0"/>
        <w:adjustRightInd w:val="0"/>
        <w:ind w:right="18"/>
        <w:jc w:val="both"/>
        <w:rPr>
          <w:rFonts w:ascii="AvantGarde Bk BT" w:hAnsi="AvantGarde Bk BT"/>
          <w:sz w:val="20"/>
          <w:szCs w:val="20"/>
        </w:rPr>
      </w:pPr>
      <w:r w:rsidRPr="00350A2D">
        <w:rPr>
          <w:rFonts w:ascii="AvantGarde Bk BT" w:hAnsi="AvantGarde Bk BT"/>
          <w:sz w:val="20"/>
          <w:szCs w:val="20"/>
        </w:rPr>
        <w:t>Por lo antes expuesto y fundado, esta Comisión Permanente de Educación tiene a bien proponer al pleno del H. Consejo General Universitario los siguientes</w:t>
      </w:r>
      <w:r>
        <w:rPr>
          <w:rFonts w:ascii="AvantGarde Bk BT" w:hAnsi="AvantGarde Bk BT"/>
          <w:sz w:val="20"/>
          <w:szCs w:val="20"/>
        </w:rPr>
        <w:t>:</w:t>
      </w:r>
    </w:p>
    <w:p w14:paraId="6270DC6A" w14:textId="77777777" w:rsidR="008D0D49" w:rsidRPr="00744A68" w:rsidRDefault="008D0D49" w:rsidP="008D0D49">
      <w:pPr>
        <w:autoSpaceDE w:val="0"/>
        <w:autoSpaceDN w:val="0"/>
        <w:adjustRightInd w:val="0"/>
        <w:ind w:right="18"/>
        <w:jc w:val="both"/>
        <w:rPr>
          <w:rFonts w:ascii="AvantGarde Bk BT" w:hAnsi="AvantGarde Bk BT" w:cs="Arial"/>
          <w:sz w:val="20"/>
          <w:szCs w:val="20"/>
        </w:rPr>
      </w:pPr>
    </w:p>
    <w:p w14:paraId="1EC4AAAC" w14:textId="77777777" w:rsidR="008D0D49" w:rsidRPr="00744A68" w:rsidRDefault="008D0D49" w:rsidP="008D0D49">
      <w:pPr>
        <w:jc w:val="center"/>
        <w:rPr>
          <w:rFonts w:ascii="AvantGarde Bk BT" w:hAnsi="AvantGarde Bk BT" w:cs="Arial"/>
          <w:b/>
          <w:sz w:val="20"/>
          <w:szCs w:val="20"/>
          <w:lang w:val="pt-BR"/>
        </w:rPr>
      </w:pPr>
      <w:r>
        <w:rPr>
          <w:rFonts w:ascii="AvantGarde Bk BT" w:hAnsi="AvantGarde Bk BT" w:cs="Arial"/>
          <w:b/>
          <w:sz w:val="20"/>
          <w:szCs w:val="20"/>
          <w:lang w:val="pt-BR"/>
        </w:rPr>
        <w:t>RESOLUTIVOS</w:t>
      </w:r>
    </w:p>
    <w:p w14:paraId="037D8850" w14:textId="77777777" w:rsidR="0032460C" w:rsidRPr="00A27A2B" w:rsidRDefault="0032460C" w:rsidP="0032460C">
      <w:pPr>
        <w:rPr>
          <w:rFonts w:ascii="AvantGarde Bk BT" w:hAnsi="AvantGarde Bk BT" w:cs="Arial"/>
          <w:sz w:val="20"/>
          <w:szCs w:val="20"/>
          <w:lang w:val="pt-BR"/>
        </w:rPr>
      </w:pPr>
    </w:p>
    <w:p w14:paraId="7E488DC9" w14:textId="1EF2ECB3" w:rsidR="00312F83" w:rsidRPr="00E84C8D" w:rsidRDefault="0032460C" w:rsidP="0032460C">
      <w:pPr>
        <w:jc w:val="both"/>
        <w:rPr>
          <w:rFonts w:ascii="AvantGarde Bk BT" w:hAnsi="AvantGarde Bk BT"/>
          <w:bCs/>
          <w:spacing w:val="-2"/>
          <w:sz w:val="20"/>
          <w:szCs w:val="20"/>
        </w:rPr>
      </w:pPr>
      <w:r w:rsidRPr="00E84C8D">
        <w:rPr>
          <w:rFonts w:ascii="AvantGarde Bk BT" w:hAnsi="AvantGarde Bk BT" w:cs="Arial"/>
          <w:b/>
          <w:sz w:val="20"/>
          <w:szCs w:val="20"/>
          <w:lang w:val="es-ES_tradnl"/>
        </w:rPr>
        <w:t>PRIMERO.</w:t>
      </w:r>
      <w:r w:rsidR="00CC642D" w:rsidRPr="00E84C8D">
        <w:rPr>
          <w:rFonts w:ascii="AvantGarde Bk BT" w:hAnsi="AvantGarde Bk BT" w:cs="Arial"/>
          <w:b/>
          <w:sz w:val="20"/>
          <w:szCs w:val="20"/>
          <w:lang w:val="es-ES_tradnl"/>
        </w:rPr>
        <w:t xml:space="preserve"> </w:t>
      </w:r>
      <w:r w:rsidR="00CC2EBA" w:rsidRPr="00E84C8D">
        <w:rPr>
          <w:rFonts w:ascii="AvantGarde Bk BT" w:hAnsi="AvantGarde Bk BT"/>
          <w:bCs/>
          <w:spacing w:val="-2"/>
          <w:sz w:val="20"/>
          <w:szCs w:val="20"/>
        </w:rPr>
        <w:t xml:space="preserve">Se aprueba la modificación </w:t>
      </w:r>
      <w:r w:rsidR="007511ED" w:rsidRPr="00E84C8D">
        <w:rPr>
          <w:rFonts w:ascii="AvantGarde Bk BT" w:hAnsi="AvantGarde Bk BT"/>
          <w:bCs/>
          <w:spacing w:val="-2"/>
          <w:sz w:val="20"/>
          <w:szCs w:val="20"/>
        </w:rPr>
        <w:t xml:space="preserve">de los resolutivos </w:t>
      </w:r>
      <w:r w:rsidR="008423F2" w:rsidRPr="00E84C8D">
        <w:rPr>
          <w:rFonts w:ascii="AvantGarde Bk BT" w:hAnsi="AvantGarde Bk BT"/>
          <w:bCs/>
          <w:spacing w:val="-2"/>
          <w:sz w:val="20"/>
          <w:szCs w:val="20"/>
        </w:rPr>
        <w:t>p</w:t>
      </w:r>
      <w:r w:rsidR="006F2B08" w:rsidRPr="00E84C8D">
        <w:rPr>
          <w:rFonts w:ascii="AvantGarde Bk BT" w:hAnsi="AvantGarde Bk BT"/>
          <w:bCs/>
          <w:spacing w:val="-2"/>
          <w:sz w:val="20"/>
          <w:szCs w:val="20"/>
        </w:rPr>
        <w:t>rimero</w:t>
      </w:r>
      <w:r w:rsidR="007511ED" w:rsidRPr="00E84C8D">
        <w:rPr>
          <w:rFonts w:ascii="AvantGarde Bk BT" w:hAnsi="AvantGarde Bk BT"/>
          <w:bCs/>
          <w:spacing w:val="-2"/>
          <w:sz w:val="20"/>
          <w:szCs w:val="20"/>
        </w:rPr>
        <w:t xml:space="preserve"> y segundo</w:t>
      </w:r>
      <w:r w:rsidR="00CC2EBA" w:rsidRPr="00E84C8D">
        <w:rPr>
          <w:rFonts w:ascii="AvantGarde Bk BT" w:hAnsi="AvantGarde Bk BT"/>
          <w:bCs/>
          <w:spacing w:val="-2"/>
          <w:sz w:val="20"/>
          <w:szCs w:val="20"/>
        </w:rPr>
        <w:t xml:space="preserve"> del dictamen </w:t>
      </w:r>
      <w:r w:rsidR="007511ED" w:rsidRPr="00E84C8D">
        <w:rPr>
          <w:rFonts w:ascii="AvantGarde Bk BT" w:hAnsi="AvantGarde Bk BT"/>
          <w:bCs/>
          <w:spacing w:val="-2"/>
          <w:sz w:val="20"/>
          <w:szCs w:val="20"/>
        </w:rPr>
        <w:t xml:space="preserve">I/2006/059 </w:t>
      </w:r>
      <w:r w:rsidR="00CC2EBA" w:rsidRPr="00E84C8D">
        <w:rPr>
          <w:rFonts w:ascii="AvantGarde Bk BT" w:hAnsi="AvantGarde Bk BT"/>
          <w:bCs/>
          <w:spacing w:val="-2"/>
          <w:sz w:val="20"/>
          <w:szCs w:val="20"/>
        </w:rPr>
        <w:t xml:space="preserve">de fecha </w:t>
      </w:r>
      <w:r w:rsidR="007511ED" w:rsidRPr="00E84C8D">
        <w:rPr>
          <w:rFonts w:ascii="AvantGarde Bk BT" w:hAnsi="AvantGarde Bk BT"/>
          <w:bCs/>
          <w:spacing w:val="-2"/>
          <w:sz w:val="20"/>
          <w:szCs w:val="20"/>
        </w:rPr>
        <w:t xml:space="preserve">14 </w:t>
      </w:r>
      <w:r w:rsidR="00CC2EBA" w:rsidRPr="00E84C8D">
        <w:rPr>
          <w:rFonts w:ascii="AvantGarde Bk BT" w:hAnsi="AvantGarde Bk BT"/>
          <w:bCs/>
          <w:spacing w:val="-2"/>
          <w:sz w:val="20"/>
          <w:szCs w:val="20"/>
        </w:rPr>
        <w:t xml:space="preserve">de </w:t>
      </w:r>
      <w:r w:rsidR="007511ED" w:rsidRPr="00E84C8D">
        <w:rPr>
          <w:rFonts w:ascii="AvantGarde Bk BT" w:hAnsi="AvantGarde Bk BT"/>
          <w:bCs/>
          <w:spacing w:val="-2"/>
          <w:sz w:val="20"/>
          <w:szCs w:val="20"/>
        </w:rPr>
        <w:t xml:space="preserve">febrero </w:t>
      </w:r>
      <w:r w:rsidR="00CC2EBA" w:rsidRPr="00E84C8D">
        <w:rPr>
          <w:rFonts w:ascii="AvantGarde Bk BT" w:hAnsi="AvantGarde Bk BT"/>
          <w:bCs/>
          <w:spacing w:val="-2"/>
          <w:sz w:val="20"/>
          <w:szCs w:val="20"/>
        </w:rPr>
        <w:t xml:space="preserve">de </w:t>
      </w:r>
      <w:r w:rsidR="007511ED" w:rsidRPr="00E84C8D">
        <w:rPr>
          <w:rFonts w:ascii="AvantGarde Bk BT" w:hAnsi="AvantGarde Bk BT"/>
          <w:bCs/>
          <w:spacing w:val="-2"/>
          <w:sz w:val="20"/>
          <w:szCs w:val="20"/>
        </w:rPr>
        <w:t>2006</w:t>
      </w:r>
      <w:r w:rsidR="00CC2EBA" w:rsidRPr="00E84C8D">
        <w:rPr>
          <w:rFonts w:ascii="AvantGarde Bk BT" w:hAnsi="AvantGarde Bk BT"/>
          <w:bCs/>
          <w:spacing w:val="-2"/>
          <w:sz w:val="20"/>
          <w:szCs w:val="20"/>
        </w:rPr>
        <w:t xml:space="preserve">, a través del cual se </w:t>
      </w:r>
      <w:r w:rsidR="0007186C" w:rsidRPr="00E84C8D">
        <w:rPr>
          <w:rFonts w:ascii="AvantGarde Bk BT" w:hAnsi="AvantGarde Bk BT"/>
          <w:bCs/>
          <w:spacing w:val="-2"/>
          <w:sz w:val="20"/>
          <w:szCs w:val="20"/>
        </w:rPr>
        <w:t>modifica</w:t>
      </w:r>
      <w:r w:rsidR="00393C80" w:rsidRPr="00E84C8D">
        <w:rPr>
          <w:rFonts w:ascii="AvantGarde Bk BT" w:hAnsi="AvantGarde Bk BT"/>
          <w:bCs/>
          <w:spacing w:val="-2"/>
          <w:sz w:val="20"/>
          <w:szCs w:val="20"/>
        </w:rPr>
        <w:t xml:space="preserve"> </w:t>
      </w:r>
      <w:r w:rsidR="00CC2EBA" w:rsidRPr="00E84C8D">
        <w:rPr>
          <w:rFonts w:ascii="AvantGarde Bk BT" w:hAnsi="AvantGarde Bk BT"/>
          <w:bCs/>
          <w:spacing w:val="-2"/>
          <w:sz w:val="20"/>
          <w:szCs w:val="20"/>
        </w:rPr>
        <w:t xml:space="preserve">el programa académico de la </w:t>
      </w:r>
      <w:r w:rsidR="00393C80" w:rsidRPr="00E84C8D">
        <w:rPr>
          <w:rFonts w:ascii="AvantGarde Bk BT" w:hAnsi="AvantGarde Bk BT"/>
          <w:b/>
          <w:bCs/>
          <w:spacing w:val="-2"/>
          <w:sz w:val="20"/>
          <w:szCs w:val="20"/>
        </w:rPr>
        <w:t xml:space="preserve">Maestría en </w:t>
      </w:r>
      <w:r w:rsidR="0007186C" w:rsidRPr="00E84C8D">
        <w:rPr>
          <w:rFonts w:ascii="AvantGarde Bk BT" w:hAnsi="AvantGarde Bk BT"/>
          <w:b/>
          <w:bCs/>
          <w:spacing w:val="-2"/>
          <w:sz w:val="20"/>
          <w:szCs w:val="20"/>
        </w:rPr>
        <w:t>Historia de México</w:t>
      </w:r>
      <w:r w:rsidR="00393C80" w:rsidRPr="00E84C8D">
        <w:rPr>
          <w:rFonts w:ascii="AvantGarde Bk BT" w:hAnsi="AvantGarde Bk BT"/>
          <w:b/>
          <w:bCs/>
          <w:spacing w:val="-2"/>
          <w:sz w:val="20"/>
          <w:szCs w:val="20"/>
        </w:rPr>
        <w:t>,</w:t>
      </w:r>
      <w:r w:rsidR="00CC2EBA" w:rsidRPr="00E84C8D">
        <w:rPr>
          <w:rFonts w:ascii="AvantGarde Bk BT" w:hAnsi="AvantGarde Bk BT"/>
          <w:bCs/>
          <w:spacing w:val="-2"/>
          <w:sz w:val="20"/>
          <w:szCs w:val="20"/>
        </w:rPr>
        <w:t xml:space="preserve"> de la Red Universitaria, con sede en el Centro Universitario de Ciencias Sociales y Humanidades, </w:t>
      </w:r>
      <w:r w:rsidR="007511ED" w:rsidRPr="00E84C8D">
        <w:rPr>
          <w:rFonts w:ascii="AvantGarde Bk BT" w:hAnsi="AvantGarde Bk BT"/>
          <w:bCs/>
          <w:spacing w:val="-2"/>
          <w:sz w:val="20"/>
          <w:szCs w:val="20"/>
        </w:rPr>
        <w:t xml:space="preserve">vigentes </w:t>
      </w:r>
      <w:r w:rsidR="00CC2EBA" w:rsidRPr="00E84C8D">
        <w:rPr>
          <w:rFonts w:ascii="AvantGarde Bk BT" w:hAnsi="AvantGarde Bk BT"/>
          <w:bCs/>
          <w:spacing w:val="-2"/>
          <w:sz w:val="20"/>
          <w:szCs w:val="20"/>
        </w:rPr>
        <w:t>a partir del ciclo escolar 20</w:t>
      </w:r>
      <w:r w:rsidR="007B0BBC" w:rsidRPr="00E84C8D">
        <w:rPr>
          <w:rFonts w:ascii="AvantGarde Bk BT" w:hAnsi="AvantGarde Bk BT"/>
          <w:bCs/>
          <w:spacing w:val="-2"/>
          <w:sz w:val="20"/>
          <w:szCs w:val="20"/>
        </w:rPr>
        <w:t>20</w:t>
      </w:r>
      <w:r w:rsidR="00493A11" w:rsidRPr="00E84C8D">
        <w:rPr>
          <w:rFonts w:ascii="AvantGarde Bk BT" w:hAnsi="AvantGarde Bk BT"/>
          <w:bCs/>
          <w:spacing w:val="-2"/>
          <w:sz w:val="20"/>
          <w:szCs w:val="20"/>
        </w:rPr>
        <w:t xml:space="preserve"> “</w:t>
      </w:r>
      <w:r w:rsidR="007B0BBC" w:rsidRPr="00E84C8D">
        <w:rPr>
          <w:rFonts w:ascii="AvantGarde Bk BT" w:hAnsi="AvantGarde Bk BT"/>
          <w:bCs/>
          <w:spacing w:val="-2"/>
          <w:sz w:val="20"/>
          <w:szCs w:val="20"/>
        </w:rPr>
        <w:t>A</w:t>
      </w:r>
      <w:r w:rsidR="00493A11" w:rsidRPr="00E84C8D">
        <w:rPr>
          <w:rFonts w:ascii="AvantGarde Bk BT" w:hAnsi="AvantGarde Bk BT"/>
          <w:bCs/>
          <w:spacing w:val="-2"/>
          <w:sz w:val="20"/>
          <w:szCs w:val="20"/>
        </w:rPr>
        <w:t>”</w:t>
      </w:r>
      <w:r w:rsidR="00CC2EBA" w:rsidRPr="00E84C8D">
        <w:rPr>
          <w:rFonts w:ascii="AvantGarde Bk BT" w:hAnsi="AvantGarde Bk BT"/>
          <w:bCs/>
          <w:spacing w:val="-2"/>
          <w:sz w:val="20"/>
          <w:szCs w:val="20"/>
        </w:rPr>
        <w:t>, para quedar como sigue:</w:t>
      </w:r>
    </w:p>
    <w:p w14:paraId="006F78B9" w14:textId="77777777" w:rsidR="00DB0EC3" w:rsidRPr="00A27A2B" w:rsidRDefault="00DB0EC3" w:rsidP="0032460C">
      <w:pPr>
        <w:jc w:val="both"/>
        <w:rPr>
          <w:rFonts w:ascii="AvantGarde Bk BT" w:hAnsi="AvantGarde Bk BT"/>
          <w:bCs/>
          <w:spacing w:val="-2"/>
          <w:sz w:val="20"/>
          <w:szCs w:val="20"/>
        </w:rPr>
      </w:pPr>
    </w:p>
    <w:p w14:paraId="700EF62F" w14:textId="7C9716D2" w:rsidR="00B56387" w:rsidRPr="00A27A2B" w:rsidRDefault="00F73951" w:rsidP="00DB0EC3">
      <w:pPr>
        <w:ind w:left="284"/>
        <w:jc w:val="both"/>
        <w:rPr>
          <w:rFonts w:ascii="AvantGarde Bk BT" w:hAnsi="AvantGarde Bk BT"/>
          <w:bCs/>
          <w:i/>
          <w:spacing w:val="-2"/>
          <w:sz w:val="20"/>
          <w:szCs w:val="20"/>
        </w:rPr>
      </w:pPr>
      <w:r w:rsidRPr="00A27A2B">
        <w:rPr>
          <w:rFonts w:ascii="AvantGarde Bk BT" w:hAnsi="AvantGarde Bk BT"/>
          <w:b/>
          <w:bCs/>
          <w:i/>
          <w:spacing w:val="-2"/>
          <w:sz w:val="20"/>
          <w:szCs w:val="20"/>
        </w:rPr>
        <w:t>“</w:t>
      </w:r>
      <w:r w:rsidR="00DB0EC3" w:rsidRPr="00A27A2B">
        <w:rPr>
          <w:rFonts w:ascii="AvantGarde Bk BT" w:hAnsi="AvantGarde Bk BT"/>
          <w:b/>
          <w:bCs/>
          <w:i/>
          <w:spacing w:val="-2"/>
          <w:sz w:val="20"/>
          <w:szCs w:val="20"/>
        </w:rPr>
        <w:t>SEGUNDO.</w:t>
      </w:r>
      <w:r w:rsidR="00DB0EC3" w:rsidRPr="00A27A2B">
        <w:rPr>
          <w:rFonts w:ascii="AvantGarde Bk BT" w:hAnsi="AvantGarde Bk BT"/>
          <w:bCs/>
          <w:i/>
          <w:spacing w:val="-2"/>
          <w:sz w:val="20"/>
          <w:szCs w:val="20"/>
        </w:rPr>
        <w:t xml:space="preserve"> </w:t>
      </w:r>
      <w:r w:rsidR="00DE40A2" w:rsidRPr="00A27A2B">
        <w:rPr>
          <w:rFonts w:ascii="AvantGarde Bk BT" w:hAnsi="AvantGarde Bk BT"/>
          <w:bCs/>
          <w:i/>
          <w:spacing w:val="-2"/>
          <w:sz w:val="20"/>
          <w:szCs w:val="20"/>
        </w:rPr>
        <w:t>El plan de estudios de la Maestría en Historia de México, comprende la siguiente estructura y unidades de enseñanza aprendizaje. Dicho programa está enfocado a la investigación de modalidad escolarizada.</w:t>
      </w:r>
    </w:p>
    <w:p w14:paraId="742E525B" w14:textId="11D93D5D" w:rsidR="00F73951" w:rsidRPr="00EF296B" w:rsidRDefault="00F73951" w:rsidP="00F73951">
      <w:pPr>
        <w:pStyle w:val="Textoindependiente"/>
        <w:jc w:val="center"/>
        <w:rPr>
          <w:rFonts w:ascii="AvantGarde Bk BT" w:hAnsi="AvantGarde Bk BT" w:cs="Arial"/>
          <w:i/>
          <w:sz w:val="20"/>
          <w:szCs w:val="20"/>
        </w:rPr>
      </w:pPr>
      <w:r w:rsidRPr="00EF296B">
        <w:rPr>
          <w:rFonts w:ascii="AvantGarde Bk BT" w:hAnsi="AvantGarde Bk BT" w:cs="Arial"/>
          <w:i/>
          <w:sz w:val="20"/>
          <w:szCs w:val="20"/>
        </w:rPr>
        <w:t>PLAN DE ESTUDIOS</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1275"/>
        <w:gridCol w:w="1418"/>
      </w:tblGrid>
      <w:tr w:rsidR="00F73951" w:rsidRPr="00777F75" w14:paraId="08A5026A" w14:textId="77777777" w:rsidTr="00777F75">
        <w:trPr>
          <w:trHeight w:val="247"/>
          <w:jc w:val="center"/>
        </w:trPr>
        <w:tc>
          <w:tcPr>
            <w:tcW w:w="4957" w:type="dxa"/>
            <w:vAlign w:val="center"/>
          </w:tcPr>
          <w:p w14:paraId="301A707C" w14:textId="77777777" w:rsidR="00F73951" w:rsidRPr="00777F75" w:rsidRDefault="00F73951" w:rsidP="007C262C">
            <w:pPr>
              <w:jc w:val="center"/>
              <w:rPr>
                <w:rFonts w:ascii="AvantGarde Bk BT" w:hAnsi="AvantGarde Bk BT" w:cs="Arial"/>
                <w:b/>
                <w:i/>
                <w:sz w:val="20"/>
                <w:szCs w:val="20"/>
                <w:lang w:val="es-ES_tradnl"/>
              </w:rPr>
            </w:pPr>
            <w:r w:rsidRPr="00777F75">
              <w:rPr>
                <w:rFonts w:ascii="AvantGarde Bk BT" w:hAnsi="AvantGarde Bk BT" w:cs="Arial"/>
                <w:b/>
                <w:i/>
                <w:sz w:val="20"/>
                <w:szCs w:val="20"/>
                <w:lang w:val="es-ES_tradnl"/>
              </w:rPr>
              <w:t>Áreas de Formación</w:t>
            </w:r>
          </w:p>
        </w:tc>
        <w:tc>
          <w:tcPr>
            <w:tcW w:w="1275" w:type="dxa"/>
            <w:vAlign w:val="center"/>
          </w:tcPr>
          <w:p w14:paraId="015A0F9B" w14:textId="77777777" w:rsidR="00F73951" w:rsidRPr="00777F75" w:rsidRDefault="00F73951" w:rsidP="007C262C">
            <w:pPr>
              <w:jc w:val="center"/>
              <w:rPr>
                <w:rFonts w:ascii="AvantGarde Bk BT" w:hAnsi="AvantGarde Bk BT" w:cs="Arial"/>
                <w:b/>
                <w:i/>
                <w:sz w:val="20"/>
                <w:szCs w:val="20"/>
                <w:lang w:val="es-ES_tradnl"/>
              </w:rPr>
            </w:pPr>
            <w:r w:rsidRPr="00777F75">
              <w:rPr>
                <w:rFonts w:ascii="AvantGarde Bk BT" w:hAnsi="AvantGarde Bk BT" w:cs="Arial"/>
                <w:b/>
                <w:i/>
                <w:sz w:val="20"/>
                <w:szCs w:val="20"/>
                <w:lang w:val="es-ES_tradnl"/>
              </w:rPr>
              <w:t>Créditos</w:t>
            </w:r>
          </w:p>
        </w:tc>
        <w:tc>
          <w:tcPr>
            <w:tcW w:w="1418" w:type="dxa"/>
            <w:vAlign w:val="center"/>
          </w:tcPr>
          <w:p w14:paraId="77155684" w14:textId="77777777" w:rsidR="00F73951" w:rsidRPr="00777F75" w:rsidRDefault="00F73951" w:rsidP="007C262C">
            <w:pPr>
              <w:jc w:val="center"/>
              <w:rPr>
                <w:rFonts w:ascii="AvantGarde Bk BT" w:hAnsi="AvantGarde Bk BT" w:cs="Arial"/>
                <w:b/>
                <w:i/>
                <w:sz w:val="20"/>
                <w:szCs w:val="20"/>
                <w:lang w:val="es-ES_tradnl"/>
              </w:rPr>
            </w:pPr>
            <w:r w:rsidRPr="00777F75">
              <w:rPr>
                <w:rFonts w:ascii="AvantGarde Bk BT" w:hAnsi="AvantGarde Bk BT" w:cs="Arial"/>
                <w:b/>
                <w:i/>
                <w:sz w:val="20"/>
                <w:szCs w:val="20"/>
                <w:lang w:val="es-ES_tradnl"/>
              </w:rPr>
              <w:t>Porcentaje</w:t>
            </w:r>
          </w:p>
        </w:tc>
      </w:tr>
      <w:tr w:rsidR="00F73951" w:rsidRPr="00777F75" w14:paraId="6152EC55" w14:textId="77777777" w:rsidTr="00777F75">
        <w:trPr>
          <w:trHeight w:val="260"/>
          <w:jc w:val="center"/>
        </w:trPr>
        <w:tc>
          <w:tcPr>
            <w:tcW w:w="4957" w:type="dxa"/>
          </w:tcPr>
          <w:p w14:paraId="3D5A5049" w14:textId="4B536329" w:rsidR="00F73951" w:rsidRPr="00777F75" w:rsidRDefault="00F73951" w:rsidP="007C262C">
            <w:pPr>
              <w:rPr>
                <w:rFonts w:ascii="AvantGarde Bk BT" w:hAnsi="AvantGarde Bk BT" w:cs="Arial"/>
                <w:i/>
                <w:sz w:val="20"/>
                <w:szCs w:val="20"/>
                <w:lang w:val="es-ES_tradnl"/>
              </w:rPr>
            </w:pPr>
            <w:r w:rsidRPr="00777F75">
              <w:rPr>
                <w:rFonts w:ascii="AvantGarde Bk BT" w:hAnsi="AvantGarde Bk BT" w:cs="Arial"/>
                <w:i/>
                <w:sz w:val="20"/>
                <w:szCs w:val="20"/>
                <w:lang w:val="es-ES_tradnl"/>
              </w:rPr>
              <w:t>Área de Formación Básica Común</w:t>
            </w:r>
            <w:r w:rsidR="00DE40A2">
              <w:rPr>
                <w:rFonts w:ascii="AvantGarde Bk BT" w:hAnsi="AvantGarde Bk BT" w:cs="Arial"/>
                <w:i/>
                <w:sz w:val="20"/>
                <w:szCs w:val="20"/>
                <w:lang w:val="es-ES_tradnl"/>
              </w:rPr>
              <w:t xml:space="preserve"> Obligatoria</w:t>
            </w:r>
          </w:p>
        </w:tc>
        <w:tc>
          <w:tcPr>
            <w:tcW w:w="1275" w:type="dxa"/>
          </w:tcPr>
          <w:p w14:paraId="4CC6C7B3" w14:textId="309891A4" w:rsidR="00F73951" w:rsidRPr="00777F75" w:rsidRDefault="00DE40A2" w:rsidP="007C262C">
            <w:pPr>
              <w:jc w:val="center"/>
              <w:rPr>
                <w:rFonts w:ascii="AvantGarde Bk BT" w:hAnsi="AvantGarde Bk BT" w:cs="Arial"/>
                <w:i/>
                <w:sz w:val="20"/>
                <w:szCs w:val="20"/>
                <w:lang w:val="es-ES_tradnl"/>
              </w:rPr>
            </w:pPr>
            <w:r>
              <w:rPr>
                <w:rFonts w:ascii="AvantGarde Bk BT" w:hAnsi="AvantGarde Bk BT" w:cs="Arial"/>
                <w:i/>
                <w:sz w:val="20"/>
                <w:szCs w:val="20"/>
                <w:lang w:val="es-ES_tradnl"/>
              </w:rPr>
              <w:t>80</w:t>
            </w:r>
          </w:p>
        </w:tc>
        <w:tc>
          <w:tcPr>
            <w:tcW w:w="1418" w:type="dxa"/>
          </w:tcPr>
          <w:p w14:paraId="00E80D4D" w14:textId="0C32959C" w:rsidR="00F73951" w:rsidRPr="00777F75" w:rsidRDefault="00DE40A2" w:rsidP="00DE40A2">
            <w:pPr>
              <w:jc w:val="center"/>
              <w:rPr>
                <w:rFonts w:ascii="AvantGarde Bk BT" w:hAnsi="AvantGarde Bk BT" w:cs="Arial"/>
                <w:i/>
                <w:sz w:val="20"/>
                <w:szCs w:val="20"/>
                <w:lang w:val="es-ES_tradnl"/>
              </w:rPr>
            </w:pPr>
            <w:r>
              <w:rPr>
                <w:rFonts w:ascii="AvantGarde Bk BT" w:hAnsi="AvantGarde Bk BT" w:cs="Arial"/>
                <w:i/>
                <w:sz w:val="20"/>
                <w:szCs w:val="20"/>
                <w:lang w:val="es-ES_tradnl"/>
              </w:rPr>
              <w:t>61</w:t>
            </w:r>
            <w:r w:rsidR="00F73951" w:rsidRPr="00777F75">
              <w:rPr>
                <w:rFonts w:ascii="AvantGarde Bk BT" w:hAnsi="AvantGarde Bk BT" w:cs="Arial"/>
                <w:i/>
                <w:sz w:val="20"/>
                <w:szCs w:val="20"/>
                <w:lang w:val="es-ES_tradnl"/>
              </w:rPr>
              <w:t>%</w:t>
            </w:r>
          </w:p>
        </w:tc>
      </w:tr>
      <w:tr w:rsidR="00F73951" w:rsidRPr="00777F75" w14:paraId="01CF226A" w14:textId="77777777" w:rsidTr="00777F75">
        <w:trPr>
          <w:trHeight w:val="260"/>
          <w:jc w:val="center"/>
        </w:trPr>
        <w:tc>
          <w:tcPr>
            <w:tcW w:w="4957" w:type="dxa"/>
          </w:tcPr>
          <w:p w14:paraId="6404F7DD" w14:textId="77777777" w:rsidR="00F73951" w:rsidRPr="00777F75" w:rsidRDefault="00F73951" w:rsidP="007C262C">
            <w:pPr>
              <w:rPr>
                <w:rFonts w:ascii="AvantGarde Bk BT" w:hAnsi="AvantGarde Bk BT" w:cs="Arial"/>
                <w:i/>
                <w:sz w:val="20"/>
                <w:szCs w:val="20"/>
                <w:lang w:val="es-ES_tradnl"/>
              </w:rPr>
            </w:pPr>
            <w:r w:rsidRPr="00777F75">
              <w:rPr>
                <w:rFonts w:ascii="AvantGarde Bk BT" w:hAnsi="AvantGarde Bk BT" w:cs="Arial"/>
                <w:i/>
                <w:sz w:val="20"/>
                <w:szCs w:val="20"/>
                <w:lang w:val="es-ES_tradnl"/>
              </w:rPr>
              <w:t xml:space="preserve">Área de Formación </w:t>
            </w:r>
            <w:proofErr w:type="spellStart"/>
            <w:r w:rsidRPr="00777F75">
              <w:rPr>
                <w:rFonts w:ascii="AvantGarde Bk BT" w:hAnsi="AvantGarde Bk BT" w:cs="Arial"/>
                <w:i/>
                <w:sz w:val="20"/>
                <w:szCs w:val="20"/>
                <w:lang w:val="es-ES_tradnl"/>
              </w:rPr>
              <w:t>Especializante</w:t>
            </w:r>
            <w:proofErr w:type="spellEnd"/>
            <w:r w:rsidRPr="00777F75">
              <w:rPr>
                <w:rFonts w:ascii="AvantGarde Bk BT" w:hAnsi="AvantGarde Bk BT" w:cs="Arial"/>
                <w:i/>
                <w:sz w:val="20"/>
                <w:szCs w:val="20"/>
                <w:lang w:val="es-ES_tradnl"/>
              </w:rPr>
              <w:t xml:space="preserve"> Selectiva</w:t>
            </w:r>
          </w:p>
        </w:tc>
        <w:tc>
          <w:tcPr>
            <w:tcW w:w="1275" w:type="dxa"/>
          </w:tcPr>
          <w:p w14:paraId="2DA5BFDD" w14:textId="6AC0AEBF" w:rsidR="00F73951" w:rsidRPr="00777F75" w:rsidRDefault="00DE40A2" w:rsidP="007C262C">
            <w:pPr>
              <w:jc w:val="center"/>
              <w:rPr>
                <w:rFonts w:ascii="AvantGarde Bk BT" w:hAnsi="AvantGarde Bk BT" w:cs="Arial"/>
                <w:i/>
                <w:sz w:val="20"/>
                <w:szCs w:val="20"/>
                <w:lang w:val="es-ES_tradnl"/>
              </w:rPr>
            </w:pPr>
            <w:r>
              <w:rPr>
                <w:rFonts w:ascii="AvantGarde Bk BT" w:hAnsi="AvantGarde Bk BT" w:cs="Arial"/>
                <w:i/>
                <w:sz w:val="20"/>
                <w:szCs w:val="20"/>
                <w:lang w:val="es-ES_tradnl"/>
              </w:rPr>
              <w:t>16</w:t>
            </w:r>
          </w:p>
        </w:tc>
        <w:tc>
          <w:tcPr>
            <w:tcW w:w="1418" w:type="dxa"/>
          </w:tcPr>
          <w:p w14:paraId="4ABE4E50" w14:textId="0A449769" w:rsidR="00F73951" w:rsidRPr="00777F75" w:rsidRDefault="00DE40A2" w:rsidP="00DE40A2">
            <w:pPr>
              <w:jc w:val="center"/>
              <w:rPr>
                <w:rFonts w:ascii="AvantGarde Bk BT" w:hAnsi="AvantGarde Bk BT" w:cs="Arial"/>
                <w:i/>
                <w:sz w:val="20"/>
                <w:szCs w:val="20"/>
                <w:lang w:val="es-ES_tradnl"/>
              </w:rPr>
            </w:pPr>
            <w:r>
              <w:rPr>
                <w:rFonts w:ascii="AvantGarde Bk BT" w:hAnsi="AvantGarde Bk BT" w:cs="Arial"/>
                <w:i/>
                <w:sz w:val="20"/>
                <w:szCs w:val="20"/>
                <w:lang w:val="es-ES_tradnl"/>
              </w:rPr>
              <w:t>1</w:t>
            </w:r>
            <w:r w:rsidR="00F73951" w:rsidRPr="00777F75">
              <w:rPr>
                <w:rFonts w:ascii="AvantGarde Bk BT" w:hAnsi="AvantGarde Bk BT" w:cs="Arial"/>
                <w:i/>
                <w:sz w:val="20"/>
                <w:szCs w:val="20"/>
                <w:lang w:val="es-ES_tradnl"/>
              </w:rPr>
              <w:t>2%</w:t>
            </w:r>
          </w:p>
        </w:tc>
      </w:tr>
      <w:tr w:rsidR="00F73951" w:rsidRPr="00777F75" w14:paraId="11656AEC" w14:textId="77777777" w:rsidTr="00777F75">
        <w:trPr>
          <w:trHeight w:val="260"/>
          <w:jc w:val="center"/>
        </w:trPr>
        <w:tc>
          <w:tcPr>
            <w:tcW w:w="4957" w:type="dxa"/>
          </w:tcPr>
          <w:p w14:paraId="0267FDB3" w14:textId="77777777" w:rsidR="00F73951" w:rsidRPr="00777F75" w:rsidRDefault="00F73951" w:rsidP="007C262C">
            <w:pPr>
              <w:rPr>
                <w:rFonts w:ascii="AvantGarde Bk BT" w:hAnsi="AvantGarde Bk BT" w:cs="Arial"/>
                <w:i/>
                <w:sz w:val="20"/>
                <w:szCs w:val="20"/>
                <w:lang w:val="es-ES_tradnl"/>
              </w:rPr>
            </w:pPr>
            <w:r w:rsidRPr="00777F75">
              <w:rPr>
                <w:rFonts w:ascii="AvantGarde Bk BT" w:hAnsi="AvantGarde Bk BT" w:cs="Arial"/>
                <w:i/>
                <w:sz w:val="20"/>
                <w:szCs w:val="20"/>
                <w:lang w:val="es-ES_tradnl"/>
              </w:rPr>
              <w:t xml:space="preserve">Área de Formación </w:t>
            </w:r>
            <w:proofErr w:type="spellStart"/>
            <w:r w:rsidRPr="00777F75">
              <w:rPr>
                <w:rFonts w:ascii="AvantGarde Bk BT" w:hAnsi="AvantGarde Bk BT" w:cs="Arial"/>
                <w:i/>
                <w:sz w:val="20"/>
                <w:szCs w:val="20"/>
                <w:lang w:val="es-ES_tradnl"/>
              </w:rPr>
              <w:t>Especializante</w:t>
            </w:r>
            <w:proofErr w:type="spellEnd"/>
            <w:r w:rsidRPr="00777F75">
              <w:rPr>
                <w:rFonts w:ascii="AvantGarde Bk BT" w:hAnsi="AvantGarde Bk BT" w:cs="Arial"/>
                <w:i/>
                <w:sz w:val="20"/>
                <w:szCs w:val="20"/>
                <w:lang w:val="es-ES_tradnl"/>
              </w:rPr>
              <w:t xml:space="preserve"> Obligatoria</w:t>
            </w:r>
          </w:p>
        </w:tc>
        <w:tc>
          <w:tcPr>
            <w:tcW w:w="1275" w:type="dxa"/>
          </w:tcPr>
          <w:p w14:paraId="6A7C708D" w14:textId="0A7EF978" w:rsidR="00F73951" w:rsidRPr="00777F75" w:rsidRDefault="00DE40A2" w:rsidP="007C262C">
            <w:pPr>
              <w:jc w:val="center"/>
              <w:rPr>
                <w:rFonts w:ascii="AvantGarde Bk BT" w:hAnsi="AvantGarde Bk BT" w:cs="Arial"/>
                <w:i/>
                <w:sz w:val="20"/>
                <w:szCs w:val="20"/>
                <w:lang w:val="es-ES_tradnl"/>
              </w:rPr>
            </w:pPr>
            <w:r>
              <w:rPr>
                <w:rFonts w:ascii="AvantGarde Bk BT" w:hAnsi="AvantGarde Bk BT" w:cs="Arial"/>
                <w:i/>
                <w:sz w:val="20"/>
                <w:szCs w:val="20"/>
                <w:lang w:val="es-ES_tradnl"/>
              </w:rPr>
              <w:t>20</w:t>
            </w:r>
          </w:p>
        </w:tc>
        <w:tc>
          <w:tcPr>
            <w:tcW w:w="1418" w:type="dxa"/>
          </w:tcPr>
          <w:p w14:paraId="42F6CEB9" w14:textId="47EEBE9B" w:rsidR="00F73951" w:rsidRPr="00777F75" w:rsidRDefault="00DE40A2" w:rsidP="007C262C">
            <w:pPr>
              <w:jc w:val="center"/>
              <w:rPr>
                <w:rFonts w:ascii="AvantGarde Bk BT" w:hAnsi="AvantGarde Bk BT" w:cs="Arial"/>
                <w:i/>
                <w:sz w:val="20"/>
                <w:szCs w:val="20"/>
                <w:lang w:val="es-ES_tradnl"/>
              </w:rPr>
            </w:pPr>
            <w:r>
              <w:rPr>
                <w:rFonts w:ascii="AvantGarde Bk BT" w:hAnsi="AvantGarde Bk BT" w:cs="Arial"/>
                <w:i/>
                <w:sz w:val="20"/>
                <w:szCs w:val="20"/>
                <w:lang w:val="es-ES_tradnl"/>
              </w:rPr>
              <w:t>15</w:t>
            </w:r>
            <w:r w:rsidR="00F73951" w:rsidRPr="00777F75">
              <w:rPr>
                <w:rFonts w:ascii="AvantGarde Bk BT" w:hAnsi="AvantGarde Bk BT" w:cs="Arial"/>
                <w:i/>
                <w:sz w:val="20"/>
                <w:szCs w:val="20"/>
                <w:lang w:val="es-ES_tradnl"/>
              </w:rPr>
              <w:t>%</w:t>
            </w:r>
          </w:p>
        </w:tc>
      </w:tr>
      <w:tr w:rsidR="00F73951" w:rsidRPr="00777F75" w14:paraId="0E9DAD77" w14:textId="77777777" w:rsidTr="00777F75">
        <w:trPr>
          <w:trHeight w:val="260"/>
          <w:jc w:val="center"/>
        </w:trPr>
        <w:tc>
          <w:tcPr>
            <w:tcW w:w="4957" w:type="dxa"/>
          </w:tcPr>
          <w:p w14:paraId="7AC39FCB" w14:textId="77777777" w:rsidR="00F73951" w:rsidRPr="00777F75" w:rsidRDefault="00F73951" w:rsidP="007C262C">
            <w:pPr>
              <w:rPr>
                <w:rFonts w:ascii="AvantGarde Bk BT" w:hAnsi="AvantGarde Bk BT" w:cs="Arial"/>
                <w:i/>
                <w:sz w:val="20"/>
                <w:szCs w:val="20"/>
                <w:lang w:val="es-ES_tradnl"/>
              </w:rPr>
            </w:pPr>
            <w:r w:rsidRPr="00777F75">
              <w:rPr>
                <w:rFonts w:ascii="AvantGarde Bk BT" w:hAnsi="AvantGarde Bk BT" w:cs="Arial"/>
                <w:i/>
                <w:sz w:val="20"/>
                <w:szCs w:val="20"/>
                <w:lang w:val="es-ES_tradnl"/>
              </w:rPr>
              <w:t>Área de Formación Optativa Abierta</w:t>
            </w:r>
          </w:p>
        </w:tc>
        <w:tc>
          <w:tcPr>
            <w:tcW w:w="1275" w:type="dxa"/>
          </w:tcPr>
          <w:p w14:paraId="3DD63A90" w14:textId="77777777" w:rsidR="00F73951" w:rsidRPr="00777F75" w:rsidRDefault="00F73951" w:rsidP="007C262C">
            <w:pPr>
              <w:jc w:val="center"/>
              <w:rPr>
                <w:rFonts w:ascii="AvantGarde Bk BT" w:hAnsi="AvantGarde Bk BT" w:cs="Arial"/>
                <w:i/>
                <w:sz w:val="20"/>
                <w:szCs w:val="20"/>
                <w:lang w:val="es-ES_tradnl"/>
              </w:rPr>
            </w:pPr>
            <w:r w:rsidRPr="00777F75">
              <w:rPr>
                <w:rFonts w:ascii="AvantGarde Bk BT" w:hAnsi="AvantGarde Bk BT" w:cs="Arial"/>
                <w:i/>
                <w:sz w:val="20"/>
                <w:szCs w:val="20"/>
                <w:lang w:val="es-ES_tradnl"/>
              </w:rPr>
              <w:t>16</w:t>
            </w:r>
          </w:p>
        </w:tc>
        <w:tc>
          <w:tcPr>
            <w:tcW w:w="1418" w:type="dxa"/>
          </w:tcPr>
          <w:p w14:paraId="5E917E0D" w14:textId="4F410819" w:rsidR="00F73951" w:rsidRPr="00777F75" w:rsidRDefault="00F73951" w:rsidP="00DE40A2">
            <w:pPr>
              <w:jc w:val="center"/>
              <w:rPr>
                <w:rFonts w:ascii="AvantGarde Bk BT" w:hAnsi="AvantGarde Bk BT" w:cs="Arial"/>
                <w:i/>
                <w:sz w:val="20"/>
                <w:szCs w:val="20"/>
                <w:lang w:val="es-ES_tradnl"/>
              </w:rPr>
            </w:pPr>
            <w:r w:rsidRPr="00777F75">
              <w:rPr>
                <w:rFonts w:ascii="AvantGarde Bk BT" w:hAnsi="AvantGarde Bk BT" w:cs="Arial"/>
                <w:i/>
                <w:sz w:val="20"/>
                <w:szCs w:val="20"/>
                <w:lang w:val="es-ES_tradnl"/>
              </w:rPr>
              <w:t>1</w:t>
            </w:r>
            <w:r w:rsidR="00DE40A2">
              <w:rPr>
                <w:rFonts w:ascii="AvantGarde Bk BT" w:hAnsi="AvantGarde Bk BT" w:cs="Arial"/>
                <w:i/>
                <w:sz w:val="20"/>
                <w:szCs w:val="20"/>
                <w:lang w:val="es-ES_tradnl"/>
              </w:rPr>
              <w:t>2</w:t>
            </w:r>
            <w:r w:rsidRPr="00777F75">
              <w:rPr>
                <w:rFonts w:ascii="AvantGarde Bk BT" w:hAnsi="AvantGarde Bk BT" w:cs="Arial"/>
                <w:i/>
                <w:sz w:val="20"/>
                <w:szCs w:val="20"/>
                <w:lang w:val="es-ES_tradnl"/>
              </w:rPr>
              <w:t>%</w:t>
            </w:r>
          </w:p>
        </w:tc>
      </w:tr>
      <w:tr w:rsidR="00F73951" w:rsidRPr="00777F75" w14:paraId="5A7EEBCE" w14:textId="77777777" w:rsidTr="00777F75">
        <w:trPr>
          <w:trHeight w:val="260"/>
          <w:jc w:val="center"/>
        </w:trPr>
        <w:tc>
          <w:tcPr>
            <w:tcW w:w="4957" w:type="dxa"/>
          </w:tcPr>
          <w:p w14:paraId="5214618E" w14:textId="77777777" w:rsidR="00F73951" w:rsidRPr="005C27AE" w:rsidRDefault="00F73951" w:rsidP="007C262C">
            <w:pPr>
              <w:rPr>
                <w:rFonts w:ascii="AvantGarde Bk BT" w:hAnsi="AvantGarde Bk BT" w:cs="Arial"/>
                <w:b/>
                <w:i/>
                <w:sz w:val="20"/>
                <w:szCs w:val="20"/>
                <w:lang w:val="es-ES_tradnl"/>
              </w:rPr>
            </w:pPr>
            <w:r w:rsidRPr="005C27AE">
              <w:rPr>
                <w:rFonts w:ascii="AvantGarde Bk BT" w:hAnsi="AvantGarde Bk BT" w:cs="Arial"/>
                <w:b/>
                <w:i/>
                <w:sz w:val="20"/>
                <w:szCs w:val="20"/>
                <w:lang w:val="es-ES_tradnl"/>
              </w:rPr>
              <w:t>Número de créditos para optar por el grado</w:t>
            </w:r>
          </w:p>
        </w:tc>
        <w:tc>
          <w:tcPr>
            <w:tcW w:w="1275" w:type="dxa"/>
          </w:tcPr>
          <w:p w14:paraId="72EF6EAE" w14:textId="1E5F5125" w:rsidR="00F73951" w:rsidRPr="005C27AE" w:rsidRDefault="00DE40A2" w:rsidP="007C262C">
            <w:pPr>
              <w:jc w:val="center"/>
              <w:rPr>
                <w:rFonts w:ascii="AvantGarde Bk BT" w:hAnsi="AvantGarde Bk BT" w:cs="Arial"/>
                <w:b/>
                <w:i/>
                <w:sz w:val="20"/>
                <w:szCs w:val="20"/>
                <w:lang w:val="es-ES_tradnl"/>
              </w:rPr>
            </w:pPr>
            <w:r w:rsidRPr="005C27AE">
              <w:rPr>
                <w:rFonts w:ascii="AvantGarde Bk BT" w:hAnsi="AvantGarde Bk BT" w:cs="Arial"/>
                <w:b/>
                <w:i/>
                <w:sz w:val="20"/>
                <w:szCs w:val="20"/>
                <w:lang w:val="es-ES_tradnl"/>
              </w:rPr>
              <w:t>132</w:t>
            </w:r>
          </w:p>
        </w:tc>
        <w:tc>
          <w:tcPr>
            <w:tcW w:w="1418" w:type="dxa"/>
          </w:tcPr>
          <w:p w14:paraId="66761134" w14:textId="77777777" w:rsidR="00F73951" w:rsidRPr="005C27AE" w:rsidRDefault="00F73951" w:rsidP="007C262C">
            <w:pPr>
              <w:jc w:val="center"/>
              <w:rPr>
                <w:rFonts w:ascii="AvantGarde Bk BT" w:hAnsi="AvantGarde Bk BT" w:cs="Arial"/>
                <w:b/>
                <w:i/>
                <w:sz w:val="20"/>
                <w:szCs w:val="20"/>
                <w:lang w:val="es-ES_tradnl"/>
              </w:rPr>
            </w:pPr>
            <w:r w:rsidRPr="005C27AE">
              <w:rPr>
                <w:rFonts w:ascii="AvantGarde Bk BT" w:hAnsi="AvantGarde Bk BT" w:cs="Arial"/>
                <w:b/>
                <w:i/>
                <w:sz w:val="20"/>
                <w:szCs w:val="20"/>
                <w:lang w:val="es-ES_tradnl"/>
              </w:rPr>
              <w:t>100</w:t>
            </w:r>
          </w:p>
        </w:tc>
      </w:tr>
    </w:tbl>
    <w:p w14:paraId="52291799" w14:textId="77777777" w:rsidR="00F73951" w:rsidRPr="00777F75" w:rsidRDefault="00F73951" w:rsidP="00F73951">
      <w:pPr>
        <w:pStyle w:val="Textoindependiente"/>
        <w:jc w:val="center"/>
        <w:rPr>
          <w:rFonts w:ascii="AvantGarde Bk BT" w:hAnsi="AvantGarde Bk BT" w:cs="Arial"/>
          <w:i/>
          <w:szCs w:val="22"/>
          <w:lang w:val="es-ES_tradnl"/>
        </w:rPr>
      </w:pPr>
    </w:p>
    <w:p w14:paraId="1DDA15C3" w14:textId="77777777" w:rsidR="00BA7D81" w:rsidRDefault="00BA7D81">
      <w:pPr>
        <w:spacing w:after="200" w:line="276" w:lineRule="auto"/>
        <w:rPr>
          <w:rFonts w:ascii="AvantGarde Bk BT" w:hAnsi="AvantGarde Bk BT" w:cs="Arial"/>
          <w:i/>
          <w:sz w:val="20"/>
          <w:szCs w:val="22"/>
          <w:lang w:val="es-ES_tradnl"/>
        </w:rPr>
      </w:pPr>
      <w:r>
        <w:rPr>
          <w:rFonts w:ascii="AvantGarde Bk BT" w:hAnsi="AvantGarde Bk BT" w:cs="Arial"/>
          <w:i/>
          <w:sz w:val="20"/>
          <w:szCs w:val="22"/>
          <w:lang w:val="es-ES_tradnl"/>
        </w:rPr>
        <w:br w:type="page"/>
      </w:r>
    </w:p>
    <w:p w14:paraId="5C0864A7" w14:textId="14C67DF0" w:rsidR="00932882" w:rsidRPr="00EF296B" w:rsidRDefault="00F73951" w:rsidP="00932882">
      <w:pPr>
        <w:spacing w:after="200" w:line="276" w:lineRule="auto"/>
        <w:jc w:val="center"/>
        <w:rPr>
          <w:rFonts w:ascii="AvantGarde Bk BT" w:hAnsi="AvantGarde Bk BT" w:cs="Arial"/>
          <w:i/>
          <w:sz w:val="20"/>
          <w:szCs w:val="22"/>
          <w:lang w:val="es-ES_tradnl"/>
        </w:rPr>
      </w:pPr>
      <w:r w:rsidRPr="00EF296B">
        <w:rPr>
          <w:rFonts w:ascii="AvantGarde Bk BT" w:hAnsi="AvantGarde Bk BT" w:cs="Arial"/>
          <w:i/>
          <w:sz w:val="20"/>
          <w:szCs w:val="22"/>
          <w:lang w:val="es-ES_tradnl"/>
        </w:rPr>
        <w:lastRenderedPageBreak/>
        <w:t>ÁREA DE FORMACIÓN BÁSICA COMÚN</w:t>
      </w:r>
      <w:r w:rsidR="00DE40A2" w:rsidRPr="00EF296B">
        <w:rPr>
          <w:rFonts w:ascii="AvantGarde Bk BT" w:hAnsi="AvantGarde Bk BT" w:cs="Arial"/>
          <w:i/>
          <w:sz w:val="20"/>
          <w:szCs w:val="22"/>
          <w:lang w:val="es-ES_tradnl"/>
        </w:rPr>
        <w:t xml:space="preserve"> OBLIGATORIA</w:t>
      </w:r>
    </w:p>
    <w:tbl>
      <w:tblPr>
        <w:tblW w:w="4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716"/>
        <w:gridCol w:w="993"/>
        <w:gridCol w:w="993"/>
        <w:gridCol w:w="993"/>
        <w:gridCol w:w="1129"/>
      </w:tblGrid>
      <w:tr w:rsidR="00DE40A2" w:rsidRPr="00777F75" w14:paraId="5990CFAC" w14:textId="77777777" w:rsidTr="008D315C">
        <w:trPr>
          <w:jc w:val="center"/>
        </w:trPr>
        <w:tc>
          <w:tcPr>
            <w:tcW w:w="1906" w:type="pct"/>
            <w:vAlign w:val="center"/>
          </w:tcPr>
          <w:p w14:paraId="4B5F72D1" w14:textId="77777777" w:rsidR="00DE40A2" w:rsidRPr="00777F75" w:rsidRDefault="00DE40A2" w:rsidP="007C262C">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UNIDAD DE ENSEÑANZA</w:t>
            </w:r>
          </w:p>
        </w:tc>
        <w:tc>
          <w:tcPr>
            <w:tcW w:w="459" w:type="pct"/>
            <w:vAlign w:val="center"/>
          </w:tcPr>
          <w:p w14:paraId="27C489C7" w14:textId="77777777" w:rsidR="00DE40A2" w:rsidRPr="00777F75" w:rsidRDefault="00DE40A2" w:rsidP="007C262C">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TIPO</w:t>
            </w:r>
            <w:r w:rsidRPr="00777F75">
              <w:rPr>
                <w:rFonts w:ascii="AvantGarde Bk BT" w:hAnsi="AvantGarde Bk BT"/>
                <w:b/>
                <w:i/>
                <w:sz w:val="18"/>
                <w:szCs w:val="18"/>
                <w:vertAlign w:val="superscript"/>
                <w:lang w:val="es-ES_tradnl"/>
              </w:rPr>
              <w:t>3</w:t>
            </w:r>
          </w:p>
        </w:tc>
        <w:tc>
          <w:tcPr>
            <w:tcW w:w="637" w:type="pct"/>
            <w:vAlign w:val="center"/>
          </w:tcPr>
          <w:p w14:paraId="39E66691" w14:textId="77777777" w:rsidR="00DE40A2" w:rsidRPr="00777F75" w:rsidRDefault="00DE40A2" w:rsidP="007C262C">
            <w:pPr>
              <w:jc w:val="center"/>
              <w:rPr>
                <w:rFonts w:ascii="AvantGarde Bk BT" w:hAnsi="AvantGarde Bk BT"/>
                <w:b/>
                <w:i/>
                <w:sz w:val="18"/>
                <w:szCs w:val="18"/>
                <w:vertAlign w:val="superscript"/>
                <w:lang w:val="es-ES_tradnl"/>
              </w:rPr>
            </w:pPr>
            <w:r w:rsidRPr="00777F75">
              <w:rPr>
                <w:rFonts w:ascii="AvantGarde Bk BT" w:hAnsi="AvantGarde Bk BT"/>
                <w:b/>
                <w:i/>
                <w:sz w:val="18"/>
                <w:szCs w:val="18"/>
                <w:lang w:val="es-ES_tradnl"/>
              </w:rPr>
              <w:t>HORAS BCA</w:t>
            </w:r>
            <w:r w:rsidRPr="00777F75" w:rsidDel="008F690E">
              <w:rPr>
                <w:rFonts w:ascii="AvantGarde Bk BT" w:hAnsi="AvantGarde Bk BT"/>
                <w:b/>
                <w:i/>
                <w:sz w:val="18"/>
                <w:szCs w:val="18"/>
                <w:vertAlign w:val="superscript"/>
                <w:lang w:val="es-ES_tradnl"/>
              </w:rPr>
              <w:t>1</w:t>
            </w:r>
          </w:p>
        </w:tc>
        <w:tc>
          <w:tcPr>
            <w:tcW w:w="637" w:type="pct"/>
            <w:vAlign w:val="center"/>
          </w:tcPr>
          <w:p w14:paraId="56F9A942" w14:textId="77777777" w:rsidR="00DE40A2" w:rsidRPr="00777F75" w:rsidRDefault="00DE40A2" w:rsidP="007C262C">
            <w:pPr>
              <w:jc w:val="center"/>
              <w:rPr>
                <w:rFonts w:ascii="AvantGarde Bk BT" w:hAnsi="AvantGarde Bk BT"/>
                <w:b/>
                <w:i/>
                <w:sz w:val="18"/>
                <w:szCs w:val="18"/>
                <w:vertAlign w:val="superscript"/>
                <w:lang w:val="es-ES_tradnl"/>
              </w:rPr>
            </w:pPr>
            <w:r w:rsidRPr="00777F75">
              <w:rPr>
                <w:rFonts w:ascii="AvantGarde Bk BT" w:hAnsi="AvantGarde Bk BT"/>
                <w:b/>
                <w:i/>
                <w:sz w:val="18"/>
                <w:szCs w:val="18"/>
                <w:lang w:val="es-ES_tradnl"/>
              </w:rPr>
              <w:t>HORAS AMI</w:t>
            </w:r>
            <w:r w:rsidRPr="00777F75" w:rsidDel="008F690E">
              <w:rPr>
                <w:rFonts w:ascii="AvantGarde Bk BT" w:hAnsi="AvantGarde Bk BT"/>
                <w:b/>
                <w:i/>
                <w:sz w:val="18"/>
                <w:szCs w:val="18"/>
                <w:vertAlign w:val="superscript"/>
                <w:lang w:val="es-ES_tradnl"/>
              </w:rPr>
              <w:t>2</w:t>
            </w:r>
          </w:p>
        </w:tc>
        <w:tc>
          <w:tcPr>
            <w:tcW w:w="637" w:type="pct"/>
            <w:vAlign w:val="center"/>
          </w:tcPr>
          <w:p w14:paraId="42DF27FC" w14:textId="77777777" w:rsidR="00DE40A2" w:rsidRPr="00777F75" w:rsidRDefault="00DE40A2" w:rsidP="007C262C">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HORAS TOTALES</w:t>
            </w:r>
          </w:p>
        </w:tc>
        <w:tc>
          <w:tcPr>
            <w:tcW w:w="725" w:type="pct"/>
            <w:vAlign w:val="center"/>
          </w:tcPr>
          <w:p w14:paraId="060DD4AE" w14:textId="77777777" w:rsidR="00DE40A2" w:rsidRPr="00777F75" w:rsidRDefault="00DE40A2" w:rsidP="007C262C">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CRÉDITOS</w:t>
            </w:r>
          </w:p>
        </w:tc>
      </w:tr>
      <w:tr w:rsidR="00DE40A2" w:rsidRPr="00777F75" w14:paraId="4A2D7973" w14:textId="77777777" w:rsidTr="008D315C">
        <w:trPr>
          <w:trHeight w:val="503"/>
          <w:jc w:val="center"/>
        </w:trPr>
        <w:tc>
          <w:tcPr>
            <w:tcW w:w="1906" w:type="pct"/>
            <w:tcBorders>
              <w:top w:val="single" w:sz="6" w:space="0" w:color="auto"/>
              <w:left w:val="single" w:sz="6" w:space="0" w:color="auto"/>
              <w:bottom w:val="single" w:sz="6" w:space="0" w:color="auto"/>
              <w:right w:val="single" w:sz="6" w:space="0" w:color="auto"/>
            </w:tcBorders>
            <w:vAlign w:val="center"/>
          </w:tcPr>
          <w:p w14:paraId="237BDECA" w14:textId="3A5E6536" w:rsidR="00DE40A2" w:rsidRPr="00DE40A2" w:rsidRDefault="00DE40A2" w:rsidP="00DE40A2">
            <w:pPr>
              <w:shd w:val="clear" w:color="auto" w:fill="FFFFFF"/>
              <w:rPr>
                <w:rFonts w:ascii="AvantGarde Bk BT" w:hAnsi="AvantGarde Bk BT" w:cs="Arial"/>
                <w:i/>
                <w:iCs/>
                <w:sz w:val="20"/>
                <w:szCs w:val="20"/>
              </w:rPr>
            </w:pPr>
            <w:r w:rsidRPr="00DE40A2">
              <w:rPr>
                <w:rFonts w:ascii="AvantGarde Bk BT" w:eastAsia="Calibri" w:hAnsi="AvantGarde Bk BT"/>
                <w:i/>
                <w:iCs/>
                <w:snapToGrid w:val="0"/>
                <w:sz w:val="20"/>
              </w:rPr>
              <w:t>Historia de México I</w:t>
            </w:r>
          </w:p>
        </w:tc>
        <w:tc>
          <w:tcPr>
            <w:tcW w:w="459" w:type="pct"/>
            <w:vAlign w:val="center"/>
          </w:tcPr>
          <w:p w14:paraId="621EB509" w14:textId="5B055934"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cs="Arial"/>
                <w:i/>
                <w:iCs/>
                <w:sz w:val="20"/>
                <w:szCs w:val="20"/>
              </w:rPr>
              <w:t>C</w:t>
            </w:r>
          </w:p>
        </w:tc>
        <w:tc>
          <w:tcPr>
            <w:tcW w:w="637" w:type="pct"/>
            <w:tcBorders>
              <w:top w:val="single" w:sz="6" w:space="0" w:color="auto"/>
              <w:left w:val="single" w:sz="6" w:space="0" w:color="auto"/>
              <w:bottom w:val="single" w:sz="6" w:space="0" w:color="auto"/>
              <w:right w:val="single" w:sz="6" w:space="0" w:color="auto"/>
            </w:tcBorders>
            <w:vAlign w:val="center"/>
          </w:tcPr>
          <w:p w14:paraId="4F140950" w14:textId="1B5F4EBB"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eastAsia="Calibri" w:hAnsi="AvantGarde Bk BT"/>
                <w:i/>
                <w:iCs/>
                <w:snapToGrid w:val="0"/>
                <w:sz w:val="20"/>
              </w:rPr>
              <w:t>96</w:t>
            </w:r>
          </w:p>
        </w:tc>
        <w:tc>
          <w:tcPr>
            <w:tcW w:w="637" w:type="pct"/>
            <w:tcBorders>
              <w:top w:val="single" w:sz="6" w:space="0" w:color="auto"/>
              <w:left w:val="single" w:sz="6" w:space="0" w:color="auto"/>
              <w:bottom w:val="single" w:sz="6" w:space="0" w:color="auto"/>
              <w:right w:val="single" w:sz="6" w:space="0" w:color="auto"/>
            </w:tcBorders>
            <w:vAlign w:val="center"/>
          </w:tcPr>
          <w:p w14:paraId="4EB6233E" w14:textId="325C2D4F"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32</w:t>
            </w:r>
          </w:p>
        </w:tc>
        <w:tc>
          <w:tcPr>
            <w:tcW w:w="637" w:type="pct"/>
            <w:tcBorders>
              <w:top w:val="single" w:sz="6" w:space="0" w:color="auto"/>
              <w:left w:val="single" w:sz="6" w:space="0" w:color="auto"/>
              <w:bottom w:val="single" w:sz="6" w:space="0" w:color="auto"/>
              <w:right w:val="single" w:sz="6" w:space="0" w:color="auto"/>
            </w:tcBorders>
            <w:vAlign w:val="center"/>
          </w:tcPr>
          <w:p w14:paraId="3C72F1EB" w14:textId="1542ED38"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128</w:t>
            </w:r>
          </w:p>
        </w:tc>
        <w:tc>
          <w:tcPr>
            <w:tcW w:w="725" w:type="pct"/>
            <w:tcBorders>
              <w:top w:val="single" w:sz="6" w:space="0" w:color="auto"/>
              <w:left w:val="single" w:sz="6" w:space="0" w:color="auto"/>
              <w:bottom w:val="single" w:sz="6" w:space="0" w:color="auto"/>
              <w:right w:val="single" w:sz="6" w:space="0" w:color="auto"/>
            </w:tcBorders>
            <w:vAlign w:val="center"/>
          </w:tcPr>
          <w:p w14:paraId="20B78988" w14:textId="439335B1" w:rsidR="00DE40A2" w:rsidRPr="00DE40A2" w:rsidRDefault="00DE40A2" w:rsidP="00DE40A2">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8</w:t>
            </w:r>
          </w:p>
        </w:tc>
      </w:tr>
      <w:tr w:rsidR="00CD5FD5" w:rsidRPr="00777F75" w14:paraId="72C4D54D" w14:textId="77777777" w:rsidTr="008D315C">
        <w:trPr>
          <w:trHeight w:val="503"/>
          <w:jc w:val="center"/>
        </w:trPr>
        <w:tc>
          <w:tcPr>
            <w:tcW w:w="1906" w:type="pct"/>
            <w:tcBorders>
              <w:top w:val="single" w:sz="6" w:space="0" w:color="auto"/>
              <w:left w:val="single" w:sz="6" w:space="0" w:color="auto"/>
              <w:bottom w:val="single" w:sz="6" w:space="0" w:color="auto"/>
              <w:right w:val="single" w:sz="6" w:space="0" w:color="auto"/>
            </w:tcBorders>
            <w:vAlign w:val="center"/>
          </w:tcPr>
          <w:p w14:paraId="5B268C3B" w14:textId="625E5BB6" w:rsidR="00CD5FD5" w:rsidRPr="00A716C3" w:rsidRDefault="00CD5FD5" w:rsidP="00CD5FD5">
            <w:pPr>
              <w:shd w:val="clear" w:color="auto" w:fill="FFFFFF"/>
              <w:rPr>
                <w:rFonts w:ascii="AvantGarde Bk BT" w:eastAsia="Calibri" w:hAnsi="AvantGarde Bk BT"/>
                <w:i/>
                <w:iCs/>
                <w:snapToGrid w:val="0"/>
                <w:sz w:val="20"/>
              </w:rPr>
            </w:pPr>
            <w:r w:rsidRPr="00A716C3">
              <w:rPr>
                <w:rFonts w:ascii="AvantGarde Bk BT" w:eastAsia="Calibri" w:hAnsi="AvantGarde Bk BT"/>
                <w:i/>
                <w:iCs/>
                <w:snapToGrid w:val="0"/>
                <w:sz w:val="20"/>
              </w:rPr>
              <w:t>Historia de México II</w:t>
            </w:r>
          </w:p>
        </w:tc>
        <w:tc>
          <w:tcPr>
            <w:tcW w:w="459" w:type="pct"/>
            <w:vAlign w:val="center"/>
          </w:tcPr>
          <w:p w14:paraId="70DE8986" w14:textId="58F1492E" w:rsidR="00CD5FD5" w:rsidRPr="00A716C3" w:rsidRDefault="00CD5FD5" w:rsidP="00CD5FD5">
            <w:pPr>
              <w:shd w:val="clear" w:color="auto" w:fill="FFFFFF"/>
              <w:jc w:val="center"/>
              <w:rPr>
                <w:rFonts w:ascii="AvantGarde Bk BT" w:hAnsi="AvantGarde Bk BT" w:cs="Arial"/>
                <w:i/>
                <w:iCs/>
                <w:sz w:val="20"/>
                <w:szCs w:val="20"/>
              </w:rPr>
            </w:pPr>
            <w:r w:rsidRPr="00A716C3">
              <w:rPr>
                <w:rFonts w:ascii="AvantGarde Bk BT" w:hAnsi="AvantGarde Bk BT" w:cs="Arial"/>
                <w:i/>
                <w:iCs/>
                <w:sz w:val="20"/>
                <w:szCs w:val="20"/>
              </w:rPr>
              <w:t>C</w:t>
            </w:r>
          </w:p>
        </w:tc>
        <w:tc>
          <w:tcPr>
            <w:tcW w:w="637" w:type="pct"/>
            <w:tcBorders>
              <w:top w:val="single" w:sz="6" w:space="0" w:color="auto"/>
              <w:left w:val="single" w:sz="6" w:space="0" w:color="auto"/>
              <w:bottom w:val="single" w:sz="6" w:space="0" w:color="auto"/>
              <w:right w:val="single" w:sz="6" w:space="0" w:color="auto"/>
            </w:tcBorders>
            <w:vAlign w:val="center"/>
          </w:tcPr>
          <w:p w14:paraId="244ECE92" w14:textId="3B91516A" w:rsidR="00CD5FD5" w:rsidRPr="00DE40A2" w:rsidRDefault="00CD5FD5" w:rsidP="00CD5FD5">
            <w:pPr>
              <w:shd w:val="clear" w:color="auto" w:fill="FFFFFF"/>
              <w:jc w:val="center"/>
              <w:rPr>
                <w:rFonts w:ascii="AvantGarde Bk BT" w:eastAsia="Calibri" w:hAnsi="AvantGarde Bk BT"/>
                <w:i/>
                <w:iCs/>
                <w:snapToGrid w:val="0"/>
                <w:sz w:val="20"/>
              </w:rPr>
            </w:pPr>
            <w:r w:rsidRPr="00DE40A2">
              <w:rPr>
                <w:rFonts w:ascii="AvantGarde Bk BT" w:eastAsia="Calibri" w:hAnsi="AvantGarde Bk BT"/>
                <w:i/>
                <w:iCs/>
                <w:snapToGrid w:val="0"/>
                <w:sz w:val="20"/>
              </w:rPr>
              <w:t>96</w:t>
            </w:r>
          </w:p>
        </w:tc>
        <w:tc>
          <w:tcPr>
            <w:tcW w:w="637" w:type="pct"/>
            <w:tcBorders>
              <w:top w:val="single" w:sz="6" w:space="0" w:color="auto"/>
              <w:left w:val="single" w:sz="6" w:space="0" w:color="auto"/>
              <w:bottom w:val="single" w:sz="6" w:space="0" w:color="auto"/>
              <w:right w:val="single" w:sz="6" w:space="0" w:color="auto"/>
            </w:tcBorders>
            <w:vAlign w:val="center"/>
          </w:tcPr>
          <w:p w14:paraId="7E57784C" w14:textId="50ED11F8" w:rsidR="00CD5FD5" w:rsidRPr="00DE40A2" w:rsidRDefault="00CD5FD5" w:rsidP="00CD5FD5">
            <w:pPr>
              <w:shd w:val="clear" w:color="auto" w:fill="FFFFFF"/>
              <w:jc w:val="center"/>
              <w:rPr>
                <w:rFonts w:ascii="AvantGarde Bk BT" w:hAnsi="AvantGarde Bk BT"/>
                <w:i/>
                <w:iCs/>
                <w:snapToGrid w:val="0"/>
                <w:sz w:val="20"/>
              </w:rPr>
            </w:pPr>
            <w:r w:rsidRPr="00DE40A2">
              <w:rPr>
                <w:rFonts w:ascii="AvantGarde Bk BT" w:hAnsi="AvantGarde Bk BT"/>
                <w:i/>
                <w:iCs/>
                <w:snapToGrid w:val="0"/>
                <w:sz w:val="20"/>
              </w:rPr>
              <w:t>32</w:t>
            </w:r>
          </w:p>
        </w:tc>
        <w:tc>
          <w:tcPr>
            <w:tcW w:w="637" w:type="pct"/>
            <w:tcBorders>
              <w:top w:val="single" w:sz="6" w:space="0" w:color="auto"/>
              <w:left w:val="single" w:sz="6" w:space="0" w:color="auto"/>
              <w:bottom w:val="single" w:sz="6" w:space="0" w:color="auto"/>
              <w:right w:val="single" w:sz="6" w:space="0" w:color="auto"/>
            </w:tcBorders>
            <w:vAlign w:val="center"/>
          </w:tcPr>
          <w:p w14:paraId="7CAF03D3" w14:textId="31D7355B" w:rsidR="00CD5FD5" w:rsidRPr="00DE40A2" w:rsidRDefault="00CD5FD5" w:rsidP="00CD5FD5">
            <w:pPr>
              <w:shd w:val="clear" w:color="auto" w:fill="FFFFFF"/>
              <w:jc w:val="center"/>
              <w:rPr>
                <w:rFonts w:ascii="AvantGarde Bk BT" w:hAnsi="AvantGarde Bk BT"/>
                <w:i/>
                <w:iCs/>
                <w:snapToGrid w:val="0"/>
                <w:sz w:val="20"/>
              </w:rPr>
            </w:pPr>
            <w:r w:rsidRPr="00DE40A2">
              <w:rPr>
                <w:rFonts w:ascii="AvantGarde Bk BT" w:hAnsi="AvantGarde Bk BT"/>
                <w:i/>
                <w:iCs/>
                <w:snapToGrid w:val="0"/>
                <w:sz w:val="20"/>
              </w:rPr>
              <w:t>128</w:t>
            </w:r>
          </w:p>
        </w:tc>
        <w:tc>
          <w:tcPr>
            <w:tcW w:w="725" w:type="pct"/>
            <w:tcBorders>
              <w:top w:val="single" w:sz="6" w:space="0" w:color="auto"/>
              <w:left w:val="single" w:sz="6" w:space="0" w:color="auto"/>
              <w:bottom w:val="single" w:sz="6" w:space="0" w:color="auto"/>
              <w:right w:val="single" w:sz="6" w:space="0" w:color="auto"/>
            </w:tcBorders>
            <w:vAlign w:val="center"/>
          </w:tcPr>
          <w:p w14:paraId="6132BE8B" w14:textId="2826AADE" w:rsidR="00CD5FD5" w:rsidRPr="00DE40A2" w:rsidRDefault="00CD5FD5" w:rsidP="00CD5FD5">
            <w:pPr>
              <w:shd w:val="clear" w:color="auto" w:fill="FFFFFF"/>
              <w:jc w:val="center"/>
              <w:rPr>
                <w:rFonts w:ascii="AvantGarde Bk BT" w:hAnsi="AvantGarde Bk BT"/>
                <w:i/>
                <w:iCs/>
                <w:snapToGrid w:val="0"/>
                <w:sz w:val="20"/>
              </w:rPr>
            </w:pPr>
            <w:r w:rsidRPr="00DE40A2">
              <w:rPr>
                <w:rFonts w:ascii="AvantGarde Bk BT" w:hAnsi="AvantGarde Bk BT"/>
                <w:i/>
                <w:iCs/>
                <w:snapToGrid w:val="0"/>
                <w:sz w:val="20"/>
              </w:rPr>
              <w:t>8</w:t>
            </w:r>
          </w:p>
        </w:tc>
      </w:tr>
      <w:tr w:rsidR="00CD5FD5" w:rsidRPr="00777F75" w14:paraId="4E58A98A" w14:textId="77777777" w:rsidTr="008D315C">
        <w:trPr>
          <w:trHeight w:val="503"/>
          <w:jc w:val="center"/>
        </w:trPr>
        <w:tc>
          <w:tcPr>
            <w:tcW w:w="1906" w:type="pct"/>
            <w:tcBorders>
              <w:top w:val="single" w:sz="6" w:space="0" w:color="auto"/>
              <w:left w:val="single" w:sz="6" w:space="0" w:color="auto"/>
              <w:bottom w:val="single" w:sz="6" w:space="0" w:color="auto"/>
              <w:right w:val="single" w:sz="6" w:space="0" w:color="auto"/>
            </w:tcBorders>
            <w:vAlign w:val="center"/>
          </w:tcPr>
          <w:p w14:paraId="4D990AB1" w14:textId="142E51AD" w:rsidR="00CD5FD5" w:rsidRPr="00A716C3" w:rsidRDefault="00CD5FD5" w:rsidP="00CD5FD5">
            <w:pPr>
              <w:shd w:val="clear" w:color="auto" w:fill="FFFFFF"/>
              <w:rPr>
                <w:rFonts w:ascii="AvantGarde Bk BT" w:hAnsi="AvantGarde Bk BT" w:cs="Arial"/>
                <w:i/>
                <w:iCs/>
                <w:sz w:val="20"/>
                <w:szCs w:val="20"/>
              </w:rPr>
            </w:pPr>
            <w:r w:rsidRPr="00A716C3">
              <w:rPr>
                <w:rFonts w:ascii="AvantGarde Bk BT" w:eastAsia="Calibri" w:hAnsi="AvantGarde Bk BT"/>
                <w:i/>
                <w:iCs/>
                <w:snapToGrid w:val="0"/>
                <w:sz w:val="20"/>
              </w:rPr>
              <w:t>Corrientes Teóricas de la Historiografía Contemporánea</w:t>
            </w:r>
          </w:p>
        </w:tc>
        <w:tc>
          <w:tcPr>
            <w:tcW w:w="459" w:type="pct"/>
            <w:vAlign w:val="center"/>
          </w:tcPr>
          <w:p w14:paraId="033C00F2" w14:textId="773BF6A8" w:rsidR="00CD5FD5" w:rsidRPr="00A716C3" w:rsidRDefault="00CD5FD5" w:rsidP="00CD5FD5">
            <w:pPr>
              <w:shd w:val="clear" w:color="auto" w:fill="FFFFFF"/>
              <w:jc w:val="center"/>
              <w:rPr>
                <w:rFonts w:ascii="AvantGarde Bk BT" w:hAnsi="AvantGarde Bk BT" w:cs="Arial"/>
                <w:i/>
                <w:iCs/>
                <w:sz w:val="20"/>
                <w:szCs w:val="20"/>
              </w:rPr>
            </w:pPr>
            <w:r w:rsidRPr="00A716C3">
              <w:rPr>
                <w:rFonts w:ascii="AvantGarde Bk BT" w:hAnsi="AvantGarde Bk BT" w:cs="Arial"/>
                <w:i/>
                <w:iCs/>
                <w:sz w:val="20"/>
                <w:szCs w:val="20"/>
              </w:rPr>
              <w:t>C</w:t>
            </w:r>
          </w:p>
        </w:tc>
        <w:tc>
          <w:tcPr>
            <w:tcW w:w="637" w:type="pct"/>
            <w:tcBorders>
              <w:top w:val="single" w:sz="6" w:space="0" w:color="auto"/>
              <w:left w:val="single" w:sz="6" w:space="0" w:color="auto"/>
              <w:bottom w:val="single" w:sz="6" w:space="0" w:color="auto"/>
              <w:right w:val="single" w:sz="6" w:space="0" w:color="auto"/>
            </w:tcBorders>
            <w:vAlign w:val="center"/>
          </w:tcPr>
          <w:p w14:paraId="2FFCF2D2" w14:textId="017F918F" w:rsidR="00CD5FD5" w:rsidRPr="00DE40A2" w:rsidRDefault="00CD5FD5" w:rsidP="00CD5FD5">
            <w:pPr>
              <w:shd w:val="clear" w:color="auto" w:fill="FFFFFF"/>
              <w:jc w:val="center"/>
              <w:rPr>
                <w:rFonts w:ascii="AvantGarde Bk BT" w:hAnsi="AvantGarde Bk BT" w:cs="Arial"/>
                <w:i/>
                <w:iCs/>
                <w:sz w:val="20"/>
                <w:szCs w:val="20"/>
              </w:rPr>
            </w:pPr>
            <w:r w:rsidRPr="00DE40A2">
              <w:rPr>
                <w:rFonts w:ascii="AvantGarde Bk BT" w:eastAsia="Calibri" w:hAnsi="AvantGarde Bk BT"/>
                <w:i/>
                <w:iCs/>
                <w:snapToGrid w:val="0"/>
                <w:sz w:val="20"/>
              </w:rPr>
              <w:t>96</w:t>
            </w:r>
          </w:p>
        </w:tc>
        <w:tc>
          <w:tcPr>
            <w:tcW w:w="637" w:type="pct"/>
            <w:tcBorders>
              <w:top w:val="single" w:sz="6" w:space="0" w:color="auto"/>
              <w:left w:val="single" w:sz="6" w:space="0" w:color="auto"/>
              <w:bottom w:val="single" w:sz="6" w:space="0" w:color="auto"/>
              <w:right w:val="single" w:sz="6" w:space="0" w:color="auto"/>
            </w:tcBorders>
            <w:vAlign w:val="center"/>
          </w:tcPr>
          <w:p w14:paraId="15FC30E5" w14:textId="15FFCEA7" w:rsidR="00CD5FD5" w:rsidRPr="00DE40A2" w:rsidRDefault="00CD5FD5" w:rsidP="00CD5FD5">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32</w:t>
            </w:r>
          </w:p>
        </w:tc>
        <w:tc>
          <w:tcPr>
            <w:tcW w:w="637" w:type="pct"/>
            <w:tcBorders>
              <w:top w:val="single" w:sz="6" w:space="0" w:color="auto"/>
              <w:left w:val="single" w:sz="6" w:space="0" w:color="auto"/>
              <w:bottom w:val="single" w:sz="6" w:space="0" w:color="auto"/>
              <w:right w:val="single" w:sz="6" w:space="0" w:color="auto"/>
            </w:tcBorders>
            <w:vAlign w:val="center"/>
          </w:tcPr>
          <w:p w14:paraId="06EC7A11" w14:textId="11A79CE3" w:rsidR="00CD5FD5" w:rsidRPr="00DE40A2" w:rsidRDefault="00CD5FD5" w:rsidP="00CD5FD5">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128</w:t>
            </w:r>
          </w:p>
        </w:tc>
        <w:tc>
          <w:tcPr>
            <w:tcW w:w="725" w:type="pct"/>
            <w:tcBorders>
              <w:top w:val="single" w:sz="6" w:space="0" w:color="auto"/>
              <w:left w:val="single" w:sz="6" w:space="0" w:color="auto"/>
              <w:bottom w:val="single" w:sz="6" w:space="0" w:color="auto"/>
              <w:right w:val="single" w:sz="6" w:space="0" w:color="auto"/>
            </w:tcBorders>
            <w:vAlign w:val="center"/>
          </w:tcPr>
          <w:p w14:paraId="39138C7B" w14:textId="663A62A1" w:rsidR="00CD5FD5" w:rsidRPr="00DE40A2" w:rsidRDefault="00CD5FD5" w:rsidP="00CD5FD5">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8</w:t>
            </w:r>
          </w:p>
        </w:tc>
      </w:tr>
      <w:tr w:rsidR="00CD5FD5" w:rsidRPr="00777F75" w14:paraId="2E29B77B" w14:textId="77777777" w:rsidTr="008D315C">
        <w:trPr>
          <w:trHeight w:val="503"/>
          <w:jc w:val="center"/>
        </w:trPr>
        <w:tc>
          <w:tcPr>
            <w:tcW w:w="1906" w:type="pct"/>
            <w:tcBorders>
              <w:top w:val="single" w:sz="6" w:space="0" w:color="auto"/>
              <w:left w:val="single" w:sz="6" w:space="0" w:color="auto"/>
              <w:bottom w:val="single" w:sz="6" w:space="0" w:color="auto"/>
              <w:right w:val="single" w:sz="6" w:space="0" w:color="auto"/>
            </w:tcBorders>
            <w:vAlign w:val="center"/>
          </w:tcPr>
          <w:p w14:paraId="3A6CEDDF" w14:textId="4739D54C" w:rsidR="00CD5FD5" w:rsidRPr="00A716C3" w:rsidRDefault="00CD5FD5" w:rsidP="00CD5FD5">
            <w:pPr>
              <w:shd w:val="clear" w:color="auto" w:fill="FFFFFF"/>
              <w:rPr>
                <w:rFonts w:ascii="AvantGarde Bk BT" w:hAnsi="AvantGarde Bk BT" w:cs="Arial"/>
                <w:i/>
                <w:iCs/>
                <w:sz w:val="20"/>
                <w:szCs w:val="20"/>
              </w:rPr>
            </w:pPr>
            <w:r w:rsidRPr="00A716C3">
              <w:rPr>
                <w:rFonts w:ascii="AvantGarde Bk BT" w:eastAsia="Calibri" w:hAnsi="AvantGarde Bk BT"/>
                <w:i/>
                <w:iCs/>
                <w:snapToGrid w:val="0"/>
                <w:sz w:val="20"/>
              </w:rPr>
              <w:t>Seminario de Metodología</w:t>
            </w:r>
          </w:p>
        </w:tc>
        <w:tc>
          <w:tcPr>
            <w:tcW w:w="459" w:type="pct"/>
            <w:vAlign w:val="center"/>
          </w:tcPr>
          <w:p w14:paraId="7FEE5C93" w14:textId="10B8A798" w:rsidR="00CD5FD5" w:rsidRPr="00A716C3" w:rsidRDefault="00CD5FD5" w:rsidP="00CD5FD5">
            <w:pPr>
              <w:shd w:val="clear" w:color="auto" w:fill="FFFFFF"/>
              <w:jc w:val="center"/>
              <w:rPr>
                <w:rFonts w:ascii="AvantGarde Bk BT" w:hAnsi="AvantGarde Bk BT" w:cs="Arial"/>
                <w:i/>
                <w:iCs/>
                <w:sz w:val="20"/>
                <w:szCs w:val="20"/>
              </w:rPr>
            </w:pPr>
            <w:r w:rsidRPr="00A716C3">
              <w:rPr>
                <w:rFonts w:ascii="AvantGarde Bk BT" w:hAnsi="AvantGarde Bk BT" w:cs="Arial"/>
                <w:i/>
                <w:iCs/>
                <w:sz w:val="20"/>
                <w:szCs w:val="20"/>
              </w:rPr>
              <w:t>S</w:t>
            </w:r>
          </w:p>
        </w:tc>
        <w:tc>
          <w:tcPr>
            <w:tcW w:w="637" w:type="pct"/>
            <w:tcBorders>
              <w:top w:val="single" w:sz="6" w:space="0" w:color="auto"/>
              <w:left w:val="single" w:sz="6" w:space="0" w:color="auto"/>
              <w:bottom w:val="single" w:sz="6" w:space="0" w:color="auto"/>
              <w:right w:val="single" w:sz="6" w:space="0" w:color="auto"/>
            </w:tcBorders>
            <w:vAlign w:val="center"/>
          </w:tcPr>
          <w:p w14:paraId="76626810" w14:textId="170223AD" w:rsidR="00CD5FD5" w:rsidRPr="00DE40A2" w:rsidRDefault="00CD5FD5" w:rsidP="00CD5FD5">
            <w:pPr>
              <w:shd w:val="clear" w:color="auto" w:fill="FFFFFF"/>
              <w:jc w:val="center"/>
              <w:rPr>
                <w:rFonts w:ascii="AvantGarde Bk BT" w:hAnsi="AvantGarde Bk BT" w:cs="Arial"/>
                <w:i/>
                <w:iCs/>
                <w:sz w:val="20"/>
                <w:szCs w:val="20"/>
              </w:rPr>
            </w:pPr>
            <w:r w:rsidRPr="00DE40A2">
              <w:rPr>
                <w:rFonts w:ascii="AvantGarde Bk BT" w:eastAsia="Calibri" w:hAnsi="AvantGarde Bk BT"/>
                <w:i/>
                <w:iCs/>
                <w:snapToGrid w:val="0"/>
                <w:sz w:val="20"/>
              </w:rPr>
              <w:t>96</w:t>
            </w:r>
          </w:p>
        </w:tc>
        <w:tc>
          <w:tcPr>
            <w:tcW w:w="637" w:type="pct"/>
            <w:tcBorders>
              <w:top w:val="single" w:sz="6" w:space="0" w:color="auto"/>
              <w:left w:val="single" w:sz="6" w:space="0" w:color="auto"/>
              <w:bottom w:val="single" w:sz="6" w:space="0" w:color="auto"/>
              <w:right w:val="single" w:sz="6" w:space="0" w:color="auto"/>
            </w:tcBorders>
            <w:vAlign w:val="center"/>
          </w:tcPr>
          <w:p w14:paraId="383F26F9" w14:textId="481F52D4" w:rsidR="00CD5FD5" w:rsidRPr="00DE40A2" w:rsidRDefault="00CD5FD5" w:rsidP="00CD5FD5">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32</w:t>
            </w:r>
          </w:p>
        </w:tc>
        <w:tc>
          <w:tcPr>
            <w:tcW w:w="637" w:type="pct"/>
            <w:tcBorders>
              <w:top w:val="single" w:sz="6" w:space="0" w:color="auto"/>
              <w:left w:val="single" w:sz="6" w:space="0" w:color="auto"/>
              <w:bottom w:val="single" w:sz="6" w:space="0" w:color="auto"/>
              <w:right w:val="single" w:sz="6" w:space="0" w:color="auto"/>
            </w:tcBorders>
            <w:vAlign w:val="center"/>
          </w:tcPr>
          <w:p w14:paraId="69C6ED5B" w14:textId="74B96495" w:rsidR="00CD5FD5" w:rsidRPr="00DE40A2" w:rsidRDefault="00CD5FD5" w:rsidP="00CD5FD5">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128</w:t>
            </w:r>
          </w:p>
        </w:tc>
        <w:tc>
          <w:tcPr>
            <w:tcW w:w="725" w:type="pct"/>
            <w:tcBorders>
              <w:top w:val="single" w:sz="6" w:space="0" w:color="auto"/>
              <w:left w:val="single" w:sz="6" w:space="0" w:color="auto"/>
              <w:bottom w:val="single" w:sz="6" w:space="0" w:color="auto"/>
              <w:right w:val="single" w:sz="6" w:space="0" w:color="auto"/>
            </w:tcBorders>
            <w:vAlign w:val="center"/>
          </w:tcPr>
          <w:p w14:paraId="0F8CA02B" w14:textId="0754929B" w:rsidR="00CD5FD5" w:rsidRPr="00DE40A2" w:rsidRDefault="00CD5FD5" w:rsidP="00CD5FD5">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8</w:t>
            </w:r>
          </w:p>
        </w:tc>
      </w:tr>
      <w:tr w:rsidR="00CD5FD5" w:rsidRPr="00777F75" w14:paraId="63D95949" w14:textId="77777777" w:rsidTr="008D315C">
        <w:trPr>
          <w:trHeight w:val="503"/>
          <w:jc w:val="center"/>
        </w:trPr>
        <w:tc>
          <w:tcPr>
            <w:tcW w:w="1906" w:type="pct"/>
            <w:tcBorders>
              <w:top w:val="single" w:sz="6" w:space="0" w:color="auto"/>
              <w:left w:val="single" w:sz="6" w:space="0" w:color="auto"/>
              <w:bottom w:val="single" w:sz="6" w:space="0" w:color="auto"/>
              <w:right w:val="single" w:sz="6" w:space="0" w:color="auto"/>
            </w:tcBorders>
            <w:vAlign w:val="center"/>
          </w:tcPr>
          <w:p w14:paraId="6C734FE5" w14:textId="79013252" w:rsidR="00CD5FD5" w:rsidRPr="00DE40A2" w:rsidRDefault="00CD5FD5" w:rsidP="00CD5FD5">
            <w:pPr>
              <w:shd w:val="clear" w:color="auto" w:fill="FFFFFF"/>
              <w:rPr>
                <w:rFonts w:ascii="AvantGarde Bk BT" w:hAnsi="AvantGarde Bk BT" w:cs="Arial"/>
                <w:i/>
                <w:iCs/>
                <w:sz w:val="20"/>
                <w:szCs w:val="20"/>
              </w:rPr>
            </w:pPr>
            <w:r w:rsidRPr="00DE40A2">
              <w:rPr>
                <w:rFonts w:ascii="AvantGarde Bk BT" w:eastAsia="Calibri" w:hAnsi="AvantGarde Bk BT"/>
                <w:i/>
                <w:iCs/>
                <w:snapToGrid w:val="0"/>
                <w:sz w:val="20"/>
              </w:rPr>
              <w:t xml:space="preserve">Seminario de Investigación I </w:t>
            </w:r>
          </w:p>
        </w:tc>
        <w:tc>
          <w:tcPr>
            <w:tcW w:w="459" w:type="pct"/>
            <w:vAlign w:val="center"/>
          </w:tcPr>
          <w:p w14:paraId="1ECCEEBE" w14:textId="3DF4654E" w:rsidR="00CD5FD5" w:rsidRPr="00DE40A2" w:rsidRDefault="00CD5FD5" w:rsidP="00CD5FD5">
            <w:pPr>
              <w:shd w:val="clear" w:color="auto" w:fill="FFFFFF"/>
              <w:jc w:val="center"/>
              <w:rPr>
                <w:rFonts w:ascii="AvantGarde Bk BT" w:hAnsi="AvantGarde Bk BT" w:cs="Arial"/>
                <w:i/>
                <w:iCs/>
                <w:sz w:val="20"/>
                <w:szCs w:val="20"/>
              </w:rPr>
            </w:pPr>
            <w:r w:rsidRPr="00DE40A2">
              <w:rPr>
                <w:rFonts w:ascii="AvantGarde Bk BT" w:hAnsi="AvantGarde Bk BT" w:cs="Arial"/>
                <w:i/>
                <w:iCs/>
                <w:sz w:val="20"/>
                <w:szCs w:val="20"/>
              </w:rPr>
              <w:t>S</w:t>
            </w:r>
          </w:p>
        </w:tc>
        <w:tc>
          <w:tcPr>
            <w:tcW w:w="637" w:type="pct"/>
            <w:tcBorders>
              <w:top w:val="single" w:sz="6" w:space="0" w:color="auto"/>
              <w:left w:val="single" w:sz="6" w:space="0" w:color="auto"/>
              <w:bottom w:val="single" w:sz="6" w:space="0" w:color="auto"/>
              <w:right w:val="single" w:sz="6" w:space="0" w:color="auto"/>
            </w:tcBorders>
            <w:vAlign w:val="center"/>
          </w:tcPr>
          <w:p w14:paraId="36EFADE4" w14:textId="63DF425E" w:rsidR="00CD5FD5" w:rsidRPr="00DE40A2" w:rsidRDefault="00CD5FD5" w:rsidP="00CD5FD5">
            <w:pPr>
              <w:shd w:val="clear" w:color="auto" w:fill="FFFFFF"/>
              <w:jc w:val="center"/>
              <w:rPr>
                <w:rFonts w:ascii="AvantGarde Bk BT" w:hAnsi="AvantGarde Bk BT" w:cs="Arial"/>
                <w:i/>
                <w:iCs/>
                <w:sz w:val="20"/>
                <w:szCs w:val="20"/>
              </w:rPr>
            </w:pPr>
            <w:r w:rsidRPr="00DE40A2">
              <w:rPr>
                <w:rFonts w:ascii="AvantGarde Bk BT" w:eastAsia="Calibri" w:hAnsi="AvantGarde Bk BT"/>
                <w:i/>
                <w:iCs/>
                <w:snapToGrid w:val="0"/>
                <w:sz w:val="20"/>
              </w:rPr>
              <w:t>96</w:t>
            </w:r>
          </w:p>
        </w:tc>
        <w:tc>
          <w:tcPr>
            <w:tcW w:w="637" w:type="pct"/>
            <w:tcBorders>
              <w:top w:val="single" w:sz="6" w:space="0" w:color="auto"/>
              <w:left w:val="single" w:sz="6" w:space="0" w:color="auto"/>
              <w:bottom w:val="single" w:sz="6" w:space="0" w:color="auto"/>
              <w:right w:val="single" w:sz="6" w:space="0" w:color="auto"/>
            </w:tcBorders>
            <w:vAlign w:val="center"/>
          </w:tcPr>
          <w:p w14:paraId="23EEC684" w14:textId="0701F29C" w:rsidR="00CD5FD5" w:rsidRPr="00DE40A2" w:rsidRDefault="00CD5FD5" w:rsidP="00CD5FD5">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32</w:t>
            </w:r>
          </w:p>
        </w:tc>
        <w:tc>
          <w:tcPr>
            <w:tcW w:w="637" w:type="pct"/>
            <w:tcBorders>
              <w:top w:val="single" w:sz="6" w:space="0" w:color="auto"/>
              <w:left w:val="single" w:sz="6" w:space="0" w:color="auto"/>
              <w:bottom w:val="single" w:sz="6" w:space="0" w:color="auto"/>
              <w:right w:val="single" w:sz="6" w:space="0" w:color="auto"/>
            </w:tcBorders>
            <w:vAlign w:val="center"/>
          </w:tcPr>
          <w:p w14:paraId="1A4282C2" w14:textId="70C4F1B5" w:rsidR="00CD5FD5" w:rsidRPr="00DE40A2" w:rsidRDefault="00CD5FD5" w:rsidP="00CD5FD5">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128</w:t>
            </w:r>
          </w:p>
        </w:tc>
        <w:tc>
          <w:tcPr>
            <w:tcW w:w="725" w:type="pct"/>
            <w:tcBorders>
              <w:top w:val="single" w:sz="6" w:space="0" w:color="auto"/>
              <w:left w:val="single" w:sz="6" w:space="0" w:color="auto"/>
              <w:bottom w:val="single" w:sz="6" w:space="0" w:color="auto"/>
              <w:right w:val="single" w:sz="6" w:space="0" w:color="auto"/>
            </w:tcBorders>
            <w:vAlign w:val="center"/>
          </w:tcPr>
          <w:p w14:paraId="049F06ED" w14:textId="4E799EF2" w:rsidR="00CD5FD5" w:rsidRPr="00DE40A2" w:rsidRDefault="00CD5FD5" w:rsidP="00CD5FD5">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8</w:t>
            </w:r>
          </w:p>
        </w:tc>
      </w:tr>
      <w:tr w:rsidR="00CD5FD5" w:rsidRPr="00777F75" w14:paraId="50E304DD" w14:textId="77777777" w:rsidTr="008D315C">
        <w:trPr>
          <w:trHeight w:val="503"/>
          <w:jc w:val="center"/>
        </w:trPr>
        <w:tc>
          <w:tcPr>
            <w:tcW w:w="1906" w:type="pct"/>
            <w:tcBorders>
              <w:top w:val="single" w:sz="6" w:space="0" w:color="auto"/>
              <w:left w:val="single" w:sz="6" w:space="0" w:color="auto"/>
              <w:bottom w:val="single" w:sz="6" w:space="0" w:color="auto"/>
              <w:right w:val="single" w:sz="6" w:space="0" w:color="auto"/>
            </w:tcBorders>
            <w:vAlign w:val="center"/>
          </w:tcPr>
          <w:p w14:paraId="01B63E27" w14:textId="7920FEC3" w:rsidR="00CD5FD5" w:rsidRPr="00DE40A2" w:rsidRDefault="00CD5FD5" w:rsidP="00CD5FD5">
            <w:pPr>
              <w:shd w:val="clear" w:color="auto" w:fill="FFFFFF"/>
              <w:rPr>
                <w:rFonts w:ascii="AvantGarde Bk BT" w:hAnsi="AvantGarde Bk BT" w:cs="Arial"/>
                <w:i/>
                <w:iCs/>
                <w:sz w:val="20"/>
                <w:szCs w:val="20"/>
              </w:rPr>
            </w:pPr>
            <w:r w:rsidRPr="00DE40A2">
              <w:rPr>
                <w:rFonts w:ascii="AvantGarde Bk BT" w:eastAsia="Calibri" w:hAnsi="AvantGarde Bk BT"/>
                <w:i/>
                <w:iCs/>
                <w:snapToGrid w:val="0"/>
                <w:sz w:val="20"/>
              </w:rPr>
              <w:t>Seminario de Investigación II</w:t>
            </w:r>
          </w:p>
        </w:tc>
        <w:tc>
          <w:tcPr>
            <w:tcW w:w="459" w:type="pct"/>
            <w:vAlign w:val="center"/>
          </w:tcPr>
          <w:p w14:paraId="477B15C4" w14:textId="15295921" w:rsidR="00CD5FD5" w:rsidRPr="00DE40A2" w:rsidRDefault="00CD5FD5" w:rsidP="00CD5FD5">
            <w:pPr>
              <w:shd w:val="clear" w:color="auto" w:fill="FFFFFF"/>
              <w:jc w:val="center"/>
              <w:rPr>
                <w:rFonts w:ascii="AvantGarde Bk BT" w:hAnsi="AvantGarde Bk BT" w:cs="Arial"/>
                <w:i/>
                <w:iCs/>
                <w:sz w:val="20"/>
                <w:szCs w:val="20"/>
              </w:rPr>
            </w:pPr>
            <w:r w:rsidRPr="00DE40A2">
              <w:rPr>
                <w:rFonts w:ascii="AvantGarde Bk BT" w:hAnsi="AvantGarde Bk BT" w:cs="Arial"/>
                <w:i/>
                <w:iCs/>
                <w:sz w:val="20"/>
                <w:szCs w:val="20"/>
              </w:rPr>
              <w:t>S</w:t>
            </w:r>
          </w:p>
        </w:tc>
        <w:tc>
          <w:tcPr>
            <w:tcW w:w="637" w:type="pct"/>
            <w:tcBorders>
              <w:top w:val="single" w:sz="6" w:space="0" w:color="auto"/>
              <w:left w:val="single" w:sz="6" w:space="0" w:color="auto"/>
              <w:bottom w:val="single" w:sz="6" w:space="0" w:color="auto"/>
              <w:right w:val="single" w:sz="6" w:space="0" w:color="auto"/>
            </w:tcBorders>
            <w:vAlign w:val="center"/>
          </w:tcPr>
          <w:p w14:paraId="57FED180" w14:textId="7291B0AC" w:rsidR="00CD5FD5" w:rsidRPr="00DE40A2" w:rsidRDefault="00CD5FD5" w:rsidP="00CD5FD5">
            <w:pPr>
              <w:shd w:val="clear" w:color="auto" w:fill="FFFFFF"/>
              <w:jc w:val="center"/>
              <w:rPr>
                <w:rFonts w:ascii="AvantGarde Bk BT" w:hAnsi="AvantGarde Bk BT" w:cs="Arial"/>
                <w:i/>
                <w:iCs/>
                <w:sz w:val="20"/>
                <w:szCs w:val="20"/>
              </w:rPr>
            </w:pPr>
            <w:r w:rsidRPr="00DE40A2">
              <w:rPr>
                <w:rFonts w:ascii="AvantGarde Bk BT" w:eastAsia="Calibri" w:hAnsi="AvantGarde Bk BT"/>
                <w:i/>
                <w:iCs/>
                <w:snapToGrid w:val="0"/>
                <w:sz w:val="20"/>
              </w:rPr>
              <w:t>96</w:t>
            </w:r>
          </w:p>
        </w:tc>
        <w:tc>
          <w:tcPr>
            <w:tcW w:w="637" w:type="pct"/>
            <w:tcBorders>
              <w:top w:val="single" w:sz="6" w:space="0" w:color="auto"/>
              <w:left w:val="single" w:sz="6" w:space="0" w:color="auto"/>
              <w:bottom w:val="single" w:sz="6" w:space="0" w:color="auto"/>
              <w:right w:val="single" w:sz="6" w:space="0" w:color="auto"/>
            </w:tcBorders>
            <w:vAlign w:val="center"/>
          </w:tcPr>
          <w:p w14:paraId="65B80F69" w14:textId="5A339EA2" w:rsidR="00CD5FD5" w:rsidRPr="00DE40A2" w:rsidRDefault="00CD5FD5" w:rsidP="00CD5FD5">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32</w:t>
            </w:r>
          </w:p>
        </w:tc>
        <w:tc>
          <w:tcPr>
            <w:tcW w:w="637" w:type="pct"/>
            <w:tcBorders>
              <w:top w:val="single" w:sz="6" w:space="0" w:color="auto"/>
              <w:left w:val="single" w:sz="6" w:space="0" w:color="auto"/>
              <w:bottom w:val="single" w:sz="6" w:space="0" w:color="auto"/>
              <w:right w:val="single" w:sz="6" w:space="0" w:color="auto"/>
            </w:tcBorders>
            <w:vAlign w:val="center"/>
          </w:tcPr>
          <w:p w14:paraId="61342F45" w14:textId="09599947" w:rsidR="00CD5FD5" w:rsidRPr="00DE40A2" w:rsidRDefault="00CD5FD5" w:rsidP="00CD5FD5">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128</w:t>
            </w:r>
          </w:p>
        </w:tc>
        <w:tc>
          <w:tcPr>
            <w:tcW w:w="725" w:type="pct"/>
            <w:tcBorders>
              <w:top w:val="single" w:sz="6" w:space="0" w:color="auto"/>
              <w:left w:val="single" w:sz="6" w:space="0" w:color="auto"/>
              <w:bottom w:val="single" w:sz="6" w:space="0" w:color="auto"/>
              <w:right w:val="single" w:sz="6" w:space="0" w:color="auto"/>
            </w:tcBorders>
            <w:vAlign w:val="center"/>
          </w:tcPr>
          <w:p w14:paraId="2A065B23" w14:textId="4D59E5E6" w:rsidR="00CD5FD5" w:rsidRPr="00DE40A2" w:rsidRDefault="00CD5FD5" w:rsidP="00CD5FD5">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8</w:t>
            </w:r>
          </w:p>
        </w:tc>
      </w:tr>
      <w:tr w:rsidR="00CD5FD5" w:rsidRPr="00777F75" w14:paraId="596D7EA8" w14:textId="77777777" w:rsidTr="008D315C">
        <w:trPr>
          <w:trHeight w:val="503"/>
          <w:jc w:val="center"/>
        </w:trPr>
        <w:tc>
          <w:tcPr>
            <w:tcW w:w="1906" w:type="pct"/>
            <w:tcBorders>
              <w:top w:val="single" w:sz="6" w:space="0" w:color="auto"/>
              <w:left w:val="single" w:sz="6" w:space="0" w:color="auto"/>
              <w:bottom w:val="single" w:sz="6" w:space="0" w:color="auto"/>
              <w:right w:val="single" w:sz="6" w:space="0" w:color="auto"/>
            </w:tcBorders>
            <w:vAlign w:val="center"/>
          </w:tcPr>
          <w:p w14:paraId="303E6023" w14:textId="01DA778E" w:rsidR="00CD5FD5" w:rsidRPr="00DE40A2" w:rsidRDefault="00CD5FD5" w:rsidP="00CD5FD5">
            <w:pPr>
              <w:shd w:val="clear" w:color="auto" w:fill="FFFFFF"/>
              <w:rPr>
                <w:rFonts w:ascii="AvantGarde Bk BT" w:hAnsi="AvantGarde Bk BT" w:cs="Arial"/>
                <w:i/>
                <w:iCs/>
                <w:sz w:val="20"/>
                <w:szCs w:val="20"/>
              </w:rPr>
            </w:pPr>
            <w:r w:rsidRPr="00DE40A2">
              <w:rPr>
                <w:rFonts w:ascii="AvantGarde Bk BT" w:eastAsia="Calibri" w:hAnsi="AvantGarde Bk BT"/>
                <w:i/>
                <w:iCs/>
                <w:snapToGrid w:val="0"/>
                <w:sz w:val="20"/>
              </w:rPr>
              <w:t>Seminario de Investigación III</w:t>
            </w:r>
          </w:p>
        </w:tc>
        <w:tc>
          <w:tcPr>
            <w:tcW w:w="459" w:type="pct"/>
            <w:vAlign w:val="center"/>
          </w:tcPr>
          <w:p w14:paraId="63FAEDFD" w14:textId="6E4D1429" w:rsidR="00CD5FD5" w:rsidRPr="00DE40A2" w:rsidRDefault="00CD5FD5" w:rsidP="00CD5FD5">
            <w:pPr>
              <w:shd w:val="clear" w:color="auto" w:fill="FFFFFF"/>
              <w:jc w:val="center"/>
              <w:rPr>
                <w:rFonts w:ascii="AvantGarde Bk BT" w:hAnsi="AvantGarde Bk BT" w:cs="Arial"/>
                <w:i/>
                <w:iCs/>
                <w:sz w:val="20"/>
                <w:szCs w:val="20"/>
              </w:rPr>
            </w:pPr>
            <w:r w:rsidRPr="00DE40A2">
              <w:rPr>
                <w:rFonts w:ascii="AvantGarde Bk BT" w:hAnsi="AvantGarde Bk BT" w:cs="Arial"/>
                <w:i/>
                <w:iCs/>
                <w:sz w:val="20"/>
                <w:szCs w:val="20"/>
              </w:rPr>
              <w:t>S</w:t>
            </w:r>
          </w:p>
        </w:tc>
        <w:tc>
          <w:tcPr>
            <w:tcW w:w="637" w:type="pct"/>
            <w:tcBorders>
              <w:top w:val="single" w:sz="6" w:space="0" w:color="auto"/>
              <w:left w:val="single" w:sz="6" w:space="0" w:color="auto"/>
              <w:bottom w:val="single" w:sz="6" w:space="0" w:color="auto"/>
              <w:right w:val="single" w:sz="6" w:space="0" w:color="auto"/>
            </w:tcBorders>
            <w:vAlign w:val="center"/>
          </w:tcPr>
          <w:p w14:paraId="2C88E37F" w14:textId="0CD58FBC" w:rsidR="00CD5FD5" w:rsidRPr="00DE40A2" w:rsidRDefault="00CD5FD5" w:rsidP="00CD5FD5">
            <w:pPr>
              <w:shd w:val="clear" w:color="auto" w:fill="FFFFFF"/>
              <w:jc w:val="center"/>
              <w:rPr>
                <w:rFonts w:ascii="AvantGarde Bk BT" w:hAnsi="AvantGarde Bk BT" w:cs="Arial"/>
                <w:i/>
                <w:iCs/>
                <w:sz w:val="20"/>
                <w:szCs w:val="20"/>
              </w:rPr>
            </w:pPr>
            <w:r w:rsidRPr="00DE40A2">
              <w:rPr>
                <w:rFonts w:ascii="AvantGarde Bk BT" w:eastAsia="Calibri" w:hAnsi="AvantGarde Bk BT"/>
                <w:i/>
                <w:iCs/>
                <w:snapToGrid w:val="0"/>
                <w:sz w:val="20"/>
              </w:rPr>
              <w:t>96</w:t>
            </w:r>
          </w:p>
        </w:tc>
        <w:tc>
          <w:tcPr>
            <w:tcW w:w="637" w:type="pct"/>
            <w:tcBorders>
              <w:top w:val="single" w:sz="6" w:space="0" w:color="auto"/>
              <w:left w:val="single" w:sz="6" w:space="0" w:color="auto"/>
              <w:bottom w:val="single" w:sz="6" w:space="0" w:color="auto"/>
              <w:right w:val="single" w:sz="6" w:space="0" w:color="auto"/>
            </w:tcBorders>
            <w:vAlign w:val="center"/>
          </w:tcPr>
          <w:p w14:paraId="1A8C37C9" w14:textId="77F7D757" w:rsidR="00CD5FD5" w:rsidRPr="00DE40A2" w:rsidRDefault="00CD5FD5" w:rsidP="00CD5FD5">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32</w:t>
            </w:r>
          </w:p>
        </w:tc>
        <w:tc>
          <w:tcPr>
            <w:tcW w:w="637" w:type="pct"/>
            <w:tcBorders>
              <w:top w:val="single" w:sz="6" w:space="0" w:color="auto"/>
              <w:left w:val="single" w:sz="6" w:space="0" w:color="auto"/>
              <w:bottom w:val="single" w:sz="6" w:space="0" w:color="auto"/>
              <w:right w:val="single" w:sz="6" w:space="0" w:color="auto"/>
            </w:tcBorders>
            <w:vAlign w:val="center"/>
          </w:tcPr>
          <w:p w14:paraId="1044D9C9" w14:textId="7A0D1FB6" w:rsidR="00CD5FD5" w:rsidRPr="00DE40A2" w:rsidRDefault="00CD5FD5" w:rsidP="00CD5FD5">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128</w:t>
            </w:r>
          </w:p>
        </w:tc>
        <w:tc>
          <w:tcPr>
            <w:tcW w:w="725" w:type="pct"/>
            <w:tcBorders>
              <w:top w:val="single" w:sz="6" w:space="0" w:color="auto"/>
              <w:left w:val="single" w:sz="6" w:space="0" w:color="auto"/>
              <w:bottom w:val="single" w:sz="6" w:space="0" w:color="auto"/>
              <w:right w:val="single" w:sz="6" w:space="0" w:color="auto"/>
            </w:tcBorders>
            <w:vAlign w:val="center"/>
          </w:tcPr>
          <w:p w14:paraId="3C63BD9A" w14:textId="648673BD" w:rsidR="00CD5FD5" w:rsidRPr="00DE40A2" w:rsidRDefault="00CD5FD5" w:rsidP="00CD5FD5">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8</w:t>
            </w:r>
          </w:p>
        </w:tc>
      </w:tr>
      <w:tr w:rsidR="00CD111E" w:rsidRPr="00777F75" w14:paraId="663684DE" w14:textId="77777777" w:rsidTr="008D315C">
        <w:trPr>
          <w:trHeight w:val="503"/>
          <w:jc w:val="center"/>
        </w:trPr>
        <w:tc>
          <w:tcPr>
            <w:tcW w:w="1906" w:type="pct"/>
            <w:tcBorders>
              <w:top w:val="single" w:sz="6" w:space="0" w:color="auto"/>
              <w:left w:val="single" w:sz="6" w:space="0" w:color="auto"/>
              <w:bottom w:val="single" w:sz="6" w:space="0" w:color="auto"/>
              <w:right w:val="single" w:sz="6" w:space="0" w:color="auto"/>
            </w:tcBorders>
            <w:vAlign w:val="center"/>
          </w:tcPr>
          <w:p w14:paraId="56251B7C" w14:textId="4726B2A1" w:rsidR="00CD111E" w:rsidRPr="00DE40A2" w:rsidRDefault="00CD111E" w:rsidP="00CD111E">
            <w:pPr>
              <w:shd w:val="clear" w:color="auto" w:fill="FFFFFF"/>
              <w:rPr>
                <w:rFonts w:ascii="AvantGarde Bk BT" w:eastAsia="Calibri" w:hAnsi="AvantGarde Bk BT"/>
                <w:i/>
                <w:iCs/>
                <w:snapToGrid w:val="0"/>
                <w:sz w:val="20"/>
              </w:rPr>
            </w:pPr>
            <w:r w:rsidRPr="00DE40A2">
              <w:rPr>
                <w:rFonts w:ascii="AvantGarde Bk BT" w:eastAsia="Calibri" w:hAnsi="AvantGarde Bk BT"/>
                <w:i/>
                <w:iCs/>
                <w:snapToGrid w:val="0"/>
                <w:sz w:val="20"/>
              </w:rPr>
              <w:t>Seminario de Investigación IV</w:t>
            </w:r>
          </w:p>
        </w:tc>
        <w:tc>
          <w:tcPr>
            <w:tcW w:w="459" w:type="pct"/>
            <w:vAlign w:val="center"/>
          </w:tcPr>
          <w:p w14:paraId="689C514A" w14:textId="329F9FC2" w:rsidR="00CD111E" w:rsidRPr="00DE40A2" w:rsidRDefault="00CD111E" w:rsidP="00CD111E">
            <w:pPr>
              <w:shd w:val="clear" w:color="auto" w:fill="FFFFFF"/>
              <w:jc w:val="center"/>
              <w:rPr>
                <w:rFonts w:ascii="AvantGarde Bk BT" w:hAnsi="AvantGarde Bk BT" w:cs="Arial"/>
                <w:i/>
                <w:iCs/>
                <w:sz w:val="20"/>
                <w:szCs w:val="20"/>
              </w:rPr>
            </w:pPr>
            <w:r w:rsidRPr="00DE40A2">
              <w:rPr>
                <w:rFonts w:ascii="AvantGarde Bk BT" w:hAnsi="AvantGarde Bk BT" w:cs="Arial"/>
                <w:i/>
                <w:iCs/>
                <w:sz w:val="20"/>
                <w:szCs w:val="20"/>
              </w:rPr>
              <w:t>S</w:t>
            </w:r>
          </w:p>
        </w:tc>
        <w:tc>
          <w:tcPr>
            <w:tcW w:w="637" w:type="pct"/>
            <w:tcBorders>
              <w:top w:val="single" w:sz="6" w:space="0" w:color="auto"/>
              <w:left w:val="single" w:sz="6" w:space="0" w:color="auto"/>
              <w:bottom w:val="single" w:sz="6" w:space="0" w:color="auto"/>
              <w:right w:val="single" w:sz="6" w:space="0" w:color="auto"/>
            </w:tcBorders>
            <w:vAlign w:val="center"/>
          </w:tcPr>
          <w:p w14:paraId="4FE77DA4" w14:textId="30C0A414" w:rsidR="00CD111E" w:rsidRPr="00DE40A2" w:rsidRDefault="00CD111E" w:rsidP="00CD111E">
            <w:pPr>
              <w:shd w:val="clear" w:color="auto" w:fill="FFFFFF"/>
              <w:jc w:val="center"/>
              <w:rPr>
                <w:rFonts w:ascii="AvantGarde Bk BT" w:eastAsia="Calibri" w:hAnsi="AvantGarde Bk BT"/>
                <w:i/>
                <w:iCs/>
                <w:snapToGrid w:val="0"/>
                <w:sz w:val="20"/>
              </w:rPr>
            </w:pPr>
            <w:r w:rsidRPr="00DE40A2">
              <w:rPr>
                <w:rFonts w:ascii="AvantGarde Bk BT" w:eastAsia="Calibri" w:hAnsi="AvantGarde Bk BT"/>
                <w:i/>
                <w:iCs/>
                <w:snapToGrid w:val="0"/>
                <w:sz w:val="20"/>
              </w:rPr>
              <w:t>96</w:t>
            </w:r>
          </w:p>
        </w:tc>
        <w:tc>
          <w:tcPr>
            <w:tcW w:w="637" w:type="pct"/>
            <w:tcBorders>
              <w:top w:val="single" w:sz="6" w:space="0" w:color="auto"/>
              <w:left w:val="single" w:sz="6" w:space="0" w:color="auto"/>
              <w:bottom w:val="single" w:sz="6" w:space="0" w:color="auto"/>
              <w:right w:val="single" w:sz="6" w:space="0" w:color="auto"/>
            </w:tcBorders>
            <w:vAlign w:val="center"/>
          </w:tcPr>
          <w:p w14:paraId="7ECBDCC8" w14:textId="69635B7F" w:rsidR="00CD111E" w:rsidRPr="00DE40A2" w:rsidRDefault="00CD111E" w:rsidP="00CD111E">
            <w:pPr>
              <w:shd w:val="clear" w:color="auto" w:fill="FFFFFF"/>
              <w:jc w:val="center"/>
              <w:rPr>
                <w:rFonts w:ascii="AvantGarde Bk BT" w:hAnsi="AvantGarde Bk BT"/>
                <w:i/>
                <w:iCs/>
                <w:snapToGrid w:val="0"/>
                <w:sz w:val="20"/>
              </w:rPr>
            </w:pPr>
            <w:r w:rsidRPr="00DE40A2">
              <w:rPr>
                <w:rFonts w:ascii="AvantGarde Bk BT" w:hAnsi="AvantGarde Bk BT"/>
                <w:i/>
                <w:iCs/>
                <w:snapToGrid w:val="0"/>
                <w:sz w:val="20"/>
              </w:rPr>
              <w:t>32</w:t>
            </w:r>
          </w:p>
        </w:tc>
        <w:tc>
          <w:tcPr>
            <w:tcW w:w="637" w:type="pct"/>
            <w:tcBorders>
              <w:top w:val="single" w:sz="6" w:space="0" w:color="auto"/>
              <w:left w:val="single" w:sz="6" w:space="0" w:color="auto"/>
              <w:bottom w:val="single" w:sz="6" w:space="0" w:color="auto"/>
              <w:right w:val="single" w:sz="6" w:space="0" w:color="auto"/>
            </w:tcBorders>
            <w:vAlign w:val="center"/>
          </w:tcPr>
          <w:p w14:paraId="6DE1ED8C" w14:textId="23B9F4E0" w:rsidR="00CD111E" w:rsidRPr="00DE40A2" w:rsidRDefault="00CD111E" w:rsidP="00CD111E">
            <w:pPr>
              <w:shd w:val="clear" w:color="auto" w:fill="FFFFFF"/>
              <w:jc w:val="center"/>
              <w:rPr>
                <w:rFonts w:ascii="AvantGarde Bk BT" w:hAnsi="AvantGarde Bk BT"/>
                <w:i/>
                <w:iCs/>
                <w:snapToGrid w:val="0"/>
                <w:sz w:val="20"/>
              </w:rPr>
            </w:pPr>
            <w:r w:rsidRPr="00DE40A2">
              <w:rPr>
                <w:rFonts w:ascii="AvantGarde Bk BT" w:hAnsi="AvantGarde Bk BT"/>
                <w:i/>
                <w:iCs/>
                <w:snapToGrid w:val="0"/>
                <w:sz w:val="20"/>
              </w:rPr>
              <w:t>128</w:t>
            </w:r>
          </w:p>
        </w:tc>
        <w:tc>
          <w:tcPr>
            <w:tcW w:w="725" w:type="pct"/>
            <w:tcBorders>
              <w:top w:val="single" w:sz="6" w:space="0" w:color="auto"/>
              <w:left w:val="single" w:sz="6" w:space="0" w:color="auto"/>
              <w:bottom w:val="single" w:sz="6" w:space="0" w:color="auto"/>
              <w:right w:val="single" w:sz="6" w:space="0" w:color="auto"/>
            </w:tcBorders>
            <w:vAlign w:val="center"/>
          </w:tcPr>
          <w:p w14:paraId="0F630EAC" w14:textId="2FF3F1C5" w:rsidR="00CD111E" w:rsidRPr="00DE40A2" w:rsidRDefault="00CD111E" w:rsidP="00CD111E">
            <w:pPr>
              <w:shd w:val="clear" w:color="auto" w:fill="FFFFFF"/>
              <w:jc w:val="center"/>
              <w:rPr>
                <w:rFonts w:ascii="AvantGarde Bk BT" w:hAnsi="AvantGarde Bk BT"/>
                <w:i/>
                <w:iCs/>
                <w:snapToGrid w:val="0"/>
                <w:sz w:val="20"/>
              </w:rPr>
            </w:pPr>
            <w:r w:rsidRPr="00DE40A2">
              <w:rPr>
                <w:rFonts w:ascii="AvantGarde Bk BT" w:hAnsi="AvantGarde Bk BT"/>
                <w:i/>
                <w:iCs/>
                <w:snapToGrid w:val="0"/>
                <w:sz w:val="20"/>
              </w:rPr>
              <w:t>8</w:t>
            </w:r>
          </w:p>
        </w:tc>
      </w:tr>
      <w:tr w:rsidR="00CD111E" w:rsidRPr="00777F75" w14:paraId="246604F2" w14:textId="77777777" w:rsidTr="008D315C">
        <w:trPr>
          <w:trHeight w:val="503"/>
          <w:jc w:val="center"/>
        </w:trPr>
        <w:tc>
          <w:tcPr>
            <w:tcW w:w="1906" w:type="pct"/>
            <w:tcBorders>
              <w:top w:val="single" w:sz="6" w:space="0" w:color="auto"/>
              <w:left w:val="single" w:sz="6" w:space="0" w:color="auto"/>
              <w:bottom w:val="single" w:sz="6" w:space="0" w:color="auto"/>
              <w:right w:val="single" w:sz="6" w:space="0" w:color="auto"/>
            </w:tcBorders>
            <w:vAlign w:val="center"/>
          </w:tcPr>
          <w:p w14:paraId="291256E7" w14:textId="352927AD" w:rsidR="00CD111E" w:rsidRPr="00DE40A2" w:rsidRDefault="00CD111E" w:rsidP="00CD111E">
            <w:pPr>
              <w:shd w:val="clear" w:color="auto" w:fill="FFFFFF"/>
              <w:rPr>
                <w:rFonts w:ascii="AvantGarde Bk BT" w:hAnsi="AvantGarde Bk BT" w:cs="Arial"/>
                <w:i/>
                <w:iCs/>
                <w:sz w:val="20"/>
                <w:szCs w:val="20"/>
              </w:rPr>
            </w:pPr>
            <w:r w:rsidRPr="00DE40A2">
              <w:rPr>
                <w:rFonts w:ascii="AvantGarde Bk BT" w:eastAsia="Calibri" w:hAnsi="AvantGarde Bk BT"/>
                <w:i/>
                <w:iCs/>
                <w:snapToGrid w:val="0"/>
                <w:sz w:val="20"/>
              </w:rPr>
              <w:t>Seminario de Tesis I</w:t>
            </w:r>
          </w:p>
        </w:tc>
        <w:tc>
          <w:tcPr>
            <w:tcW w:w="459" w:type="pct"/>
            <w:vAlign w:val="center"/>
          </w:tcPr>
          <w:p w14:paraId="3F9CA160" w14:textId="1E0B6C8C" w:rsidR="00CD111E" w:rsidRPr="00DE40A2" w:rsidRDefault="00CD111E" w:rsidP="00CD111E">
            <w:pPr>
              <w:shd w:val="clear" w:color="auto" w:fill="FFFFFF"/>
              <w:jc w:val="center"/>
              <w:rPr>
                <w:rFonts w:ascii="AvantGarde Bk BT" w:hAnsi="AvantGarde Bk BT" w:cs="Arial"/>
                <w:i/>
                <w:iCs/>
                <w:sz w:val="20"/>
                <w:szCs w:val="20"/>
              </w:rPr>
            </w:pPr>
            <w:r w:rsidRPr="00DE40A2">
              <w:rPr>
                <w:rFonts w:ascii="AvantGarde Bk BT" w:hAnsi="AvantGarde Bk BT" w:cs="Arial"/>
                <w:i/>
                <w:iCs/>
                <w:sz w:val="20"/>
                <w:szCs w:val="20"/>
              </w:rPr>
              <w:t>S</w:t>
            </w:r>
          </w:p>
        </w:tc>
        <w:tc>
          <w:tcPr>
            <w:tcW w:w="637" w:type="pct"/>
            <w:tcBorders>
              <w:top w:val="single" w:sz="6" w:space="0" w:color="auto"/>
              <w:left w:val="single" w:sz="6" w:space="0" w:color="auto"/>
              <w:bottom w:val="single" w:sz="6" w:space="0" w:color="auto"/>
              <w:right w:val="single" w:sz="6" w:space="0" w:color="auto"/>
            </w:tcBorders>
            <w:vAlign w:val="center"/>
          </w:tcPr>
          <w:p w14:paraId="76E7C852" w14:textId="151305C9" w:rsidR="00CD111E" w:rsidRPr="00DE40A2" w:rsidRDefault="00CD111E" w:rsidP="00CD111E">
            <w:pPr>
              <w:shd w:val="clear" w:color="auto" w:fill="FFFFFF"/>
              <w:jc w:val="center"/>
              <w:rPr>
                <w:rFonts w:ascii="AvantGarde Bk BT" w:hAnsi="AvantGarde Bk BT" w:cs="Arial"/>
                <w:i/>
                <w:iCs/>
                <w:sz w:val="20"/>
                <w:szCs w:val="20"/>
              </w:rPr>
            </w:pPr>
            <w:r w:rsidRPr="00DE40A2">
              <w:rPr>
                <w:rFonts w:ascii="AvantGarde Bk BT" w:eastAsia="Calibri" w:hAnsi="AvantGarde Bk BT"/>
                <w:i/>
                <w:iCs/>
                <w:snapToGrid w:val="0"/>
                <w:sz w:val="20"/>
              </w:rPr>
              <w:t>96</w:t>
            </w:r>
          </w:p>
        </w:tc>
        <w:tc>
          <w:tcPr>
            <w:tcW w:w="637" w:type="pct"/>
            <w:tcBorders>
              <w:top w:val="single" w:sz="6" w:space="0" w:color="auto"/>
              <w:left w:val="single" w:sz="6" w:space="0" w:color="auto"/>
              <w:bottom w:val="single" w:sz="6" w:space="0" w:color="auto"/>
              <w:right w:val="single" w:sz="6" w:space="0" w:color="auto"/>
            </w:tcBorders>
            <w:vAlign w:val="center"/>
          </w:tcPr>
          <w:p w14:paraId="34FCF9EF" w14:textId="15D1A79F" w:rsidR="00CD111E" w:rsidRPr="00DE40A2" w:rsidRDefault="00CD111E" w:rsidP="00CD111E">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32</w:t>
            </w:r>
          </w:p>
        </w:tc>
        <w:tc>
          <w:tcPr>
            <w:tcW w:w="637" w:type="pct"/>
            <w:tcBorders>
              <w:top w:val="single" w:sz="6" w:space="0" w:color="auto"/>
              <w:left w:val="single" w:sz="6" w:space="0" w:color="auto"/>
              <w:bottom w:val="single" w:sz="6" w:space="0" w:color="auto"/>
              <w:right w:val="single" w:sz="6" w:space="0" w:color="auto"/>
            </w:tcBorders>
            <w:vAlign w:val="center"/>
          </w:tcPr>
          <w:p w14:paraId="680D214F" w14:textId="271829B3" w:rsidR="00CD111E" w:rsidRPr="00DE40A2" w:rsidRDefault="00CD111E" w:rsidP="00CD111E">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128</w:t>
            </w:r>
          </w:p>
        </w:tc>
        <w:tc>
          <w:tcPr>
            <w:tcW w:w="725" w:type="pct"/>
            <w:tcBorders>
              <w:top w:val="single" w:sz="6" w:space="0" w:color="auto"/>
              <w:left w:val="single" w:sz="6" w:space="0" w:color="auto"/>
              <w:bottom w:val="single" w:sz="6" w:space="0" w:color="auto"/>
              <w:right w:val="single" w:sz="6" w:space="0" w:color="auto"/>
            </w:tcBorders>
            <w:vAlign w:val="center"/>
          </w:tcPr>
          <w:p w14:paraId="5AC3CB95" w14:textId="65046E93" w:rsidR="00CD111E" w:rsidRPr="00DE40A2" w:rsidRDefault="00CD111E" w:rsidP="00CD111E">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8</w:t>
            </w:r>
          </w:p>
        </w:tc>
      </w:tr>
      <w:tr w:rsidR="00CD111E" w:rsidRPr="00777F75" w14:paraId="55E117BA" w14:textId="77777777" w:rsidTr="008D315C">
        <w:trPr>
          <w:trHeight w:val="503"/>
          <w:jc w:val="center"/>
        </w:trPr>
        <w:tc>
          <w:tcPr>
            <w:tcW w:w="1906" w:type="pct"/>
            <w:tcBorders>
              <w:top w:val="single" w:sz="6" w:space="0" w:color="auto"/>
              <w:left w:val="single" w:sz="6" w:space="0" w:color="auto"/>
              <w:bottom w:val="single" w:sz="6" w:space="0" w:color="auto"/>
              <w:right w:val="single" w:sz="6" w:space="0" w:color="auto"/>
            </w:tcBorders>
            <w:vAlign w:val="center"/>
          </w:tcPr>
          <w:p w14:paraId="57A6EDF5" w14:textId="713A7B6E" w:rsidR="00CD111E" w:rsidRPr="00DE40A2" w:rsidRDefault="00CD111E" w:rsidP="00CD111E">
            <w:pPr>
              <w:shd w:val="clear" w:color="auto" w:fill="FFFFFF"/>
              <w:rPr>
                <w:rFonts w:ascii="AvantGarde Bk BT" w:hAnsi="AvantGarde Bk BT" w:cs="Arial"/>
                <w:i/>
                <w:iCs/>
                <w:sz w:val="20"/>
                <w:szCs w:val="20"/>
              </w:rPr>
            </w:pPr>
            <w:r w:rsidRPr="00DE40A2">
              <w:rPr>
                <w:rFonts w:ascii="AvantGarde Bk BT" w:eastAsia="Calibri" w:hAnsi="AvantGarde Bk BT"/>
                <w:i/>
                <w:iCs/>
                <w:snapToGrid w:val="0"/>
                <w:sz w:val="20"/>
              </w:rPr>
              <w:t>Seminario de Tesis II</w:t>
            </w:r>
          </w:p>
        </w:tc>
        <w:tc>
          <w:tcPr>
            <w:tcW w:w="459" w:type="pct"/>
            <w:vAlign w:val="center"/>
          </w:tcPr>
          <w:p w14:paraId="3A03ABA4" w14:textId="10B26D59" w:rsidR="00CD111E" w:rsidRPr="00DE40A2" w:rsidRDefault="00CD111E" w:rsidP="00CD111E">
            <w:pPr>
              <w:shd w:val="clear" w:color="auto" w:fill="FFFFFF"/>
              <w:jc w:val="center"/>
              <w:rPr>
                <w:rFonts w:ascii="AvantGarde Bk BT" w:hAnsi="AvantGarde Bk BT" w:cs="Arial"/>
                <w:i/>
                <w:iCs/>
                <w:sz w:val="20"/>
                <w:szCs w:val="20"/>
              </w:rPr>
            </w:pPr>
            <w:r w:rsidRPr="00DE40A2">
              <w:rPr>
                <w:rFonts w:ascii="AvantGarde Bk BT" w:hAnsi="AvantGarde Bk BT" w:cs="Arial"/>
                <w:i/>
                <w:iCs/>
                <w:sz w:val="20"/>
                <w:szCs w:val="20"/>
              </w:rPr>
              <w:t>S</w:t>
            </w:r>
          </w:p>
        </w:tc>
        <w:tc>
          <w:tcPr>
            <w:tcW w:w="637" w:type="pct"/>
            <w:tcBorders>
              <w:top w:val="single" w:sz="6" w:space="0" w:color="auto"/>
              <w:left w:val="single" w:sz="6" w:space="0" w:color="auto"/>
              <w:bottom w:val="single" w:sz="6" w:space="0" w:color="auto"/>
              <w:right w:val="single" w:sz="6" w:space="0" w:color="auto"/>
            </w:tcBorders>
            <w:vAlign w:val="center"/>
          </w:tcPr>
          <w:p w14:paraId="39DC920A" w14:textId="6901C286" w:rsidR="00CD111E" w:rsidRPr="00DE40A2" w:rsidRDefault="00CD111E" w:rsidP="00CD111E">
            <w:pPr>
              <w:shd w:val="clear" w:color="auto" w:fill="FFFFFF"/>
              <w:jc w:val="center"/>
              <w:rPr>
                <w:rFonts w:ascii="AvantGarde Bk BT" w:hAnsi="AvantGarde Bk BT" w:cs="Arial"/>
                <w:i/>
                <w:iCs/>
                <w:sz w:val="20"/>
                <w:szCs w:val="20"/>
              </w:rPr>
            </w:pPr>
            <w:r w:rsidRPr="00DE40A2">
              <w:rPr>
                <w:rFonts w:ascii="AvantGarde Bk BT" w:eastAsia="Calibri" w:hAnsi="AvantGarde Bk BT"/>
                <w:i/>
                <w:iCs/>
                <w:snapToGrid w:val="0"/>
                <w:sz w:val="20"/>
              </w:rPr>
              <w:t>96</w:t>
            </w:r>
          </w:p>
        </w:tc>
        <w:tc>
          <w:tcPr>
            <w:tcW w:w="637" w:type="pct"/>
            <w:tcBorders>
              <w:top w:val="single" w:sz="6" w:space="0" w:color="auto"/>
              <w:left w:val="single" w:sz="6" w:space="0" w:color="auto"/>
              <w:bottom w:val="single" w:sz="6" w:space="0" w:color="auto"/>
              <w:right w:val="single" w:sz="6" w:space="0" w:color="auto"/>
            </w:tcBorders>
            <w:vAlign w:val="center"/>
          </w:tcPr>
          <w:p w14:paraId="5DDB4CD8" w14:textId="03907E54" w:rsidR="00CD111E" w:rsidRPr="00DE40A2" w:rsidRDefault="00CD111E" w:rsidP="00CD111E">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32</w:t>
            </w:r>
          </w:p>
        </w:tc>
        <w:tc>
          <w:tcPr>
            <w:tcW w:w="637" w:type="pct"/>
            <w:tcBorders>
              <w:top w:val="single" w:sz="6" w:space="0" w:color="auto"/>
              <w:left w:val="single" w:sz="6" w:space="0" w:color="auto"/>
              <w:bottom w:val="single" w:sz="6" w:space="0" w:color="auto"/>
              <w:right w:val="single" w:sz="6" w:space="0" w:color="auto"/>
            </w:tcBorders>
            <w:vAlign w:val="center"/>
          </w:tcPr>
          <w:p w14:paraId="411FD1AF" w14:textId="594B025A" w:rsidR="00CD111E" w:rsidRPr="00DE40A2" w:rsidRDefault="00CD111E" w:rsidP="00CD111E">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128</w:t>
            </w:r>
          </w:p>
        </w:tc>
        <w:tc>
          <w:tcPr>
            <w:tcW w:w="725" w:type="pct"/>
            <w:tcBorders>
              <w:top w:val="single" w:sz="6" w:space="0" w:color="auto"/>
              <w:left w:val="single" w:sz="6" w:space="0" w:color="auto"/>
              <w:bottom w:val="single" w:sz="6" w:space="0" w:color="auto"/>
              <w:right w:val="single" w:sz="6" w:space="0" w:color="auto"/>
            </w:tcBorders>
            <w:vAlign w:val="center"/>
          </w:tcPr>
          <w:p w14:paraId="7CBC10E5" w14:textId="2DA62C7C" w:rsidR="00CD111E" w:rsidRPr="00DE40A2" w:rsidRDefault="00CD111E" w:rsidP="00CD111E">
            <w:pPr>
              <w:shd w:val="clear" w:color="auto" w:fill="FFFFFF"/>
              <w:jc w:val="center"/>
              <w:rPr>
                <w:rFonts w:ascii="AvantGarde Bk BT" w:hAnsi="AvantGarde Bk BT" w:cs="Arial"/>
                <w:i/>
                <w:iCs/>
                <w:sz w:val="20"/>
                <w:szCs w:val="20"/>
              </w:rPr>
            </w:pPr>
            <w:r w:rsidRPr="00DE40A2">
              <w:rPr>
                <w:rFonts w:ascii="AvantGarde Bk BT" w:hAnsi="AvantGarde Bk BT"/>
                <w:i/>
                <w:iCs/>
                <w:snapToGrid w:val="0"/>
                <w:sz w:val="20"/>
              </w:rPr>
              <w:t>8</w:t>
            </w:r>
          </w:p>
        </w:tc>
      </w:tr>
      <w:tr w:rsidR="00CD111E" w:rsidRPr="00777F75" w14:paraId="02EA03C7" w14:textId="77777777" w:rsidTr="008D315C">
        <w:trPr>
          <w:trHeight w:val="342"/>
          <w:jc w:val="center"/>
        </w:trPr>
        <w:tc>
          <w:tcPr>
            <w:tcW w:w="1906" w:type="pct"/>
            <w:vAlign w:val="center"/>
          </w:tcPr>
          <w:p w14:paraId="1170C4E0" w14:textId="77777777" w:rsidR="00CD111E" w:rsidRPr="00EB63D2" w:rsidRDefault="00CD111E" w:rsidP="009516CE">
            <w:pPr>
              <w:rPr>
                <w:rFonts w:ascii="AvantGarde Bk BT" w:hAnsi="AvantGarde Bk BT"/>
                <w:b/>
                <w:i/>
                <w:iCs/>
                <w:snapToGrid w:val="0"/>
                <w:sz w:val="20"/>
              </w:rPr>
            </w:pPr>
            <w:r w:rsidRPr="00EB63D2">
              <w:rPr>
                <w:rFonts w:ascii="AvantGarde Bk BT" w:hAnsi="AvantGarde Bk BT"/>
                <w:b/>
                <w:i/>
                <w:iCs/>
                <w:snapToGrid w:val="0"/>
                <w:sz w:val="20"/>
              </w:rPr>
              <w:t>Total</w:t>
            </w:r>
          </w:p>
        </w:tc>
        <w:tc>
          <w:tcPr>
            <w:tcW w:w="459" w:type="pct"/>
            <w:vAlign w:val="center"/>
          </w:tcPr>
          <w:p w14:paraId="2E3D7B06" w14:textId="77777777" w:rsidR="00CD111E" w:rsidRPr="00EB63D2" w:rsidRDefault="00CD111E" w:rsidP="009516CE">
            <w:pPr>
              <w:shd w:val="clear" w:color="auto" w:fill="FFFFFF"/>
              <w:jc w:val="center"/>
              <w:rPr>
                <w:rFonts w:ascii="AvantGarde Bk BT" w:hAnsi="AvantGarde Bk BT" w:cs="Arial"/>
                <w:b/>
                <w:i/>
                <w:iCs/>
                <w:sz w:val="20"/>
                <w:szCs w:val="20"/>
              </w:rPr>
            </w:pPr>
          </w:p>
        </w:tc>
        <w:tc>
          <w:tcPr>
            <w:tcW w:w="637" w:type="pct"/>
            <w:vAlign w:val="center"/>
          </w:tcPr>
          <w:p w14:paraId="07A5711F" w14:textId="2819A44F" w:rsidR="00CD111E" w:rsidRPr="00EB63D2" w:rsidRDefault="00CD111E" w:rsidP="009516CE">
            <w:pPr>
              <w:shd w:val="clear" w:color="auto" w:fill="FFFFFF"/>
              <w:jc w:val="center"/>
              <w:rPr>
                <w:rFonts w:ascii="AvantGarde Bk BT" w:hAnsi="AvantGarde Bk BT" w:cs="Arial"/>
                <w:b/>
                <w:i/>
                <w:iCs/>
                <w:sz w:val="20"/>
                <w:szCs w:val="20"/>
              </w:rPr>
            </w:pPr>
            <w:r w:rsidRPr="00EB63D2">
              <w:rPr>
                <w:rFonts w:ascii="AvantGarde Bk BT" w:hAnsi="AvantGarde Bk BT" w:cs="Arial"/>
                <w:b/>
                <w:i/>
                <w:iCs/>
                <w:sz w:val="20"/>
                <w:szCs w:val="20"/>
              </w:rPr>
              <w:t>960</w:t>
            </w:r>
          </w:p>
        </w:tc>
        <w:tc>
          <w:tcPr>
            <w:tcW w:w="637" w:type="pct"/>
            <w:vAlign w:val="center"/>
          </w:tcPr>
          <w:p w14:paraId="70F160DD" w14:textId="7AC12E48" w:rsidR="00CD111E" w:rsidRPr="00EB63D2" w:rsidRDefault="00CD111E" w:rsidP="009516CE">
            <w:pPr>
              <w:shd w:val="clear" w:color="auto" w:fill="FFFFFF"/>
              <w:jc w:val="center"/>
              <w:rPr>
                <w:rFonts w:ascii="AvantGarde Bk BT" w:hAnsi="AvantGarde Bk BT" w:cs="Arial"/>
                <w:b/>
                <w:i/>
                <w:iCs/>
                <w:sz w:val="20"/>
                <w:szCs w:val="20"/>
              </w:rPr>
            </w:pPr>
            <w:r w:rsidRPr="00EB63D2">
              <w:rPr>
                <w:rFonts w:ascii="AvantGarde Bk BT" w:hAnsi="AvantGarde Bk BT" w:cs="Arial"/>
                <w:b/>
                <w:i/>
                <w:iCs/>
                <w:sz w:val="20"/>
                <w:szCs w:val="20"/>
              </w:rPr>
              <w:t>320</w:t>
            </w:r>
          </w:p>
        </w:tc>
        <w:tc>
          <w:tcPr>
            <w:tcW w:w="637" w:type="pct"/>
            <w:vAlign w:val="center"/>
          </w:tcPr>
          <w:p w14:paraId="771DFDBC" w14:textId="60197A36" w:rsidR="00CD111E" w:rsidRPr="00EB63D2" w:rsidRDefault="00CD111E" w:rsidP="009516CE">
            <w:pPr>
              <w:shd w:val="clear" w:color="auto" w:fill="FFFFFF"/>
              <w:jc w:val="center"/>
              <w:rPr>
                <w:rFonts w:ascii="AvantGarde Bk BT" w:hAnsi="AvantGarde Bk BT" w:cs="Arial"/>
                <w:b/>
                <w:i/>
                <w:iCs/>
                <w:sz w:val="20"/>
                <w:szCs w:val="20"/>
              </w:rPr>
            </w:pPr>
            <w:r w:rsidRPr="00EB63D2">
              <w:rPr>
                <w:rFonts w:ascii="AvantGarde Bk BT" w:hAnsi="AvantGarde Bk BT" w:cs="Arial"/>
                <w:b/>
                <w:i/>
                <w:iCs/>
                <w:sz w:val="20"/>
                <w:szCs w:val="20"/>
              </w:rPr>
              <w:t>1280</w:t>
            </w:r>
          </w:p>
        </w:tc>
        <w:tc>
          <w:tcPr>
            <w:tcW w:w="725" w:type="pct"/>
            <w:vAlign w:val="center"/>
          </w:tcPr>
          <w:p w14:paraId="549C1473" w14:textId="4C7265C6" w:rsidR="00CD111E" w:rsidRPr="00EB63D2" w:rsidRDefault="00CD111E" w:rsidP="009516CE">
            <w:pPr>
              <w:shd w:val="clear" w:color="auto" w:fill="FFFFFF"/>
              <w:jc w:val="center"/>
              <w:rPr>
                <w:rFonts w:ascii="AvantGarde Bk BT" w:hAnsi="AvantGarde Bk BT" w:cs="Arial"/>
                <w:b/>
                <w:i/>
                <w:iCs/>
                <w:sz w:val="20"/>
                <w:szCs w:val="20"/>
              </w:rPr>
            </w:pPr>
            <w:r w:rsidRPr="00EB63D2">
              <w:rPr>
                <w:rFonts w:ascii="AvantGarde Bk BT" w:hAnsi="AvantGarde Bk BT" w:cs="Arial"/>
                <w:b/>
                <w:i/>
                <w:iCs/>
                <w:sz w:val="20"/>
                <w:szCs w:val="20"/>
              </w:rPr>
              <w:t>80</w:t>
            </w:r>
          </w:p>
        </w:tc>
      </w:tr>
    </w:tbl>
    <w:p w14:paraId="6EB6E9B3" w14:textId="77777777" w:rsidR="009516CE" w:rsidRDefault="009516CE" w:rsidP="009516CE">
      <w:pPr>
        <w:jc w:val="center"/>
        <w:rPr>
          <w:rFonts w:ascii="AvantGarde Bk BT" w:hAnsi="AvantGarde Bk BT" w:cs="Arial"/>
          <w:i/>
          <w:sz w:val="20"/>
          <w:szCs w:val="20"/>
          <w:lang w:val="es-ES_tradnl"/>
        </w:rPr>
      </w:pPr>
    </w:p>
    <w:p w14:paraId="2A2E0081" w14:textId="77777777" w:rsidR="009516CE" w:rsidRDefault="009516CE">
      <w:pPr>
        <w:spacing w:after="200" w:line="276" w:lineRule="auto"/>
        <w:rPr>
          <w:rFonts w:ascii="AvantGarde Bk BT" w:hAnsi="AvantGarde Bk BT" w:cs="Arial"/>
          <w:i/>
          <w:sz w:val="20"/>
          <w:szCs w:val="20"/>
          <w:lang w:val="es-ES_tradnl"/>
        </w:rPr>
      </w:pPr>
      <w:r>
        <w:rPr>
          <w:rFonts w:ascii="AvantGarde Bk BT" w:hAnsi="AvantGarde Bk BT" w:cs="Arial"/>
          <w:i/>
          <w:sz w:val="20"/>
          <w:szCs w:val="20"/>
          <w:lang w:val="es-ES_tradnl"/>
        </w:rPr>
        <w:br w:type="page"/>
      </w:r>
    </w:p>
    <w:p w14:paraId="16E8FC3C" w14:textId="3E003CEC" w:rsidR="00F73951" w:rsidRPr="00047C81" w:rsidRDefault="00F73951" w:rsidP="009516CE">
      <w:pPr>
        <w:jc w:val="center"/>
        <w:rPr>
          <w:rFonts w:ascii="AvantGarde Bk BT" w:hAnsi="AvantGarde Bk BT" w:cs="Arial"/>
          <w:i/>
          <w:sz w:val="20"/>
          <w:szCs w:val="20"/>
          <w:lang w:val="es-ES_tradnl"/>
        </w:rPr>
      </w:pPr>
      <w:r w:rsidRPr="00047C81">
        <w:rPr>
          <w:rFonts w:ascii="AvantGarde Bk BT" w:hAnsi="AvantGarde Bk BT" w:cs="Arial"/>
          <w:i/>
          <w:sz w:val="20"/>
          <w:szCs w:val="20"/>
          <w:lang w:val="es-ES_tradnl"/>
        </w:rPr>
        <w:lastRenderedPageBreak/>
        <w:t xml:space="preserve">ÁREA DE FORMACIÓN </w:t>
      </w:r>
      <w:r w:rsidR="002B0DC8" w:rsidRPr="00047C81">
        <w:rPr>
          <w:rFonts w:ascii="AvantGarde Bk BT" w:hAnsi="AvantGarde Bk BT" w:cs="Arial"/>
          <w:i/>
          <w:sz w:val="20"/>
          <w:szCs w:val="20"/>
          <w:lang w:val="es-ES_tradnl"/>
        </w:rPr>
        <w:t>ESPECIALIZANTE</w:t>
      </w:r>
      <w:r w:rsidR="00932882" w:rsidRPr="00047C81">
        <w:rPr>
          <w:rFonts w:ascii="AvantGarde Bk BT" w:hAnsi="AvantGarde Bk BT" w:cs="Arial"/>
          <w:i/>
          <w:sz w:val="20"/>
          <w:szCs w:val="20"/>
          <w:lang w:val="es-ES_tradnl"/>
        </w:rPr>
        <w:t xml:space="preserve"> SELECTIVA</w:t>
      </w:r>
    </w:p>
    <w:tbl>
      <w:tblPr>
        <w:tblW w:w="40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849"/>
        <w:gridCol w:w="993"/>
        <w:gridCol w:w="993"/>
        <w:gridCol w:w="993"/>
        <w:gridCol w:w="1132"/>
      </w:tblGrid>
      <w:tr w:rsidR="00932882" w:rsidRPr="00777F75" w14:paraId="222CB7DC" w14:textId="77777777" w:rsidTr="00A92B91">
        <w:trPr>
          <w:jc w:val="center"/>
        </w:trPr>
        <w:tc>
          <w:tcPr>
            <w:tcW w:w="1758" w:type="pct"/>
            <w:vAlign w:val="center"/>
          </w:tcPr>
          <w:p w14:paraId="70E6125A" w14:textId="77777777" w:rsidR="00932882" w:rsidRPr="00777F75" w:rsidRDefault="00932882" w:rsidP="00A92B91">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UNIDAD DE ENSEÑANZA</w:t>
            </w:r>
          </w:p>
        </w:tc>
        <w:tc>
          <w:tcPr>
            <w:tcW w:w="555" w:type="pct"/>
            <w:vAlign w:val="center"/>
          </w:tcPr>
          <w:p w14:paraId="455AF9EF" w14:textId="77777777" w:rsidR="00932882" w:rsidRPr="00777F75" w:rsidRDefault="00932882" w:rsidP="00A92B91">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TIPO</w:t>
            </w:r>
            <w:r w:rsidRPr="00777F75">
              <w:rPr>
                <w:rFonts w:ascii="AvantGarde Bk BT" w:hAnsi="AvantGarde Bk BT"/>
                <w:b/>
                <w:i/>
                <w:sz w:val="18"/>
                <w:szCs w:val="18"/>
                <w:vertAlign w:val="superscript"/>
                <w:lang w:val="es-ES_tradnl"/>
              </w:rPr>
              <w:t>3</w:t>
            </w:r>
          </w:p>
        </w:tc>
        <w:tc>
          <w:tcPr>
            <w:tcW w:w="649" w:type="pct"/>
            <w:vAlign w:val="center"/>
          </w:tcPr>
          <w:p w14:paraId="4E332DC0" w14:textId="77777777" w:rsidR="00932882" w:rsidRPr="00777F75" w:rsidRDefault="00932882" w:rsidP="00A92B91">
            <w:pPr>
              <w:jc w:val="center"/>
              <w:rPr>
                <w:rFonts w:ascii="AvantGarde Bk BT" w:hAnsi="AvantGarde Bk BT"/>
                <w:b/>
                <w:i/>
                <w:sz w:val="18"/>
                <w:szCs w:val="18"/>
                <w:vertAlign w:val="superscript"/>
                <w:lang w:val="es-ES_tradnl"/>
              </w:rPr>
            </w:pPr>
            <w:r w:rsidRPr="00777F75">
              <w:rPr>
                <w:rFonts w:ascii="AvantGarde Bk BT" w:hAnsi="AvantGarde Bk BT"/>
                <w:b/>
                <w:i/>
                <w:sz w:val="18"/>
                <w:szCs w:val="18"/>
                <w:lang w:val="es-ES_tradnl"/>
              </w:rPr>
              <w:t>HORAS BCA</w:t>
            </w:r>
            <w:r w:rsidRPr="00777F75" w:rsidDel="008F690E">
              <w:rPr>
                <w:rFonts w:ascii="AvantGarde Bk BT" w:hAnsi="AvantGarde Bk BT"/>
                <w:b/>
                <w:i/>
                <w:sz w:val="18"/>
                <w:szCs w:val="18"/>
                <w:vertAlign w:val="superscript"/>
                <w:lang w:val="es-ES_tradnl"/>
              </w:rPr>
              <w:t>1</w:t>
            </w:r>
          </w:p>
        </w:tc>
        <w:tc>
          <w:tcPr>
            <w:tcW w:w="649" w:type="pct"/>
            <w:vAlign w:val="center"/>
          </w:tcPr>
          <w:p w14:paraId="1C6EF61E" w14:textId="77777777" w:rsidR="00932882" w:rsidRPr="00777F75" w:rsidRDefault="00932882" w:rsidP="00A92B91">
            <w:pPr>
              <w:jc w:val="center"/>
              <w:rPr>
                <w:rFonts w:ascii="AvantGarde Bk BT" w:hAnsi="AvantGarde Bk BT"/>
                <w:b/>
                <w:i/>
                <w:sz w:val="18"/>
                <w:szCs w:val="18"/>
                <w:vertAlign w:val="superscript"/>
                <w:lang w:val="es-ES_tradnl"/>
              </w:rPr>
            </w:pPr>
            <w:r w:rsidRPr="00777F75">
              <w:rPr>
                <w:rFonts w:ascii="AvantGarde Bk BT" w:hAnsi="AvantGarde Bk BT"/>
                <w:b/>
                <w:i/>
                <w:sz w:val="18"/>
                <w:szCs w:val="18"/>
                <w:lang w:val="es-ES_tradnl"/>
              </w:rPr>
              <w:t>HORAS AMI</w:t>
            </w:r>
            <w:r w:rsidRPr="00777F75" w:rsidDel="008F690E">
              <w:rPr>
                <w:rFonts w:ascii="AvantGarde Bk BT" w:hAnsi="AvantGarde Bk BT"/>
                <w:b/>
                <w:i/>
                <w:sz w:val="18"/>
                <w:szCs w:val="18"/>
                <w:vertAlign w:val="superscript"/>
                <w:lang w:val="es-ES_tradnl"/>
              </w:rPr>
              <w:t>2</w:t>
            </w:r>
          </w:p>
        </w:tc>
        <w:tc>
          <w:tcPr>
            <w:tcW w:w="649" w:type="pct"/>
            <w:vAlign w:val="center"/>
          </w:tcPr>
          <w:p w14:paraId="67E4AECB" w14:textId="77777777" w:rsidR="00932882" w:rsidRPr="00777F75" w:rsidRDefault="00932882" w:rsidP="00A92B91">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HORAS TOTALES</w:t>
            </w:r>
          </w:p>
        </w:tc>
        <w:tc>
          <w:tcPr>
            <w:tcW w:w="740" w:type="pct"/>
            <w:vAlign w:val="center"/>
          </w:tcPr>
          <w:p w14:paraId="4B12900A" w14:textId="77777777" w:rsidR="00932882" w:rsidRPr="00777F75" w:rsidRDefault="00932882" w:rsidP="00A92B91">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CRÉDITOS</w:t>
            </w:r>
          </w:p>
        </w:tc>
      </w:tr>
      <w:tr w:rsidR="00932882" w:rsidRPr="00777F75" w14:paraId="59281C92" w14:textId="77777777" w:rsidTr="00932882">
        <w:trPr>
          <w:trHeight w:val="503"/>
          <w:jc w:val="center"/>
        </w:trPr>
        <w:tc>
          <w:tcPr>
            <w:tcW w:w="1758" w:type="pct"/>
            <w:tcBorders>
              <w:top w:val="single" w:sz="6" w:space="0" w:color="auto"/>
              <w:left w:val="single" w:sz="6" w:space="0" w:color="auto"/>
              <w:bottom w:val="single" w:sz="6" w:space="0" w:color="auto"/>
              <w:right w:val="single" w:sz="6" w:space="0" w:color="auto"/>
            </w:tcBorders>
            <w:vAlign w:val="center"/>
          </w:tcPr>
          <w:p w14:paraId="323DC7AE" w14:textId="77777777" w:rsidR="00932882" w:rsidRPr="00932882" w:rsidRDefault="00932882" w:rsidP="00932882">
            <w:pPr>
              <w:rPr>
                <w:rFonts w:ascii="AvantGarde Bk BT" w:eastAsia="Calibri" w:hAnsi="AvantGarde Bk BT"/>
                <w:i/>
                <w:iCs/>
                <w:snapToGrid w:val="0"/>
                <w:sz w:val="20"/>
              </w:rPr>
            </w:pPr>
            <w:r w:rsidRPr="00932882">
              <w:rPr>
                <w:rFonts w:ascii="AvantGarde Bk BT" w:eastAsia="Calibri" w:hAnsi="AvantGarde Bk BT"/>
                <w:i/>
                <w:iCs/>
                <w:snapToGrid w:val="0"/>
                <w:sz w:val="20"/>
              </w:rPr>
              <w:t xml:space="preserve">Historia Regional I </w:t>
            </w:r>
          </w:p>
          <w:p w14:paraId="28963FCD" w14:textId="7D89387F" w:rsidR="00932882" w:rsidRPr="00932882" w:rsidRDefault="00E40FFF" w:rsidP="00E40FFF">
            <w:pPr>
              <w:shd w:val="clear" w:color="auto" w:fill="FFFFFF"/>
              <w:rPr>
                <w:rFonts w:ascii="AvantGarde Bk BT" w:hAnsi="AvantGarde Bk BT" w:cs="Arial"/>
                <w:i/>
                <w:iCs/>
                <w:sz w:val="20"/>
                <w:szCs w:val="20"/>
              </w:rPr>
            </w:pPr>
            <w:r>
              <w:rPr>
                <w:rFonts w:ascii="AvantGarde Bk BT" w:eastAsia="Calibri" w:hAnsi="AvantGarde Bk BT"/>
                <w:i/>
                <w:iCs/>
                <w:snapToGrid w:val="0"/>
                <w:sz w:val="20"/>
              </w:rPr>
              <w:t>(Historiografía mexicana, siglo XIX</w:t>
            </w:r>
            <w:r w:rsidR="00932882" w:rsidRPr="00932882">
              <w:rPr>
                <w:rFonts w:ascii="AvantGarde Bk BT" w:eastAsia="Calibri" w:hAnsi="AvantGarde Bk BT"/>
                <w:i/>
                <w:iCs/>
                <w:snapToGrid w:val="0"/>
                <w:sz w:val="20"/>
              </w:rPr>
              <w:t>)</w:t>
            </w:r>
          </w:p>
        </w:tc>
        <w:tc>
          <w:tcPr>
            <w:tcW w:w="555" w:type="pct"/>
            <w:vAlign w:val="center"/>
          </w:tcPr>
          <w:p w14:paraId="271A5CE3" w14:textId="002D88CE"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396A39E5" w14:textId="1044CEAE"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3B3BE055" w14:textId="3AB9B2DE"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0319E411" w14:textId="010FB755"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134F02B9" w14:textId="52F8F2B2"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8</w:t>
            </w:r>
          </w:p>
        </w:tc>
      </w:tr>
      <w:tr w:rsidR="00932882" w:rsidRPr="00777F75" w14:paraId="77EA70ED" w14:textId="77777777" w:rsidTr="00932882">
        <w:trPr>
          <w:trHeight w:val="503"/>
          <w:jc w:val="center"/>
        </w:trPr>
        <w:tc>
          <w:tcPr>
            <w:tcW w:w="1758" w:type="pct"/>
            <w:tcBorders>
              <w:top w:val="single" w:sz="6" w:space="0" w:color="auto"/>
              <w:left w:val="single" w:sz="6" w:space="0" w:color="auto"/>
              <w:bottom w:val="single" w:sz="6" w:space="0" w:color="auto"/>
              <w:right w:val="single" w:sz="6" w:space="0" w:color="auto"/>
            </w:tcBorders>
            <w:vAlign w:val="center"/>
          </w:tcPr>
          <w:p w14:paraId="4620A427" w14:textId="77777777" w:rsidR="00932882" w:rsidRPr="00932882" w:rsidRDefault="00932882" w:rsidP="00932882">
            <w:pPr>
              <w:rPr>
                <w:rFonts w:ascii="AvantGarde Bk BT" w:eastAsia="Calibri" w:hAnsi="AvantGarde Bk BT"/>
                <w:i/>
                <w:iCs/>
                <w:snapToGrid w:val="0"/>
                <w:sz w:val="20"/>
              </w:rPr>
            </w:pPr>
            <w:r w:rsidRPr="00932882">
              <w:rPr>
                <w:rFonts w:ascii="AvantGarde Bk BT" w:eastAsia="Calibri" w:hAnsi="AvantGarde Bk BT"/>
                <w:i/>
                <w:iCs/>
                <w:snapToGrid w:val="0"/>
                <w:sz w:val="20"/>
              </w:rPr>
              <w:t>Historia Regional II</w:t>
            </w:r>
          </w:p>
          <w:p w14:paraId="72DCE1B5" w14:textId="6D4656A3" w:rsidR="00932882" w:rsidRPr="00932882" w:rsidRDefault="00932882" w:rsidP="00932882">
            <w:pPr>
              <w:shd w:val="clear" w:color="auto" w:fill="FFFFFF"/>
              <w:rPr>
                <w:rFonts w:ascii="AvantGarde Bk BT" w:hAnsi="AvantGarde Bk BT" w:cs="Arial"/>
                <w:i/>
                <w:iCs/>
                <w:sz w:val="20"/>
                <w:szCs w:val="20"/>
              </w:rPr>
            </w:pPr>
            <w:r w:rsidRPr="00932882">
              <w:rPr>
                <w:rFonts w:ascii="AvantGarde Bk BT" w:eastAsia="Calibri" w:hAnsi="AvantGarde Bk BT"/>
                <w:i/>
                <w:iCs/>
                <w:snapToGrid w:val="0"/>
                <w:sz w:val="20"/>
              </w:rPr>
              <w:t>(Historiografía mexicana, primera mitad del siglo XX)</w:t>
            </w:r>
          </w:p>
        </w:tc>
        <w:tc>
          <w:tcPr>
            <w:tcW w:w="555" w:type="pct"/>
            <w:vAlign w:val="center"/>
          </w:tcPr>
          <w:p w14:paraId="1ECBC056" w14:textId="6DE5EDDF"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099E6628" w14:textId="3383870F"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1CC1C7E0" w14:textId="57E11B12"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511DB0D2" w14:textId="71D86C76"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7B1536F6" w14:textId="16C5CC6D"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8</w:t>
            </w:r>
          </w:p>
        </w:tc>
      </w:tr>
      <w:tr w:rsidR="00932882" w:rsidRPr="00777F75" w14:paraId="62049E02" w14:textId="77777777" w:rsidTr="00932882">
        <w:trPr>
          <w:trHeight w:val="503"/>
          <w:jc w:val="center"/>
        </w:trPr>
        <w:tc>
          <w:tcPr>
            <w:tcW w:w="1758" w:type="pct"/>
            <w:tcBorders>
              <w:top w:val="single" w:sz="6" w:space="0" w:color="auto"/>
              <w:left w:val="single" w:sz="6" w:space="0" w:color="auto"/>
              <w:bottom w:val="single" w:sz="6" w:space="0" w:color="auto"/>
              <w:right w:val="single" w:sz="6" w:space="0" w:color="auto"/>
            </w:tcBorders>
            <w:vAlign w:val="center"/>
          </w:tcPr>
          <w:p w14:paraId="3E76AFB0" w14:textId="77777777" w:rsidR="00932882" w:rsidRPr="00932882" w:rsidRDefault="00932882" w:rsidP="00932882">
            <w:pPr>
              <w:rPr>
                <w:rFonts w:ascii="AvantGarde Bk BT" w:eastAsia="Calibri" w:hAnsi="AvantGarde Bk BT"/>
                <w:i/>
                <w:iCs/>
                <w:snapToGrid w:val="0"/>
                <w:sz w:val="20"/>
              </w:rPr>
            </w:pPr>
            <w:r w:rsidRPr="00932882">
              <w:rPr>
                <w:rFonts w:ascii="AvantGarde Bk BT" w:eastAsia="Calibri" w:hAnsi="AvantGarde Bk BT"/>
                <w:i/>
                <w:iCs/>
                <w:snapToGrid w:val="0"/>
                <w:sz w:val="20"/>
              </w:rPr>
              <w:t>Historia Regional III</w:t>
            </w:r>
          </w:p>
          <w:p w14:paraId="77FB3426" w14:textId="6A3ED22B" w:rsidR="00932882" w:rsidRPr="00932882" w:rsidRDefault="00932882" w:rsidP="00932882">
            <w:pPr>
              <w:shd w:val="clear" w:color="auto" w:fill="FFFFFF"/>
              <w:rPr>
                <w:rFonts w:ascii="AvantGarde Bk BT" w:hAnsi="AvantGarde Bk BT" w:cs="Arial"/>
                <w:i/>
                <w:iCs/>
                <w:sz w:val="20"/>
                <w:szCs w:val="20"/>
              </w:rPr>
            </w:pPr>
            <w:r w:rsidRPr="00932882">
              <w:rPr>
                <w:rFonts w:ascii="AvantGarde Bk BT" w:eastAsia="Calibri" w:hAnsi="AvantGarde Bk BT"/>
                <w:i/>
                <w:iCs/>
                <w:snapToGrid w:val="0"/>
                <w:sz w:val="20"/>
              </w:rPr>
              <w:t>(Historiografía mexicana, 1950-1990)</w:t>
            </w:r>
          </w:p>
        </w:tc>
        <w:tc>
          <w:tcPr>
            <w:tcW w:w="555" w:type="pct"/>
            <w:vAlign w:val="center"/>
          </w:tcPr>
          <w:p w14:paraId="7B0C7FFA" w14:textId="28E37635"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2996827F" w14:textId="3D403841"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0E19128A" w14:textId="63BAFA7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72E8E7C9" w14:textId="172793CE"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6C10F7F0" w14:textId="645E00E1"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8</w:t>
            </w:r>
          </w:p>
        </w:tc>
      </w:tr>
      <w:tr w:rsidR="00932882" w:rsidRPr="00777F75" w14:paraId="47CCB0AE" w14:textId="77777777" w:rsidTr="00932882">
        <w:trPr>
          <w:trHeight w:val="503"/>
          <w:jc w:val="center"/>
        </w:trPr>
        <w:tc>
          <w:tcPr>
            <w:tcW w:w="1758" w:type="pct"/>
            <w:tcBorders>
              <w:top w:val="single" w:sz="6" w:space="0" w:color="auto"/>
              <w:left w:val="single" w:sz="6" w:space="0" w:color="auto"/>
              <w:bottom w:val="single" w:sz="6" w:space="0" w:color="auto"/>
              <w:right w:val="single" w:sz="6" w:space="0" w:color="auto"/>
            </w:tcBorders>
            <w:vAlign w:val="center"/>
          </w:tcPr>
          <w:p w14:paraId="0711B6A8" w14:textId="77777777" w:rsidR="00932882" w:rsidRPr="00A716C3" w:rsidRDefault="00932882" w:rsidP="00932882">
            <w:pPr>
              <w:rPr>
                <w:rFonts w:ascii="AvantGarde Bk BT" w:eastAsia="Calibri" w:hAnsi="AvantGarde Bk BT"/>
                <w:i/>
                <w:iCs/>
                <w:snapToGrid w:val="0"/>
                <w:sz w:val="20"/>
              </w:rPr>
            </w:pPr>
            <w:r w:rsidRPr="00A716C3">
              <w:rPr>
                <w:rFonts w:ascii="AvantGarde Bk BT" w:eastAsia="Calibri" w:hAnsi="AvantGarde Bk BT"/>
                <w:i/>
                <w:iCs/>
                <w:snapToGrid w:val="0"/>
                <w:sz w:val="20"/>
              </w:rPr>
              <w:t>Historia Regional IV</w:t>
            </w:r>
          </w:p>
          <w:p w14:paraId="662E9B40" w14:textId="4D99083F" w:rsidR="00932882" w:rsidRPr="00A716C3" w:rsidRDefault="00932882" w:rsidP="00932882">
            <w:pPr>
              <w:shd w:val="clear" w:color="auto" w:fill="FFFFFF"/>
              <w:rPr>
                <w:rFonts w:ascii="AvantGarde Bk BT" w:hAnsi="AvantGarde Bk BT" w:cs="Arial"/>
                <w:i/>
                <w:iCs/>
                <w:sz w:val="20"/>
                <w:szCs w:val="20"/>
              </w:rPr>
            </w:pPr>
            <w:r w:rsidRPr="00A716C3">
              <w:rPr>
                <w:rFonts w:ascii="AvantGarde Bk BT" w:eastAsia="Calibri" w:hAnsi="AvantGarde Bk BT"/>
                <w:i/>
                <w:iCs/>
                <w:snapToGrid w:val="0"/>
                <w:sz w:val="20"/>
              </w:rPr>
              <w:t>(Historiografía mexicana, 1990-al presente)</w:t>
            </w:r>
          </w:p>
        </w:tc>
        <w:tc>
          <w:tcPr>
            <w:tcW w:w="555" w:type="pct"/>
            <w:vAlign w:val="center"/>
          </w:tcPr>
          <w:p w14:paraId="2506CF00" w14:textId="393A8A39"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11400A4B" w14:textId="055496AD"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60D7AA2C" w14:textId="192523A5"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4CA84C66" w14:textId="40D53EA4"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6F87CCE7" w14:textId="4FD1014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8</w:t>
            </w:r>
          </w:p>
        </w:tc>
      </w:tr>
      <w:tr w:rsidR="00932882" w:rsidRPr="00777F75" w14:paraId="7B08A6CA" w14:textId="77777777" w:rsidTr="00932882">
        <w:trPr>
          <w:trHeight w:val="503"/>
          <w:jc w:val="center"/>
        </w:trPr>
        <w:tc>
          <w:tcPr>
            <w:tcW w:w="1758" w:type="pct"/>
            <w:tcBorders>
              <w:top w:val="single" w:sz="6" w:space="0" w:color="auto"/>
              <w:left w:val="single" w:sz="6" w:space="0" w:color="auto"/>
              <w:bottom w:val="single" w:sz="6" w:space="0" w:color="auto"/>
              <w:right w:val="single" w:sz="6" w:space="0" w:color="auto"/>
            </w:tcBorders>
            <w:vAlign w:val="center"/>
          </w:tcPr>
          <w:p w14:paraId="12A2D94E" w14:textId="739D5BD0" w:rsidR="00932882" w:rsidRPr="00A716C3" w:rsidRDefault="000D1DBC" w:rsidP="00932882">
            <w:pPr>
              <w:shd w:val="clear" w:color="auto" w:fill="FFFFFF"/>
              <w:rPr>
                <w:rFonts w:ascii="AvantGarde Bk BT" w:hAnsi="AvantGarde Bk BT" w:cs="Arial"/>
                <w:i/>
                <w:iCs/>
                <w:sz w:val="20"/>
                <w:szCs w:val="20"/>
              </w:rPr>
            </w:pPr>
            <w:r w:rsidRPr="00A716C3">
              <w:rPr>
                <w:rFonts w:ascii="AvantGarde Bk BT" w:eastAsia="Calibri" w:hAnsi="AvantGarde Bk BT"/>
                <w:i/>
                <w:iCs/>
                <w:snapToGrid w:val="0"/>
                <w:sz w:val="20"/>
              </w:rPr>
              <w:t>Cátedras Nacionales</w:t>
            </w:r>
          </w:p>
        </w:tc>
        <w:tc>
          <w:tcPr>
            <w:tcW w:w="555" w:type="pct"/>
            <w:vAlign w:val="center"/>
          </w:tcPr>
          <w:p w14:paraId="0C7753DD" w14:textId="15D584AD"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58D9068C" w14:textId="202AE99F"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18DD0AB8" w14:textId="295130A9"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72F0F0DC" w14:textId="2AC48A34"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205514B8" w14:textId="50F6B951"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8</w:t>
            </w:r>
          </w:p>
        </w:tc>
      </w:tr>
      <w:tr w:rsidR="00932882" w:rsidRPr="00777F75" w14:paraId="5B6408B9" w14:textId="77777777" w:rsidTr="00932882">
        <w:trPr>
          <w:trHeight w:val="503"/>
          <w:jc w:val="center"/>
        </w:trPr>
        <w:tc>
          <w:tcPr>
            <w:tcW w:w="1758" w:type="pct"/>
            <w:tcBorders>
              <w:top w:val="single" w:sz="6" w:space="0" w:color="auto"/>
              <w:left w:val="single" w:sz="6" w:space="0" w:color="auto"/>
              <w:right w:val="single" w:sz="6" w:space="0" w:color="auto"/>
            </w:tcBorders>
            <w:vAlign w:val="center"/>
          </w:tcPr>
          <w:p w14:paraId="15F38C52" w14:textId="62A39029" w:rsidR="00932882" w:rsidRPr="00A716C3" w:rsidRDefault="000D1DBC" w:rsidP="00932882">
            <w:pPr>
              <w:shd w:val="clear" w:color="auto" w:fill="FFFFFF"/>
              <w:rPr>
                <w:rFonts w:ascii="AvantGarde Bk BT" w:hAnsi="AvantGarde Bk BT" w:cs="Arial"/>
                <w:i/>
                <w:iCs/>
                <w:sz w:val="20"/>
                <w:szCs w:val="20"/>
              </w:rPr>
            </w:pPr>
            <w:r w:rsidRPr="00A716C3">
              <w:rPr>
                <w:rFonts w:ascii="AvantGarde Bk BT" w:eastAsia="Calibri" w:hAnsi="AvantGarde Bk BT"/>
                <w:i/>
                <w:iCs/>
                <w:snapToGrid w:val="0"/>
                <w:sz w:val="20"/>
              </w:rPr>
              <w:t>Teoría de la Historia</w:t>
            </w:r>
          </w:p>
        </w:tc>
        <w:tc>
          <w:tcPr>
            <w:tcW w:w="555" w:type="pct"/>
            <w:vAlign w:val="center"/>
          </w:tcPr>
          <w:p w14:paraId="3B5ADFDC" w14:textId="3B4F9DC4"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cs="Arial"/>
                <w:i/>
                <w:iCs/>
                <w:sz w:val="20"/>
                <w:szCs w:val="20"/>
              </w:rPr>
              <w:t>S</w:t>
            </w:r>
          </w:p>
        </w:tc>
        <w:tc>
          <w:tcPr>
            <w:tcW w:w="649" w:type="pct"/>
            <w:tcBorders>
              <w:top w:val="single" w:sz="6" w:space="0" w:color="auto"/>
              <w:left w:val="single" w:sz="6" w:space="0" w:color="auto"/>
              <w:right w:val="single" w:sz="6" w:space="0" w:color="auto"/>
            </w:tcBorders>
            <w:vAlign w:val="center"/>
          </w:tcPr>
          <w:p w14:paraId="284ACBFF" w14:textId="24303CC2"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eastAsia="Calibri" w:hAnsi="AvantGarde Bk BT"/>
                <w:i/>
                <w:iCs/>
                <w:snapToGrid w:val="0"/>
                <w:sz w:val="20"/>
              </w:rPr>
              <w:t>96</w:t>
            </w:r>
          </w:p>
        </w:tc>
        <w:tc>
          <w:tcPr>
            <w:tcW w:w="649" w:type="pct"/>
            <w:tcBorders>
              <w:top w:val="single" w:sz="6" w:space="0" w:color="auto"/>
              <w:left w:val="single" w:sz="6" w:space="0" w:color="auto"/>
              <w:right w:val="single" w:sz="6" w:space="0" w:color="auto"/>
            </w:tcBorders>
            <w:vAlign w:val="center"/>
          </w:tcPr>
          <w:p w14:paraId="5880BDA4" w14:textId="69979A44"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32</w:t>
            </w:r>
          </w:p>
        </w:tc>
        <w:tc>
          <w:tcPr>
            <w:tcW w:w="649" w:type="pct"/>
            <w:tcBorders>
              <w:top w:val="single" w:sz="6" w:space="0" w:color="auto"/>
              <w:left w:val="single" w:sz="6" w:space="0" w:color="auto"/>
              <w:right w:val="single" w:sz="6" w:space="0" w:color="auto"/>
            </w:tcBorders>
            <w:vAlign w:val="center"/>
          </w:tcPr>
          <w:p w14:paraId="5DF82BC5" w14:textId="780620F4"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128</w:t>
            </w:r>
          </w:p>
        </w:tc>
        <w:tc>
          <w:tcPr>
            <w:tcW w:w="740" w:type="pct"/>
            <w:tcBorders>
              <w:top w:val="single" w:sz="6" w:space="0" w:color="auto"/>
              <w:left w:val="single" w:sz="6" w:space="0" w:color="auto"/>
              <w:right w:val="single" w:sz="6" w:space="0" w:color="auto"/>
            </w:tcBorders>
            <w:vAlign w:val="center"/>
          </w:tcPr>
          <w:p w14:paraId="14B413B0" w14:textId="1E2B3351"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8</w:t>
            </w:r>
          </w:p>
        </w:tc>
      </w:tr>
      <w:tr w:rsidR="00932882" w:rsidRPr="00777F75" w14:paraId="631C7269" w14:textId="77777777" w:rsidTr="00932882">
        <w:trPr>
          <w:trHeight w:val="503"/>
          <w:jc w:val="center"/>
        </w:trPr>
        <w:tc>
          <w:tcPr>
            <w:tcW w:w="1758" w:type="pct"/>
            <w:tcBorders>
              <w:top w:val="single" w:sz="6" w:space="0" w:color="auto"/>
              <w:left w:val="single" w:sz="6" w:space="0" w:color="auto"/>
              <w:bottom w:val="single" w:sz="4" w:space="0" w:color="auto"/>
              <w:right w:val="single" w:sz="6" w:space="0" w:color="auto"/>
            </w:tcBorders>
            <w:vAlign w:val="center"/>
          </w:tcPr>
          <w:p w14:paraId="27AF8D7B" w14:textId="2A38092D" w:rsidR="00932882" w:rsidRPr="00A716C3" w:rsidRDefault="000D1DBC" w:rsidP="000D1DBC">
            <w:pPr>
              <w:shd w:val="clear" w:color="auto" w:fill="FFFFFF"/>
              <w:rPr>
                <w:rFonts w:ascii="AvantGarde Bk BT" w:hAnsi="AvantGarde Bk BT" w:cs="Arial"/>
                <w:i/>
                <w:iCs/>
                <w:sz w:val="20"/>
                <w:szCs w:val="20"/>
              </w:rPr>
            </w:pPr>
            <w:r w:rsidRPr="00A716C3">
              <w:rPr>
                <w:rFonts w:ascii="AvantGarde Bk BT" w:eastAsia="Calibri" w:hAnsi="AvantGarde Bk BT"/>
                <w:i/>
                <w:iCs/>
                <w:snapToGrid w:val="0"/>
                <w:sz w:val="20"/>
              </w:rPr>
              <w:t>Heurística y Hermenéutica</w:t>
            </w:r>
          </w:p>
        </w:tc>
        <w:tc>
          <w:tcPr>
            <w:tcW w:w="555" w:type="pct"/>
            <w:vAlign w:val="center"/>
          </w:tcPr>
          <w:p w14:paraId="14D36D38" w14:textId="78643587"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cs="Arial"/>
                <w:i/>
                <w:iCs/>
                <w:sz w:val="20"/>
                <w:szCs w:val="20"/>
              </w:rPr>
              <w:t>S</w:t>
            </w:r>
          </w:p>
        </w:tc>
        <w:tc>
          <w:tcPr>
            <w:tcW w:w="649" w:type="pct"/>
            <w:tcBorders>
              <w:top w:val="single" w:sz="6" w:space="0" w:color="auto"/>
              <w:left w:val="single" w:sz="6" w:space="0" w:color="auto"/>
              <w:bottom w:val="single" w:sz="4" w:space="0" w:color="auto"/>
              <w:right w:val="single" w:sz="6" w:space="0" w:color="auto"/>
            </w:tcBorders>
            <w:vAlign w:val="center"/>
          </w:tcPr>
          <w:p w14:paraId="0E11C667" w14:textId="7A5C7BDF"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4" w:space="0" w:color="auto"/>
              <w:right w:val="single" w:sz="6" w:space="0" w:color="auto"/>
            </w:tcBorders>
            <w:vAlign w:val="center"/>
          </w:tcPr>
          <w:p w14:paraId="5AF514B7" w14:textId="490904DC"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32</w:t>
            </w:r>
          </w:p>
        </w:tc>
        <w:tc>
          <w:tcPr>
            <w:tcW w:w="649" w:type="pct"/>
            <w:tcBorders>
              <w:top w:val="single" w:sz="6" w:space="0" w:color="auto"/>
              <w:left w:val="single" w:sz="6" w:space="0" w:color="auto"/>
              <w:bottom w:val="single" w:sz="4" w:space="0" w:color="auto"/>
              <w:right w:val="single" w:sz="6" w:space="0" w:color="auto"/>
            </w:tcBorders>
            <w:vAlign w:val="center"/>
          </w:tcPr>
          <w:p w14:paraId="07288C45" w14:textId="7A0C46A8"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128</w:t>
            </w:r>
          </w:p>
        </w:tc>
        <w:tc>
          <w:tcPr>
            <w:tcW w:w="740" w:type="pct"/>
            <w:tcBorders>
              <w:top w:val="single" w:sz="6" w:space="0" w:color="auto"/>
              <w:left w:val="single" w:sz="6" w:space="0" w:color="auto"/>
              <w:bottom w:val="single" w:sz="4" w:space="0" w:color="auto"/>
              <w:right w:val="single" w:sz="6" w:space="0" w:color="auto"/>
            </w:tcBorders>
            <w:vAlign w:val="center"/>
          </w:tcPr>
          <w:p w14:paraId="3999FA19" w14:textId="43FF99F6"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8</w:t>
            </w:r>
          </w:p>
        </w:tc>
      </w:tr>
      <w:tr w:rsidR="00932882" w:rsidRPr="00777F75" w14:paraId="42A9BCF7" w14:textId="77777777" w:rsidTr="00A81618">
        <w:trPr>
          <w:trHeight w:val="503"/>
          <w:jc w:val="center"/>
        </w:trPr>
        <w:tc>
          <w:tcPr>
            <w:tcW w:w="1758" w:type="pct"/>
            <w:tcBorders>
              <w:top w:val="single" w:sz="6" w:space="0" w:color="auto"/>
              <w:left w:val="single" w:sz="6" w:space="0" w:color="auto"/>
              <w:bottom w:val="single" w:sz="4" w:space="0" w:color="auto"/>
              <w:right w:val="single" w:sz="6" w:space="0" w:color="auto"/>
            </w:tcBorders>
            <w:vAlign w:val="center"/>
          </w:tcPr>
          <w:p w14:paraId="555E2479" w14:textId="358925A3" w:rsidR="00932882" w:rsidRPr="00A716C3" w:rsidRDefault="00A47C44" w:rsidP="00A81618">
            <w:pPr>
              <w:rPr>
                <w:rFonts w:ascii="AvantGarde Bk BT" w:hAnsi="AvantGarde Bk BT" w:cs="Arial"/>
                <w:i/>
                <w:iCs/>
                <w:sz w:val="20"/>
                <w:szCs w:val="20"/>
              </w:rPr>
            </w:pPr>
            <w:r w:rsidRPr="00A716C3">
              <w:rPr>
                <w:rFonts w:ascii="AvantGarde Bk BT" w:eastAsia="Calibri" w:hAnsi="AvantGarde Bk BT"/>
                <w:i/>
                <w:iCs/>
                <w:snapToGrid w:val="0"/>
                <w:sz w:val="20"/>
              </w:rPr>
              <w:t>Historia Novohispana</w:t>
            </w:r>
          </w:p>
        </w:tc>
        <w:tc>
          <w:tcPr>
            <w:tcW w:w="555" w:type="pct"/>
            <w:vAlign w:val="center"/>
          </w:tcPr>
          <w:p w14:paraId="17AA193D" w14:textId="37666744"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cs="Arial"/>
                <w:i/>
                <w:iCs/>
                <w:sz w:val="20"/>
                <w:szCs w:val="20"/>
              </w:rPr>
              <w:t>S</w:t>
            </w:r>
          </w:p>
        </w:tc>
        <w:tc>
          <w:tcPr>
            <w:tcW w:w="649" w:type="pct"/>
            <w:tcBorders>
              <w:top w:val="single" w:sz="6" w:space="0" w:color="auto"/>
              <w:left w:val="single" w:sz="6" w:space="0" w:color="auto"/>
              <w:bottom w:val="single" w:sz="4" w:space="0" w:color="auto"/>
              <w:right w:val="single" w:sz="6" w:space="0" w:color="auto"/>
            </w:tcBorders>
            <w:vAlign w:val="center"/>
          </w:tcPr>
          <w:p w14:paraId="7397067C" w14:textId="3FC240D1"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4" w:space="0" w:color="auto"/>
              <w:right w:val="single" w:sz="6" w:space="0" w:color="auto"/>
            </w:tcBorders>
            <w:vAlign w:val="center"/>
          </w:tcPr>
          <w:p w14:paraId="03E0AE46" w14:textId="1A3D7296"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32</w:t>
            </w:r>
          </w:p>
        </w:tc>
        <w:tc>
          <w:tcPr>
            <w:tcW w:w="649" w:type="pct"/>
            <w:tcBorders>
              <w:top w:val="single" w:sz="6" w:space="0" w:color="auto"/>
              <w:left w:val="single" w:sz="6" w:space="0" w:color="auto"/>
              <w:bottom w:val="single" w:sz="4" w:space="0" w:color="auto"/>
              <w:right w:val="single" w:sz="6" w:space="0" w:color="auto"/>
            </w:tcBorders>
            <w:vAlign w:val="center"/>
          </w:tcPr>
          <w:p w14:paraId="5D8A6435" w14:textId="4261A41B"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128</w:t>
            </w:r>
          </w:p>
        </w:tc>
        <w:tc>
          <w:tcPr>
            <w:tcW w:w="740" w:type="pct"/>
            <w:tcBorders>
              <w:top w:val="single" w:sz="6" w:space="0" w:color="auto"/>
              <w:left w:val="single" w:sz="6" w:space="0" w:color="auto"/>
              <w:bottom w:val="single" w:sz="4" w:space="0" w:color="auto"/>
              <w:right w:val="single" w:sz="6" w:space="0" w:color="auto"/>
            </w:tcBorders>
            <w:vAlign w:val="center"/>
          </w:tcPr>
          <w:p w14:paraId="2133289C" w14:textId="36E181D1"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8</w:t>
            </w:r>
          </w:p>
        </w:tc>
      </w:tr>
      <w:tr w:rsidR="00932882" w:rsidRPr="00777F75" w14:paraId="3EDB92D8" w14:textId="77777777" w:rsidTr="00A81618">
        <w:trPr>
          <w:trHeight w:val="503"/>
          <w:jc w:val="center"/>
        </w:trPr>
        <w:tc>
          <w:tcPr>
            <w:tcW w:w="1758" w:type="pct"/>
            <w:tcBorders>
              <w:top w:val="single" w:sz="6" w:space="0" w:color="auto"/>
              <w:left w:val="single" w:sz="6" w:space="0" w:color="auto"/>
              <w:bottom w:val="single" w:sz="4" w:space="0" w:color="auto"/>
              <w:right w:val="single" w:sz="6" w:space="0" w:color="auto"/>
            </w:tcBorders>
            <w:vAlign w:val="center"/>
          </w:tcPr>
          <w:p w14:paraId="04C336D6" w14:textId="10F5A6C6" w:rsidR="00932882" w:rsidRPr="00A81618" w:rsidRDefault="00A47C44" w:rsidP="00A81618">
            <w:pPr>
              <w:rPr>
                <w:rFonts w:ascii="AvantGarde Bk BT" w:eastAsia="Calibri" w:hAnsi="AvantGarde Bk BT"/>
                <w:i/>
                <w:iCs/>
                <w:snapToGrid w:val="0"/>
                <w:sz w:val="20"/>
              </w:rPr>
            </w:pPr>
            <w:r w:rsidRPr="00A716C3">
              <w:rPr>
                <w:rFonts w:ascii="AvantGarde Bk BT" w:eastAsia="Calibri" w:hAnsi="AvantGarde Bk BT"/>
                <w:i/>
                <w:iCs/>
                <w:snapToGrid w:val="0"/>
                <w:sz w:val="20"/>
              </w:rPr>
              <w:t>Historia del liberalismo en México</w:t>
            </w:r>
          </w:p>
        </w:tc>
        <w:tc>
          <w:tcPr>
            <w:tcW w:w="555" w:type="pct"/>
            <w:vAlign w:val="center"/>
          </w:tcPr>
          <w:p w14:paraId="501B60D2" w14:textId="6E9472D8"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cs="Arial"/>
                <w:i/>
                <w:iCs/>
                <w:sz w:val="20"/>
                <w:szCs w:val="20"/>
              </w:rPr>
              <w:t>S</w:t>
            </w:r>
          </w:p>
        </w:tc>
        <w:tc>
          <w:tcPr>
            <w:tcW w:w="649" w:type="pct"/>
            <w:tcBorders>
              <w:top w:val="single" w:sz="6" w:space="0" w:color="auto"/>
              <w:left w:val="single" w:sz="6" w:space="0" w:color="auto"/>
              <w:bottom w:val="single" w:sz="4" w:space="0" w:color="auto"/>
              <w:right w:val="single" w:sz="6" w:space="0" w:color="auto"/>
            </w:tcBorders>
            <w:vAlign w:val="center"/>
          </w:tcPr>
          <w:p w14:paraId="455E3127" w14:textId="043DF8E2"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4" w:space="0" w:color="auto"/>
              <w:right w:val="single" w:sz="6" w:space="0" w:color="auto"/>
            </w:tcBorders>
            <w:vAlign w:val="center"/>
          </w:tcPr>
          <w:p w14:paraId="49908F57" w14:textId="5881B44A"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32</w:t>
            </w:r>
          </w:p>
        </w:tc>
        <w:tc>
          <w:tcPr>
            <w:tcW w:w="649" w:type="pct"/>
            <w:tcBorders>
              <w:top w:val="single" w:sz="6" w:space="0" w:color="auto"/>
              <w:left w:val="single" w:sz="6" w:space="0" w:color="auto"/>
              <w:bottom w:val="single" w:sz="4" w:space="0" w:color="auto"/>
              <w:right w:val="single" w:sz="6" w:space="0" w:color="auto"/>
            </w:tcBorders>
            <w:vAlign w:val="center"/>
          </w:tcPr>
          <w:p w14:paraId="49D7E535" w14:textId="02EE71F3"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128</w:t>
            </w:r>
          </w:p>
        </w:tc>
        <w:tc>
          <w:tcPr>
            <w:tcW w:w="740" w:type="pct"/>
            <w:tcBorders>
              <w:top w:val="single" w:sz="6" w:space="0" w:color="auto"/>
              <w:left w:val="single" w:sz="6" w:space="0" w:color="auto"/>
              <w:bottom w:val="single" w:sz="4" w:space="0" w:color="auto"/>
              <w:right w:val="single" w:sz="6" w:space="0" w:color="auto"/>
            </w:tcBorders>
            <w:vAlign w:val="center"/>
          </w:tcPr>
          <w:p w14:paraId="7A80EB9B" w14:textId="10961C72"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8</w:t>
            </w:r>
          </w:p>
        </w:tc>
      </w:tr>
      <w:tr w:rsidR="00932882" w:rsidRPr="00777F75" w14:paraId="63FC0C9A" w14:textId="77777777" w:rsidTr="00A81618">
        <w:trPr>
          <w:trHeight w:val="503"/>
          <w:jc w:val="center"/>
        </w:trPr>
        <w:tc>
          <w:tcPr>
            <w:tcW w:w="1758" w:type="pct"/>
            <w:tcBorders>
              <w:top w:val="single" w:sz="6" w:space="0" w:color="auto"/>
              <w:left w:val="single" w:sz="6" w:space="0" w:color="auto"/>
              <w:bottom w:val="single" w:sz="4" w:space="0" w:color="auto"/>
              <w:right w:val="single" w:sz="6" w:space="0" w:color="auto"/>
            </w:tcBorders>
            <w:vAlign w:val="center"/>
          </w:tcPr>
          <w:p w14:paraId="089D33ED" w14:textId="59CA67AD" w:rsidR="00A47C44" w:rsidRPr="00A81618" w:rsidRDefault="00A47C44" w:rsidP="00A81618">
            <w:pPr>
              <w:shd w:val="clear" w:color="auto" w:fill="FFFFFF"/>
              <w:rPr>
                <w:rFonts w:ascii="AvantGarde Bk BT" w:eastAsia="Calibri" w:hAnsi="AvantGarde Bk BT"/>
                <w:i/>
                <w:iCs/>
                <w:snapToGrid w:val="0"/>
                <w:sz w:val="20"/>
              </w:rPr>
            </w:pPr>
            <w:r w:rsidRPr="00A716C3">
              <w:rPr>
                <w:rFonts w:ascii="AvantGarde Bk BT" w:eastAsia="Calibri" w:hAnsi="AvantGarde Bk BT"/>
                <w:i/>
                <w:iCs/>
                <w:snapToGrid w:val="0"/>
                <w:sz w:val="20"/>
              </w:rPr>
              <w:t>Historia del Tiempo presente</w:t>
            </w:r>
          </w:p>
        </w:tc>
        <w:tc>
          <w:tcPr>
            <w:tcW w:w="555" w:type="pct"/>
            <w:vAlign w:val="center"/>
          </w:tcPr>
          <w:p w14:paraId="11DDBB34" w14:textId="5006ABD3"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cs="Arial"/>
                <w:i/>
                <w:iCs/>
                <w:sz w:val="20"/>
                <w:szCs w:val="20"/>
              </w:rPr>
              <w:t>S</w:t>
            </w:r>
          </w:p>
        </w:tc>
        <w:tc>
          <w:tcPr>
            <w:tcW w:w="649" w:type="pct"/>
            <w:tcBorders>
              <w:top w:val="single" w:sz="6" w:space="0" w:color="auto"/>
              <w:left w:val="single" w:sz="6" w:space="0" w:color="auto"/>
              <w:bottom w:val="single" w:sz="4" w:space="0" w:color="auto"/>
              <w:right w:val="single" w:sz="6" w:space="0" w:color="auto"/>
            </w:tcBorders>
            <w:vAlign w:val="center"/>
          </w:tcPr>
          <w:p w14:paraId="026384E6" w14:textId="69CDF87D"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4" w:space="0" w:color="auto"/>
              <w:right w:val="single" w:sz="6" w:space="0" w:color="auto"/>
            </w:tcBorders>
            <w:vAlign w:val="center"/>
          </w:tcPr>
          <w:p w14:paraId="3EEE1836" w14:textId="1DC2B14C"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32</w:t>
            </w:r>
          </w:p>
        </w:tc>
        <w:tc>
          <w:tcPr>
            <w:tcW w:w="649" w:type="pct"/>
            <w:tcBorders>
              <w:top w:val="single" w:sz="6" w:space="0" w:color="auto"/>
              <w:left w:val="single" w:sz="6" w:space="0" w:color="auto"/>
              <w:bottom w:val="single" w:sz="4" w:space="0" w:color="auto"/>
              <w:right w:val="single" w:sz="6" w:space="0" w:color="auto"/>
            </w:tcBorders>
            <w:vAlign w:val="center"/>
          </w:tcPr>
          <w:p w14:paraId="4F23B359" w14:textId="51187AF0"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128</w:t>
            </w:r>
          </w:p>
        </w:tc>
        <w:tc>
          <w:tcPr>
            <w:tcW w:w="740" w:type="pct"/>
            <w:tcBorders>
              <w:top w:val="single" w:sz="6" w:space="0" w:color="auto"/>
              <w:left w:val="single" w:sz="6" w:space="0" w:color="auto"/>
              <w:bottom w:val="single" w:sz="4" w:space="0" w:color="auto"/>
              <w:right w:val="single" w:sz="6" w:space="0" w:color="auto"/>
            </w:tcBorders>
            <w:vAlign w:val="center"/>
          </w:tcPr>
          <w:p w14:paraId="27A4451C" w14:textId="33312A39" w:rsidR="00932882" w:rsidRPr="00932882" w:rsidRDefault="00932882" w:rsidP="00932882">
            <w:pPr>
              <w:shd w:val="clear" w:color="auto" w:fill="FFFFFF"/>
              <w:jc w:val="center"/>
              <w:rPr>
                <w:rFonts w:ascii="AvantGarde Bk BT" w:hAnsi="AvantGarde Bk BT" w:cs="Arial"/>
                <w:i/>
                <w:iCs/>
                <w:sz w:val="20"/>
                <w:szCs w:val="20"/>
              </w:rPr>
            </w:pPr>
            <w:r w:rsidRPr="00932882">
              <w:rPr>
                <w:rFonts w:ascii="AvantGarde Bk BT" w:hAnsi="AvantGarde Bk BT"/>
                <w:i/>
                <w:iCs/>
                <w:snapToGrid w:val="0"/>
                <w:sz w:val="20"/>
              </w:rPr>
              <w:t>8</w:t>
            </w:r>
          </w:p>
        </w:tc>
      </w:tr>
    </w:tbl>
    <w:p w14:paraId="368C1442" w14:textId="77777777" w:rsidR="0039227C" w:rsidRPr="00777F75" w:rsidRDefault="0039227C" w:rsidP="00F73951">
      <w:pPr>
        <w:jc w:val="center"/>
        <w:rPr>
          <w:i/>
        </w:rPr>
      </w:pPr>
    </w:p>
    <w:p w14:paraId="631245D4" w14:textId="77777777" w:rsidR="009516CE" w:rsidRDefault="009516CE">
      <w:pPr>
        <w:spacing w:after="200" w:line="276" w:lineRule="auto"/>
        <w:rPr>
          <w:rFonts w:ascii="AvantGarde Bk BT" w:hAnsi="AvantGarde Bk BT" w:cs="Arial"/>
          <w:i/>
          <w:sz w:val="20"/>
          <w:szCs w:val="20"/>
          <w:lang w:val="es-ES_tradnl"/>
        </w:rPr>
      </w:pPr>
      <w:r>
        <w:rPr>
          <w:rFonts w:ascii="AvantGarde Bk BT" w:hAnsi="AvantGarde Bk BT" w:cs="Arial"/>
          <w:i/>
          <w:sz w:val="20"/>
          <w:szCs w:val="20"/>
          <w:lang w:val="es-ES_tradnl"/>
        </w:rPr>
        <w:br w:type="page"/>
      </w:r>
    </w:p>
    <w:p w14:paraId="307E718F" w14:textId="2ED95803" w:rsidR="00F73951" w:rsidRPr="00047C81" w:rsidRDefault="00F73951" w:rsidP="00F73951">
      <w:pPr>
        <w:jc w:val="center"/>
        <w:rPr>
          <w:rFonts w:ascii="AvantGarde Bk BT" w:hAnsi="AvantGarde Bk BT" w:cs="Arial"/>
          <w:i/>
          <w:sz w:val="20"/>
          <w:szCs w:val="20"/>
          <w:lang w:val="es-ES_tradnl"/>
        </w:rPr>
      </w:pPr>
      <w:r w:rsidRPr="00047C81">
        <w:rPr>
          <w:rFonts w:ascii="AvantGarde Bk BT" w:hAnsi="AvantGarde Bk BT" w:cs="Arial"/>
          <w:i/>
          <w:sz w:val="20"/>
          <w:szCs w:val="20"/>
          <w:lang w:val="es-ES_tradnl"/>
        </w:rPr>
        <w:lastRenderedPageBreak/>
        <w:t>ÁREA DE FORMACIÓN OPTATIVA ABIERTA</w:t>
      </w:r>
    </w:p>
    <w:p w14:paraId="3B3E6061" w14:textId="77777777" w:rsidR="00A2573D" w:rsidRDefault="00A2573D" w:rsidP="00F73951">
      <w:pPr>
        <w:jc w:val="center"/>
        <w:rPr>
          <w:rFonts w:ascii="AvantGarde Bk BT" w:hAnsi="AvantGarde Bk BT" w:cs="Arial"/>
          <w:i/>
          <w:sz w:val="22"/>
          <w:szCs w:val="22"/>
          <w:lang w:val="es-ES_tradnl"/>
        </w:rPr>
      </w:pPr>
    </w:p>
    <w:tbl>
      <w:tblPr>
        <w:tblW w:w="40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849"/>
        <w:gridCol w:w="993"/>
        <w:gridCol w:w="993"/>
        <w:gridCol w:w="993"/>
        <w:gridCol w:w="1132"/>
      </w:tblGrid>
      <w:tr w:rsidR="00A2573D" w:rsidRPr="00777F75" w14:paraId="17A95501" w14:textId="77777777" w:rsidTr="00A92B91">
        <w:trPr>
          <w:jc w:val="center"/>
        </w:trPr>
        <w:tc>
          <w:tcPr>
            <w:tcW w:w="1758" w:type="pct"/>
            <w:vAlign w:val="center"/>
          </w:tcPr>
          <w:p w14:paraId="2BC76515" w14:textId="77777777" w:rsidR="00A2573D" w:rsidRPr="00777F75" w:rsidRDefault="00A2573D" w:rsidP="00A92B91">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UNIDAD DE ENSEÑANZA</w:t>
            </w:r>
          </w:p>
        </w:tc>
        <w:tc>
          <w:tcPr>
            <w:tcW w:w="555" w:type="pct"/>
            <w:vAlign w:val="center"/>
          </w:tcPr>
          <w:p w14:paraId="1B7D96EC" w14:textId="77777777" w:rsidR="00A2573D" w:rsidRPr="00777F75" w:rsidRDefault="00A2573D" w:rsidP="00A92B91">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TIPO</w:t>
            </w:r>
            <w:r w:rsidRPr="00777F75">
              <w:rPr>
                <w:rFonts w:ascii="AvantGarde Bk BT" w:hAnsi="AvantGarde Bk BT"/>
                <w:b/>
                <w:i/>
                <w:sz w:val="18"/>
                <w:szCs w:val="18"/>
                <w:vertAlign w:val="superscript"/>
                <w:lang w:val="es-ES_tradnl"/>
              </w:rPr>
              <w:t>3</w:t>
            </w:r>
          </w:p>
        </w:tc>
        <w:tc>
          <w:tcPr>
            <w:tcW w:w="649" w:type="pct"/>
            <w:vAlign w:val="center"/>
          </w:tcPr>
          <w:p w14:paraId="3C13895E" w14:textId="77777777" w:rsidR="00A2573D" w:rsidRPr="00777F75" w:rsidRDefault="00A2573D" w:rsidP="00A92B91">
            <w:pPr>
              <w:jc w:val="center"/>
              <w:rPr>
                <w:rFonts w:ascii="AvantGarde Bk BT" w:hAnsi="AvantGarde Bk BT"/>
                <w:b/>
                <w:i/>
                <w:sz w:val="18"/>
                <w:szCs w:val="18"/>
                <w:vertAlign w:val="superscript"/>
                <w:lang w:val="es-ES_tradnl"/>
              </w:rPr>
            </w:pPr>
            <w:r w:rsidRPr="00777F75">
              <w:rPr>
                <w:rFonts w:ascii="AvantGarde Bk BT" w:hAnsi="AvantGarde Bk BT"/>
                <w:b/>
                <w:i/>
                <w:sz w:val="18"/>
                <w:szCs w:val="18"/>
                <w:lang w:val="es-ES_tradnl"/>
              </w:rPr>
              <w:t>HORAS BCA</w:t>
            </w:r>
            <w:r w:rsidRPr="00777F75" w:rsidDel="008F690E">
              <w:rPr>
                <w:rFonts w:ascii="AvantGarde Bk BT" w:hAnsi="AvantGarde Bk BT"/>
                <w:b/>
                <w:i/>
                <w:sz w:val="18"/>
                <w:szCs w:val="18"/>
                <w:vertAlign w:val="superscript"/>
                <w:lang w:val="es-ES_tradnl"/>
              </w:rPr>
              <w:t>1</w:t>
            </w:r>
          </w:p>
        </w:tc>
        <w:tc>
          <w:tcPr>
            <w:tcW w:w="649" w:type="pct"/>
            <w:vAlign w:val="center"/>
          </w:tcPr>
          <w:p w14:paraId="5489A660" w14:textId="77777777" w:rsidR="00A2573D" w:rsidRPr="00777F75" w:rsidRDefault="00A2573D" w:rsidP="00A92B91">
            <w:pPr>
              <w:jc w:val="center"/>
              <w:rPr>
                <w:rFonts w:ascii="AvantGarde Bk BT" w:hAnsi="AvantGarde Bk BT"/>
                <w:b/>
                <w:i/>
                <w:sz w:val="18"/>
                <w:szCs w:val="18"/>
                <w:vertAlign w:val="superscript"/>
                <w:lang w:val="es-ES_tradnl"/>
              </w:rPr>
            </w:pPr>
            <w:r w:rsidRPr="00777F75">
              <w:rPr>
                <w:rFonts w:ascii="AvantGarde Bk BT" w:hAnsi="AvantGarde Bk BT"/>
                <w:b/>
                <w:i/>
                <w:sz w:val="18"/>
                <w:szCs w:val="18"/>
                <w:lang w:val="es-ES_tradnl"/>
              </w:rPr>
              <w:t>HORAS AMI</w:t>
            </w:r>
            <w:r w:rsidRPr="00777F75" w:rsidDel="008F690E">
              <w:rPr>
                <w:rFonts w:ascii="AvantGarde Bk BT" w:hAnsi="AvantGarde Bk BT"/>
                <w:b/>
                <w:i/>
                <w:sz w:val="18"/>
                <w:szCs w:val="18"/>
                <w:vertAlign w:val="superscript"/>
                <w:lang w:val="es-ES_tradnl"/>
              </w:rPr>
              <w:t>2</w:t>
            </w:r>
          </w:p>
        </w:tc>
        <w:tc>
          <w:tcPr>
            <w:tcW w:w="649" w:type="pct"/>
            <w:vAlign w:val="center"/>
          </w:tcPr>
          <w:p w14:paraId="3FC098CD" w14:textId="77777777" w:rsidR="00A2573D" w:rsidRPr="00777F75" w:rsidRDefault="00A2573D" w:rsidP="00A92B91">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HORAS TOTALES</w:t>
            </w:r>
          </w:p>
        </w:tc>
        <w:tc>
          <w:tcPr>
            <w:tcW w:w="740" w:type="pct"/>
            <w:vAlign w:val="center"/>
          </w:tcPr>
          <w:p w14:paraId="5AB2C7D6" w14:textId="77777777" w:rsidR="00A2573D" w:rsidRPr="00777F75" w:rsidRDefault="00A2573D" w:rsidP="00A92B91">
            <w:pPr>
              <w:jc w:val="center"/>
              <w:rPr>
                <w:rFonts w:ascii="AvantGarde Bk BT" w:hAnsi="AvantGarde Bk BT"/>
                <w:b/>
                <w:i/>
                <w:sz w:val="18"/>
                <w:szCs w:val="18"/>
                <w:lang w:val="es-ES_tradnl"/>
              </w:rPr>
            </w:pPr>
            <w:r w:rsidRPr="00777F75">
              <w:rPr>
                <w:rFonts w:ascii="AvantGarde Bk BT" w:hAnsi="AvantGarde Bk BT"/>
                <w:b/>
                <w:i/>
                <w:sz w:val="18"/>
                <w:szCs w:val="18"/>
                <w:lang w:val="es-ES_tradnl"/>
              </w:rPr>
              <w:t>CRÉDITOS</w:t>
            </w:r>
          </w:p>
        </w:tc>
      </w:tr>
      <w:tr w:rsidR="00A2573D" w:rsidRPr="00777F75" w14:paraId="3DA5420D" w14:textId="77777777" w:rsidTr="00A2573D">
        <w:trPr>
          <w:trHeight w:val="503"/>
          <w:jc w:val="center"/>
        </w:trPr>
        <w:tc>
          <w:tcPr>
            <w:tcW w:w="1758" w:type="pct"/>
            <w:tcBorders>
              <w:top w:val="single" w:sz="6" w:space="0" w:color="auto"/>
              <w:left w:val="single" w:sz="6" w:space="0" w:color="auto"/>
              <w:bottom w:val="single" w:sz="6" w:space="0" w:color="auto"/>
              <w:right w:val="single" w:sz="6" w:space="0" w:color="auto"/>
            </w:tcBorders>
            <w:vAlign w:val="center"/>
          </w:tcPr>
          <w:p w14:paraId="5CD35878" w14:textId="3304ACB3" w:rsidR="00A2573D" w:rsidRPr="00A2573D" w:rsidRDefault="00A2573D" w:rsidP="00A2573D">
            <w:pPr>
              <w:shd w:val="clear" w:color="auto" w:fill="FFFFFF"/>
              <w:rPr>
                <w:rFonts w:ascii="AvantGarde Bk BT" w:hAnsi="AvantGarde Bk BT" w:cs="Arial"/>
                <w:i/>
                <w:iCs/>
                <w:sz w:val="20"/>
                <w:szCs w:val="20"/>
              </w:rPr>
            </w:pPr>
            <w:r w:rsidRPr="00A2573D">
              <w:rPr>
                <w:rFonts w:ascii="AvantGarde Bk BT" w:eastAsia="Calibri" w:hAnsi="AvantGarde Bk BT"/>
                <w:i/>
                <w:iCs/>
                <w:snapToGrid w:val="0"/>
                <w:sz w:val="20"/>
              </w:rPr>
              <w:t>Estudios Independientes I</w:t>
            </w:r>
          </w:p>
        </w:tc>
        <w:tc>
          <w:tcPr>
            <w:tcW w:w="555" w:type="pct"/>
            <w:vAlign w:val="center"/>
          </w:tcPr>
          <w:p w14:paraId="32F5E6D6" w14:textId="7449A9A0"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1EA56128" w14:textId="109FCBC3"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498D04F6" w14:textId="5D58B235"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42042B82" w14:textId="2EB98833"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3505E169" w14:textId="1EAAEA6A"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8</w:t>
            </w:r>
          </w:p>
        </w:tc>
      </w:tr>
      <w:tr w:rsidR="00A2573D" w:rsidRPr="00777F75" w14:paraId="0FEE06CE" w14:textId="77777777" w:rsidTr="00A2573D">
        <w:trPr>
          <w:trHeight w:val="503"/>
          <w:jc w:val="center"/>
        </w:trPr>
        <w:tc>
          <w:tcPr>
            <w:tcW w:w="1758" w:type="pct"/>
            <w:tcBorders>
              <w:top w:val="single" w:sz="6" w:space="0" w:color="auto"/>
              <w:left w:val="single" w:sz="6" w:space="0" w:color="auto"/>
              <w:bottom w:val="single" w:sz="6" w:space="0" w:color="auto"/>
              <w:right w:val="single" w:sz="6" w:space="0" w:color="auto"/>
            </w:tcBorders>
            <w:vAlign w:val="center"/>
          </w:tcPr>
          <w:p w14:paraId="46C14571" w14:textId="55621755" w:rsidR="00A2573D" w:rsidRPr="00A2573D" w:rsidRDefault="00A2573D" w:rsidP="00A2573D">
            <w:pPr>
              <w:shd w:val="clear" w:color="auto" w:fill="FFFFFF"/>
              <w:rPr>
                <w:rFonts w:ascii="AvantGarde Bk BT" w:hAnsi="AvantGarde Bk BT" w:cs="Arial"/>
                <w:i/>
                <w:iCs/>
                <w:sz w:val="20"/>
                <w:szCs w:val="20"/>
              </w:rPr>
            </w:pPr>
            <w:r w:rsidRPr="00A2573D">
              <w:rPr>
                <w:rFonts w:ascii="AvantGarde Bk BT" w:eastAsia="Calibri" w:hAnsi="AvantGarde Bk BT"/>
                <w:i/>
                <w:iCs/>
                <w:snapToGrid w:val="0"/>
                <w:sz w:val="20"/>
              </w:rPr>
              <w:t>Estudios Independientes II</w:t>
            </w:r>
          </w:p>
        </w:tc>
        <w:tc>
          <w:tcPr>
            <w:tcW w:w="555" w:type="pct"/>
            <w:vAlign w:val="center"/>
          </w:tcPr>
          <w:p w14:paraId="7F91ECB1" w14:textId="48FD53F0"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1C32510B" w14:textId="1DEFAED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515BC785" w14:textId="0F1328C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49021FD1" w14:textId="6D101662"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718B8158" w14:textId="1D37A15E"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8</w:t>
            </w:r>
          </w:p>
        </w:tc>
      </w:tr>
      <w:tr w:rsidR="00A2573D" w:rsidRPr="00777F75" w14:paraId="35713A21" w14:textId="77777777" w:rsidTr="00A2573D">
        <w:trPr>
          <w:trHeight w:val="503"/>
          <w:jc w:val="center"/>
        </w:trPr>
        <w:tc>
          <w:tcPr>
            <w:tcW w:w="1758" w:type="pct"/>
            <w:tcBorders>
              <w:top w:val="single" w:sz="6" w:space="0" w:color="auto"/>
              <w:left w:val="single" w:sz="6" w:space="0" w:color="auto"/>
              <w:bottom w:val="single" w:sz="6" w:space="0" w:color="auto"/>
              <w:right w:val="single" w:sz="6" w:space="0" w:color="auto"/>
            </w:tcBorders>
            <w:vAlign w:val="center"/>
          </w:tcPr>
          <w:p w14:paraId="29EEF775" w14:textId="2F25FC95" w:rsidR="00A2573D" w:rsidRPr="00A2573D" w:rsidRDefault="00A2573D" w:rsidP="00A2573D">
            <w:pPr>
              <w:shd w:val="clear" w:color="auto" w:fill="FFFFFF"/>
              <w:rPr>
                <w:rFonts w:ascii="AvantGarde Bk BT" w:hAnsi="AvantGarde Bk BT" w:cs="Arial"/>
                <w:i/>
                <w:iCs/>
                <w:sz w:val="20"/>
                <w:szCs w:val="20"/>
              </w:rPr>
            </w:pPr>
            <w:r w:rsidRPr="00A2573D">
              <w:rPr>
                <w:rFonts w:ascii="AvantGarde Bk BT" w:eastAsia="Calibri" w:hAnsi="AvantGarde Bk BT"/>
                <w:i/>
                <w:iCs/>
                <w:snapToGrid w:val="0"/>
                <w:sz w:val="20"/>
              </w:rPr>
              <w:t xml:space="preserve">Historia Cultural I </w:t>
            </w:r>
          </w:p>
        </w:tc>
        <w:tc>
          <w:tcPr>
            <w:tcW w:w="555" w:type="pct"/>
            <w:vAlign w:val="center"/>
          </w:tcPr>
          <w:p w14:paraId="4F981001" w14:textId="3989FEEC"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17AAE1AA" w14:textId="7A365F0C"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119FEE6F" w14:textId="12E94FA4"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3F8ACA3A" w14:textId="1BA0F8DC"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4A7CEBDC" w14:textId="0977BED5"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8</w:t>
            </w:r>
          </w:p>
        </w:tc>
      </w:tr>
      <w:tr w:rsidR="00A2573D" w:rsidRPr="00777F75" w14:paraId="018BEB89" w14:textId="77777777" w:rsidTr="00A2573D">
        <w:trPr>
          <w:trHeight w:val="503"/>
          <w:jc w:val="center"/>
        </w:trPr>
        <w:tc>
          <w:tcPr>
            <w:tcW w:w="1758" w:type="pct"/>
            <w:tcBorders>
              <w:top w:val="single" w:sz="6" w:space="0" w:color="auto"/>
              <w:left w:val="single" w:sz="6" w:space="0" w:color="auto"/>
              <w:bottom w:val="single" w:sz="6" w:space="0" w:color="auto"/>
              <w:right w:val="single" w:sz="6" w:space="0" w:color="auto"/>
            </w:tcBorders>
            <w:vAlign w:val="center"/>
          </w:tcPr>
          <w:p w14:paraId="6592814F" w14:textId="5F57BEC3" w:rsidR="00A2573D" w:rsidRPr="00A2573D" w:rsidRDefault="00A2573D" w:rsidP="00A2573D">
            <w:pPr>
              <w:shd w:val="clear" w:color="auto" w:fill="FFFFFF"/>
              <w:rPr>
                <w:rFonts w:ascii="AvantGarde Bk BT" w:hAnsi="AvantGarde Bk BT" w:cs="Arial"/>
                <w:i/>
                <w:iCs/>
                <w:sz w:val="20"/>
                <w:szCs w:val="20"/>
              </w:rPr>
            </w:pPr>
            <w:r w:rsidRPr="00A2573D">
              <w:rPr>
                <w:rFonts w:ascii="AvantGarde Bk BT" w:eastAsia="Calibri" w:hAnsi="AvantGarde Bk BT"/>
                <w:i/>
                <w:iCs/>
                <w:snapToGrid w:val="0"/>
                <w:sz w:val="20"/>
              </w:rPr>
              <w:t>Historia Cultural II</w:t>
            </w:r>
          </w:p>
        </w:tc>
        <w:tc>
          <w:tcPr>
            <w:tcW w:w="555" w:type="pct"/>
            <w:vAlign w:val="center"/>
          </w:tcPr>
          <w:p w14:paraId="4077B0C1" w14:textId="7E056A50"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4AC4BC05" w14:textId="51E0999D"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786DF8D5" w14:textId="30720AA1"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2DF00E99" w14:textId="220EA03A"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6D6CC9F0" w14:textId="26258D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8</w:t>
            </w:r>
          </w:p>
        </w:tc>
      </w:tr>
      <w:tr w:rsidR="00A2573D" w:rsidRPr="00777F75" w14:paraId="5D72D10B" w14:textId="77777777" w:rsidTr="00A2573D">
        <w:trPr>
          <w:trHeight w:val="503"/>
          <w:jc w:val="center"/>
        </w:trPr>
        <w:tc>
          <w:tcPr>
            <w:tcW w:w="1758" w:type="pct"/>
            <w:tcBorders>
              <w:top w:val="single" w:sz="6" w:space="0" w:color="auto"/>
              <w:left w:val="single" w:sz="6" w:space="0" w:color="auto"/>
              <w:bottom w:val="single" w:sz="6" w:space="0" w:color="auto"/>
              <w:right w:val="single" w:sz="6" w:space="0" w:color="auto"/>
            </w:tcBorders>
            <w:vAlign w:val="center"/>
          </w:tcPr>
          <w:p w14:paraId="6FD7973F" w14:textId="443E287D" w:rsidR="00A2573D" w:rsidRPr="00A2573D" w:rsidRDefault="00A2573D" w:rsidP="00A2573D">
            <w:pPr>
              <w:shd w:val="clear" w:color="auto" w:fill="FFFFFF"/>
              <w:rPr>
                <w:rFonts w:ascii="AvantGarde Bk BT" w:hAnsi="AvantGarde Bk BT" w:cs="Arial"/>
                <w:i/>
                <w:iCs/>
                <w:sz w:val="20"/>
                <w:szCs w:val="20"/>
              </w:rPr>
            </w:pPr>
            <w:r w:rsidRPr="00A2573D">
              <w:rPr>
                <w:rFonts w:ascii="AvantGarde Bk BT" w:eastAsia="Calibri" w:hAnsi="AvantGarde Bk BT"/>
                <w:i/>
                <w:iCs/>
                <w:snapToGrid w:val="0"/>
                <w:sz w:val="20"/>
              </w:rPr>
              <w:t>Historia Social I</w:t>
            </w:r>
          </w:p>
        </w:tc>
        <w:tc>
          <w:tcPr>
            <w:tcW w:w="555" w:type="pct"/>
            <w:vAlign w:val="center"/>
          </w:tcPr>
          <w:p w14:paraId="3CD239BC" w14:textId="30CC8350"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67FDAB40" w14:textId="09B0D125"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099F9ACF" w14:textId="5F5433C8"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4B02A189" w14:textId="3C537A7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3EFBD04C" w14:textId="698DF5E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8</w:t>
            </w:r>
          </w:p>
        </w:tc>
      </w:tr>
      <w:tr w:rsidR="00A2573D" w:rsidRPr="00777F75" w14:paraId="2931F126" w14:textId="77777777" w:rsidTr="00A2573D">
        <w:trPr>
          <w:trHeight w:val="503"/>
          <w:jc w:val="center"/>
        </w:trPr>
        <w:tc>
          <w:tcPr>
            <w:tcW w:w="1758" w:type="pct"/>
            <w:tcBorders>
              <w:top w:val="single" w:sz="6" w:space="0" w:color="auto"/>
              <w:left w:val="single" w:sz="6" w:space="0" w:color="auto"/>
              <w:bottom w:val="single" w:sz="6" w:space="0" w:color="auto"/>
              <w:right w:val="single" w:sz="6" w:space="0" w:color="auto"/>
            </w:tcBorders>
            <w:vAlign w:val="center"/>
          </w:tcPr>
          <w:p w14:paraId="18CA803F" w14:textId="1FA42199" w:rsidR="00A2573D" w:rsidRPr="00A2573D" w:rsidRDefault="00A2573D" w:rsidP="00A2573D">
            <w:pPr>
              <w:shd w:val="clear" w:color="auto" w:fill="FFFFFF"/>
              <w:rPr>
                <w:rFonts w:ascii="AvantGarde Bk BT" w:hAnsi="AvantGarde Bk BT" w:cs="Arial"/>
                <w:i/>
                <w:iCs/>
                <w:sz w:val="20"/>
                <w:szCs w:val="20"/>
              </w:rPr>
            </w:pPr>
            <w:r w:rsidRPr="00A2573D">
              <w:rPr>
                <w:rFonts w:ascii="AvantGarde Bk BT" w:eastAsia="Calibri" w:hAnsi="AvantGarde Bk BT"/>
                <w:i/>
                <w:iCs/>
                <w:snapToGrid w:val="0"/>
                <w:sz w:val="20"/>
              </w:rPr>
              <w:t>Historia Social II</w:t>
            </w:r>
          </w:p>
        </w:tc>
        <w:tc>
          <w:tcPr>
            <w:tcW w:w="555" w:type="pct"/>
            <w:vAlign w:val="center"/>
          </w:tcPr>
          <w:p w14:paraId="2BA69DEC" w14:textId="30D65E78"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32052095" w14:textId="061F947C"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09BFB04D" w14:textId="04900C4D"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19DB27FB" w14:textId="2534A2BE"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07998FE5" w14:textId="6F541269"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8</w:t>
            </w:r>
          </w:p>
        </w:tc>
      </w:tr>
      <w:tr w:rsidR="00A2573D" w:rsidRPr="00777F75" w14:paraId="69E80DBB" w14:textId="77777777" w:rsidTr="00A2573D">
        <w:trPr>
          <w:trHeight w:val="503"/>
          <w:jc w:val="center"/>
        </w:trPr>
        <w:tc>
          <w:tcPr>
            <w:tcW w:w="1758" w:type="pct"/>
            <w:tcBorders>
              <w:top w:val="single" w:sz="6" w:space="0" w:color="auto"/>
              <w:left w:val="single" w:sz="6" w:space="0" w:color="auto"/>
              <w:bottom w:val="single" w:sz="6" w:space="0" w:color="auto"/>
              <w:right w:val="single" w:sz="6" w:space="0" w:color="auto"/>
            </w:tcBorders>
            <w:vAlign w:val="center"/>
          </w:tcPr>
          <w:p w14:paraId="7BFD180A" w14:textId="76A9AA6B" w:rsidR="00A2573D" w:rsidRPr="00A2573D" w:rsidRDefault="00A2573D" w:rsidP="00A2573D">
            <w:pPr>
              <w:shd w:val="clear" w:color="auto" w:fill="FFFFFF"/>
              <w:rPr>
                <w:rFonts w:ascii="AvantGarde Bk BT" w:hAnsi="AvantGarde Bk BT" w:cs="Arial"/>
                <w:i/>
                <w:iCs/>
                <w:sz w:val="20"/>
                <w:szCs w:val="20"/>
              </w:rPr>
            </w:pPr>
            <w:r w:rsidRPr="00A2573D">
              <w:rPr>
                <w:rFonts w:ascii="AvantGarde Bk BT" w:eastAsia="Calibri" w:hAnsi="AvantGarde Bk BT"/>
                <w:i/>
                <w:iCs/>
                <w:snapToGrid w:val="0"/>
                <w:sz w:val="20"/>
              </w:rPr>
              <w:t>Historia Política I</w:t>
            </w:r>
          </w:p>
        </w:tc>
        <w:tc>
          <w:tcPr>
            <w:tcW w:w="555" w:type="pct"/>
            <w:vAlign w:val="center"/>
          </w:tcPr>
          <w:p w14:paraId="379044A6" w14:textId="2AF2E33C"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34A66873" w14:textId="0753399D"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6F01DCF1" w14:textId="1ED5EC11"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3585E93C" w14:textId="0FCE0C3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6D517AFC" w14:textId="6EB74AC2"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8</w:t>
            </w:r>
          </w:p>
        </w:tc>
      </w:tr>
      <w:tr w:rsidR="00A2573D" w:rsidRPr="00777F75" w14:paraId="6922EF62" w14:textId="77777777" w:rsidTr="00A2573D">
        <w:trPr>
          <w:trHeight w:val="503"/>
          <w:jc w:val="center"/>
        </w:trPr>
        <w:tc>
          <w:tcPr>
            <w:tcW w:w="1758" w:type="pct"/>
            <w:tcBorders>
              <w:top w:val="single" w:sz="6" w:space="0" w:color="auto"/>
              <w:left w:val="single" w:sz="6" w:space="0" w:color="auto"/>
              <w:right w:val="single" w:sz="6" w:space="0" w:color="auto"/>
            </w:tcBorders>
            <w:vAlign w:val="center"/>
          </w:tcPr>
          <w:p w14:paraId="0663A643" w14:textId="65FBC1C8" w:rsidR="00A2573D" w:rsidRPr="00A2573D" w:rsidRDefault="00A2573D" w:rsidP="00A2573D">
            <w:pPr>
              <w:shd w:val="clear" w:color="auto" w:fill="FFFFFF"/>
              <w:rPr>
                <w:rFonts w:ascii="AvantGarde Bk BT" w:hAnsi="AvantGarde Bk BT" w:cs="Arial"/>
                <w:i/>
                <w:iCs/>
                <w:sz w:val="20"/>
                <w:szCs w:val="20"/>
              </w:rPr>
            </w:pPr>
            <w:r w:rsidRPr="00A2573D">
              <w:rPr>
                <w:rFonts w:ascii="AvantGarde Bk BT" w:eastAsia="Calibri" w:hAnsi="AvantGarde Bk BT"/>
                <w:i/>
                <w:iCs/>
                <w:snapToGrid w:val="0"/>
                <w:sz w:val="20"/>
              </w:rPr>
              <w:t>Historia Política II</w:t>
            </w:r>
          </w:p>
        </w:tc>
        <w:tc>
          <w:tcPr>
            <w:tcW w:w="555" w:type="pct"/>
            <w:vAlign w:val="center"/>
          </w:tcPr>
          <w:p w14:paraId="37EE1E53" w14:textId="43042CC5"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cs="Arial"/>
                <w:i/>
                <w:iCs/>
                <w:sz w:val="20"/>
                <w:szCs w:val="20"/>
              </w:rPr>
              <w:t>S</w:t>
            </w:r>
          </w:p>
        </w:tc>
        <w:tc>
          <w:tcPr>
            <w:tcW w:w="649" w:type="pct"/>
            <w:tcBorders>
              <w:top w:val="single" w:sz="6" w:space="0" w:color="auto"/>
              <w:left w:val="single" w:sz="6" w:space="0" w:color="auto"/>
              <w:right w:val="single" w:sz="6" w:space="0" w:color="auto"/>
            </w:tcBorders>
            <w:vAlign w:val="center"/>
          </w:tcPr>
          <w:p w14:paraId="450E22A7" w14:textId="08BBD7D6"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96</w:t>
            </w:r>
          </w:p>
        </w:tc>
        <w:tc>
          <w:tcPr>
            <w:tcW w:w="649" w:type="pct"/>
            <w:tcBorders>
              <w:top w:val="single" w:sz="6" w:space="0" w:color="auto"/>
              <w:left w:val="single" w:sz="6" w:space="0" w:color="auto"/>
              <w:right w:val="single" w:sz="6" w:space="0" w:color="auto"/>
            </w:tcBorders>
            <w:vAlign w:val="center"/>
          </w:tcPr>
          <w:p w14:paraId="4A544BF7" w14:textId="2953DAD3"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32</w:t>
            </w:r>
          </w:p>
        </w:tc>
        <w:tc>
          <w:tcPr>
            <w:tcW w:w="649" w:type="pct"/>
            <w:tcBorders>
              <w:top w:val="single" w:sz="6" w:space="0" w:color="auto"/>
              <w:left w:val="single" w:sz="6" w:space="0" w:color="auto"/>
              <w:right w:val="single" w:sz="6" w:space="0" w:color="auto"/>
            </w:tcBorders>
            <w:vAlign w:val="center"/>
          </w:tcPr>
          <w:p w14:paraId="1EF320C5" w14:textId="10FE9F55"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128</w:t>
            </w:r>
          </w:p>
        </w:tc>
        <w:tc>
          <w:tcPr>
            <w:tcW w:w="740" w:type="pct"/>
            <w:tcBorders>
              <w:top w:val="single" w:sz="6" w:space="0" w:color="auto"/>
              <w:left w:val="single" w:sz="6" w:space="0" w:color="auto"/>
              <w:right w:val="single" w:sz="6" w:space="0" w:color="auto"/>
            </w:tcBorders>
            <w:vAlign w:val="center"/>
          </w:tcPr>
          <w:p w14:paraId="703CD777" w14:textId="133328B8"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8</w:t>
            </w:r>
          </w:p>
        </w:tc>
      </w:tr>
      <w:tr w:rsidR="00A2573D" w:rsidRPr="00777F75" w14:paraId="06883745" w14:textId="77777777" w:rsidTr="00A2573D">
        <w:trPr>
          <w:trHeight w:val="503"/>
          <w:jc w:val="center"/>
        </w:trPr>
        <w:tc>
          <w:tcPr>
            <w:tcW w:w="1758" w:type="pct"/>
            <w:tcBorders>
              <w:top w:val="single" w:sz="6" w:space="0" w:color="auto"/>
              <w:left w:val="single" w:sz="6" w:space="0" w:color="auto"/>
              <w:bottom w:val="single" w:sz="4" w:space="0" w:color="auto"/>
              <w:right w:val="single" w:sz="6" w:space="0" w:color="auto"/>
            </w:tcBorders>
            <w:vAlign w:val="center"/>
          </w:tcPr>
          <w:p w14:paraId="309F2194" w14:textId="0645F9B0" w:rsidR="00A2573D" w:rsidRPr="00A2573D" w:rsidRDefault="00A2573D" w:rsidP="00A2573D">
            <w:pPr>
              <w:shd w:val="clear" w:color="auto" w:fill="FFFFFF"/>
              <w:rPr>
                <w:rFonts w:ascii="AvantGarde Bk BT" w:hAnsi="AvantGarde Bk BT" w:cs="Arial"/>
                <w:i/>
                <w:iCs/>
                <w:sz w:val="20"/>
                <w:szCs w:val="20"/>
              </w:rPr>
            </w:pPr>
            <w:r w:rsidRPr="00A2573D">
              <w:rPr>
                <w:rFonts w:ascii="AvantGarde Bk BT" w:eastAsia="Calibri" w:hAnsi="AvantGarde Bk BT"/>
                <w:i/>
                <w:iCs/>
                <w:snapToGrid w:val="0"/>
                <w:sz w:val="20"/>
              </w:rPr>
              <w:t>Historia Económica I</w:t>
            </w:r>
          </w:p>
        </w:tc>
        <w:tc>
          <w:tcPr>
            <w:tcW w:w="555" w:type="pct"/>
            <w:vAlign w:val="center"/>
          </w:tcPr>
          <w:p w14:paraId="63D7EBE0" w14:textId="12364F58"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cs="Arial"/>
                <w:i/>
                <w:iCs/>
                <w:sz w:val="20"/>
                <w:szCs w:val="20"/>
              </w:rPr>
              <w:t>S</w:t>
            </w:r>
          </w:p>
        </w:tc>
        <w:tc>
          <w:tcPr>
            <w:tcW w:w="649" w:type="pct"/>
            <w:tcBorders>
              <w:top w:val="single" w:sz="6" w:space="0" w:color="auto"/>
              <w:left w:val="single" w:sz="6" w:space="0" w:color="auto"/>
              <w:bottom w:val="single" w:sz="4" w:space="0" w:color="auto"/>
              <w:right w:val="single" w:sz="6" w:space="0" w:color="auto"/>
            </w:tcBorders>
            <w:vAlign w:val="center"/>
          </w:tcPr>
          <w:p w14:paraId="6D80EAA8" w14:textId="2CADCE19"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4" w:space="0" w:color="auto"/>
              <w:right w:val="single" w:sz="6" w:space="0" w:color="auto"/>
            </w:tcBorders>
            <w:vAlign w:val="center"/>
          </w:tcPr>
          <w:p w14:paraId="05B719A8" w14:textId="22C851DA"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32</w:t>
            </w:r>
          </w:p>
        </w:tc>
        <w:tc>
          <w:tcPr>
            <w:tcW w:w="649" w:type="pct"/>
            <w:tcBorders>
              <w:top w:val="single" w:sz="6" w:space="0" w:color="auto"/>
              <w:left w:val="single" w:sz="6" w:space="0" w:color="auto"/>
              <w:bottom w:val="single" w:sz="4" w:space="0" w:color="auto"/>
              <w:right w:val="single" w:sz="6" w:space="0" w:color="auto"/>
            </w:tcBorders>
            <w:vAlign w:val="center"/>
          </w:tcPr>
          <w:p w14:paraId="5C6007CA" w14:textId="79F8D795"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128</w:t>
            </w:r>
          </w:p>
        </w:tc>
        <w:tc>
          <w:tcPr>
            <w:tcW w:w="740" w:type="pct"/>
            <w:tcBorders>
              <w:top w:val="single" w:sz="6" w:space="0" w:color="auto"/>
              <w:left w:val="single" w:sz="6" w:space="0" w:color="auto"/>
              <w:bottom w:val="single" w:sz="4" w:space="0" w:color="auto"/>
              <w:right w:val="single" w:sz="6" w:space="0" w:color="auto"/>
            </w:tcBorders>
            <w:vAlign w:val="center"/>
          </w:tcPr>
          <w:p w14:paraId="6B17AE57" w14:textId="5A736298"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8</w:t>
            </w:r>
          </w:p>
        </w:tc>
      </w:tr>
      <w:tr w:rsidR="00A2573D" w:rsidRPr="00777F75" w14:paraId="0B68094F" w14:textId="77777777" w:rsidTr="00A2573D">
        <w:trPr>
          <w:trHeight w:val="503"/>
          <w:jc w:val="center"/>
        </w:trPr>
        <w:tc>
          <w:tcPr>
            <w:tcW w:w="1758" w:type="pct"/>
            <w:tcBorders>
              <w:top w:val="single" w:sz="6" w:space="0" w:color="auto"/>
              <w:left w:val="single" w:sz="6" w:space="0" w:color="auto"/>
              <w:bottom w:val="single" w:sz="4" w:space="0" w:color="auto"/>
              <w:right w:val="single" w:sz="6" w:space="0" w:color="auto"/>
            </w:tcBorders>
            <w:vAlign w:val="center"/>
          </w:tcPr>
          <w:p w14:paraId="32BD08B1" w14:textId="45889B38" w:rsidR="00A2573D" w:rsidRPr="00A2573D" w:rsidRDefault="00A2573D" w:rsidP="00A2573D">
            <w:pPr>
              <w:shd w:val="clear" w:color="auto" w:fill="FFFFFF"/>
              <w:rPr>
                <w:rFonts w:ascii="AvantGarde Bk BT" w:hAnsi="AvantGarde Bk BT" w:cs="Arial"/>
                <w:i/>
                <w:iCs/>
                <w:sz w:val="20"/>
                <w:szCs w:val="20"/>
              </w:rPr>
            </w:pPr>
            <w:r w:rsidRPr="00A2573D">
              <w:rPr>
                <w:rFonts w:ascii="AvantGarde Bk BT" w:eastAsia="Calibri" w:hAnsi="AvantGarde Bk BT"/>
                <w:i/>
                <w:iCs/>
                <w:snapToGrid w:val="0"/>
                <w:sz w:val="20"/>
              </w:rPr>
              <w:t>Historia Económica II</w:t>
            </w:r>
          </w:p>
        </w:tc>
        <w:tc>
          <w:tcPr>
            <w:tcW w:w="555" w:type="pct"/>
            <w:vAlign w:val="center"/>
          </w:tcPr>
          <w:p w14:paraId="190331BD" w14:textId="488EAB46"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cs="Arial"/>
                <w:i/>
                <w:iCs/>
                <w:sz w:val="20"/>
                <w:szCs w:val="20"/>
              </w:rPr>
              <w:t>S</w:t>
            </w:r>
          </w:p>
        </w:tc>
        <w:tc>
          <w:tcPr>
            <w:tcW w:w="649" w:type="pct"/>
            <w:tcBorders>
              <w:top w:val="single" w:sz="6" w:space="0" w:color="auto"/>
              <w:left w:val="single" w:sz="6" w:space="0" w:color="auto"/>
              <w:bottom w:val="single" w:sz="4" w:space="0" w:color="auto"/>
              <w:right w:val="single" w:sz="6" w:space="0" w:color="auto"/>
            </w:tcBorders>
            <w:vAlign w:val="center"/>
          </w:tcPr>
          <w:p w14:paraId="2A97E56C" w14:textId="179A379D"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4" w:space="0" w:color="auto"/>
              <w:right w:val="single" w:sz="6" w:space="0" w:color="auto"/>
            </w:tcBorders>
            <w:vAlign w:val="center"/>
          </w:tcPr>
          <w:p w14:paraId="204917D5" w14:textId="12544613"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32</w:t>
            </w:r>
          </w:p>
        </w:tc>
        <w:tc>
          <w:tcPr>
            <w:tcW w:w="649" w:type="pct"/>
            <w:tcBorders>
              <w:top w:val="single" w:sz="6" w:space="0" w:color="auto"/>
              <w:left w:val="single" w:sz="6" w:space="0" w:color="auto"/>
              <w:bottom w:val="single" w:sz="4" w:space="0" w:color="auto"/>
              <w:right w:val="single" w:sz="6" w:space="0" w:color="auto"/>
            </w:tcBorders>
            <w:vAlign w:val="center"/>
          </w:tcPr>
          <w:p w14:paraId="2F2417AD" w14:textId="4610F7AE"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128</w:t>
            </w:r>
          </w:p>
        </w:tc>
        <w:tc>
          <w:tcPr>
            <w:tcW w:w="740" w:type="pct"/>
            <w:tcBorders>
              <w:top w:val="single" w:sz="6" w:space="0" w:color="auto"/>
              <w:left w:val="single" w:sz="6" w:space="0" w:color="auto"/>
              <w:bottom w:val="single" w:sz="4" w:space="0" w:color="auto"/>
              <w:right w:val="single" w:sz="6" w:space="0" w:color="auto"/>
            </w:tcBorders>
            <w:vAlign w:val="center"/>
          </w:tcPr>
          <w:p w14:paraId="16AD24C3" w14:textId="13FAB192"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8</w:t>
            </w:r>
          </w:p>
        </w:tc>
      </w:tr>
      <w:tr w:rsidR="00A2573D" w:rsidRPr="00777F75" w14:paraId="326A41D3" w14:textId="77777777" w:rsidTr="00A2573D">
        <w:trPr>
          <w:trHeight w:val="503"/>
          <w:jc w:val="center"/>
        </w:trPr>
        <w:tc>
          <w:tcPr>
            <w:tcW w:w="1758" w:type="pct"/>
            <w:tcBorders>
              <w:top w:val="single" w:sz="6" w:space="0" w:color="auto"/>
              <w:left w:val="single" w:sz="6" w:space="0" w:color="auto"/>
              <w:bottom w:val="single" w:sz="4" w:space="0" w:color="auto"/>
              <w:right w:val="single" w:sz="6" w:space="0" w:color="auto"/>
            </w:tcBorders>
            <w:vAlign w:val="center"/>
          </w:tcPr>
          <w:p w14:paraId="3139E594" w14:textId="24B79BB9" w:rsidR="00A2573D" w:rsidRPr="00A2573D" w:rsidRDefault="00A2573D" w:rsidP="00A2573D">
            <w:pPr>
              <w:shd w:val="clear" w:color="auto" w:fill="FFFFFF"/>
              <w:rPr>
                <w:rFonts w:ascii="AvantGarde Bk BT" w:hAnsi="AvantGarde Bk BT" w:cs="Arial"/>
                <w:i/>
                <w:iCs/>
                <w:sz w:val="20"/>
                <w:szCs w:val="20"/>
              </w:rPr>
            </w:pPr>
            <w:r w:rsidRPr="00A2573D">
              <w:rPr>
                <w:rFonts w:ascii="AvantGarde Bk BT" w:eastAsia="Calibri" w:hAnsi="AvantGarde Bk BT"/>
                <w:i/>
                <w:iCs/>
                <w:snapToGrid w:val="0"/>
                <w:sz w:val="20"/>
              </w:rPr>
              <w:t>Historia de la ciencia, la educación y la cultura en el Occidente de México</w:t>
            </w:r>
          </w:p>
        </w:tc>
        <w:tc>
          <w:tcPr>
            <w:tcW w:w="555" w:type="pct"/>
            <w:vAlign w:val="center"/>
          </w:tcPr>
          <w:p w14:paraId="15293C5B" w14:textId="244D8123"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cs="Arial"/>
                <w:i/>
                <w:iCs/>
                <w:sz w:val="20"/>
                <w:szCs w:val="20"/>
              </w:rPr>
              <w:t>S</w:t>
            </w:r>
          </w:p>
        </w:tc>
        <w:tc>
          <w:tcPr>
            <w:tcW w:w="649" w:type="pct"/>
            <w:tcBorders>
              <w:top w:val="single" w:sz="6" w:space="0" w:color="auto"/>
              <w:left w:val="single" w:sz="6" w:space="0" w:color="auto"/>
              <w:bottom w:val="single" w:sz="4" w:space="0" w:color="auto"/>
              <w:right w:val="single" w:sz="6" w:space="0" w:color="auto"/>
            </w:tcBorders>
            <w:vAlign w:val="center"/>
          </w:tcPr>
          <w:p w14:paraId="69FD1D83" w14:textId="137ADBF9"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4" w:space="0" w:color="auto"/>
              <w:right w:val="single" w:sz="6" w:space="0" w:color="auto"/>
            </w:tcBorders>
            <w:vAlign w:val="center"/>
          </w:tcPr>
          <w:p w14:paraId="2E621C1C" w14:textId="6B55A031"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32</w:t>
            </w:r>
          </w:p>
        </w:tc>
        <w:tc>
          <w:tcPr>
            <w:tcW w:w="649" w:type="pct"/>
            <w:tcBorders>
              <w:top w:val="single" w:sz="6" w:space="0" w:color="auto"/>
              <w:left w:val="single" w:sz="6" w:space="0" w:color="auto"/>
              <w:bottom w:val="single" w:sz="4" w:space="0" w:color="auto"/>
              <w:right w:val="single" w:sz="6" w:space="0" w:color="auto"/>
            </w:tcBorders>
            <w:vAlign w:val="center"/>
          </w:tcPr>
          <w:p w14:paraId="04DD18C5" w14:textId="4EEF759B"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128</w:t>
            </w:r>
          </w:p>
        </w:tc>
        <w:tc>
          <w:tcPr>
            <w:tcW w:w="740" w:type="pct"/>
            <w:tcBorders>
              <w:top w:val="single" w:sz="6" w:space="0" w:color="auto"/>
              <w:left w:val="single" w:sz="6" w:space="0" w:color="auto"/>
              <w:bottom w:val="single" w:sz="4" w:space="0" w:color="auto"/>
              <w:right w:val="single" w:sz="6" w:space="0" w:color="auto"/>
            </w:tcBorders>
            <w:vAlign w:val="center"/>
          </w:tcPr>
          <w:p w14:paraId="310BF2B1" w14:textId="537F943F"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8</w:t>
            </w:r>
          </w:p>
        </w:tc>
      </w:tr>
      <w:tr w:rsidR="00A2573D" w:rsidRPr="00777F75" w14:paraId="13BD63E6" w14:textId="77777777" w:rsidTr="00A2573D">
        <w:trPr>
          <w:trHeight w:val="503"/>
          <w:jc w:val="center"/>
        </w:trPr>
        <w:tc>
          <w:tcPr>
            <w:tcW w:w="1758" w:type="pct"/>
            <w:tcBorders>
              <w:top w:val="single" w:sz="6" w:space="0" w:color="auto"/>
              <w:left w:val="single" w:sz="6" w:space="0" w:color="auto"/>
              <w:bottom w:val="single" w:sz="6" w:space="0" w:color="auto"/>
              <w:right w:val="single" w:sz="6" w:space="0" w:color="auto"/>
            </w:tcBorders>
            <w:vAlign w:val="center"/>
          </w:tcPr>
          <w:p w14:paraId="316C071B" w14:textId="32DDBCA8" w:rsidR="00A2573D" w:rsidRPr="00A2573D" w:rsidRDefault="00A2573D" w:rsidP="00A2573D">
            <w:pPr>
              <w:shd w:val="clear" w:color="auto" w:fill="FFFFFF"/>
              <w:rPr>
                <w:rFonts w:ascii="AvantGarde Bk BT" w:hAnsi="AvantGarde Bk BT" w:cs="Arial"/>
                <w:i/>
                <w:iCs/>
                <w:sz w:val="20"/>
                <w:szCs w:val="20"/>
              </w:rPr>
            </w:pPr>
            <w:r w:rsidRPr="00A2573D">
              <w:rPr>
                <w:rFonts w:ascii="AvantGarde Bk BT" w:eastAsia="Calibri" w:hAnsi="AvantGarde Bk BT"/>
                <w:i/>
                <w:iCs/>
                <w:snapToGrid w:val="0"/>
                <w:sz w:val="20"/>
              </w:rPr>
              <w:t>Discursos, representaciones e imaginarios sociales</w:t>
            </w:r>
          </w:p>
        </w:tc>
        <w:tc>
          <w:tcPr>
            <w:tcW w:w="555" w:type="pct"/>
            <w:vAlign w:val="center"/>
          </w:tcPr>
          <w:p w14:paraId="18596D47" w14:textId="4C5FD3FC"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39C207CC" w14:textId="60672607"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63B1F021" w14:textId="702ABF05"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3C5605B8" w14:textId="32EF12E9"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4B26349E" w14:textId="18B5444C"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8</w:t>
            </w:r>
          </w:p>
        </w:tc>
      </w:tr>
      <w:tr w:rsidR="00A2573D" w:rsidRPr="00777F75" w14:paraId="141199F3" w14:textId="77777777" w:rsidTr="00A2573D">
        <w:trPr>
          <w:trHeight w:val="503"/>
          <w:jc w:val="center"/>
        </w:trPr>
        <w:tc>
          <w:tcPr>
            <w:tcW w:w="1758" w:type="pct"/>
            <w:tcBorders>
              <w:top w:val="single" w:sz="6" w:space="0" w:color="auto"/>
              <w:left w:val="single" w:sz="6" w:space="0" w:color="auto"/>
              <w:bottom w:val="single" w:sz="6" w:space="0" w:color="auto"/>
              <w:right w:val="single" w:sz="6" w:space="0" w:color="auto"/>
            </w:tcBorders>
            <w:vAlign w:val="center"/>
          </w:tcPr>
          <w:p w14:paraId="63AE2181" w14:textId="7F9B5890" w:rsidR="00A2573D" w:rsidRPr="00A2573D" w:rsidRDefault="00A2573D" w:rsidP="00A2573D">
            <w:pPr>
              <w:shd w:val="clear" w:color="auto" w:fill="FFFFFF"/>
              <w:rPr>
                <w:rFonts w:ascii="AvantGarde Bk BT" w:hAnsi="AvantGarde Bk BT" w:cs="Arial"/>
                <w:i/>
                <w:iCs/>
                <w:sz w:val="20"/>
                <w:szCs w:val="20"/>
              </w:rPr>
            </w:pPr>
            <w:r w:rsidRPr="00A2573D">
              <w:rPr>
                <w:rFonts w:ascii="AvantGarde Bk BT" w:eastAsia="Calibri" w:hAnsi="AvantGarde Bk BT"/>
                <w:i/>
                <w:iCs/>
                <w:snapToGrid w:val="0"/>
                <w:sz w:val="20"/>
              </w:rPr>
              <w:t>Historia, cultura y religión</w:t>
            </w:r>
          </w:p>
        </w:tc>
        <w:tc>
          <w:tcPr>
            <w:tcW w:w="555" w:type="pct"/>
            <w:vAlign w:val="center"/>
          </w:tcPr>
          <w:p w14:paraId="2A483F7C" w14:textId="13545433"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cs="Arial"/>
                <w:i/>
                <w:iCs/>
                <w:sz w:val="20"/>
                <w:szCs w:val="20"/>
              </w:rPr>
              <w:t>S</w:t>
            </w:r>
          </w:p>
        </w:tc>
        <w:tc>
          <w:tcPr>
            <w:tcW w:w="649" w:type="pct"/>
            <w:tcBorders>
              <w:top w:val="single" w:sz="6" w:space="0" w:color="auto"/>
              <w:left w:val="single" w:sz="6" w:space="0" w:color="auto"/>
              <w:bottom w:val="single" w:sz="6" w:space="0" w:color="auto"/>
              <w:right w:val="single" w:sz="6" w:space="0" w:color="auto"/>
            </w:tcBorders>
            <w:vAlign w:val="center"/>
          </w:tcPr>
          <w:p w14:paraId="30B847EC" w14:textId="7D09CE4E"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6" w:space="0" w:color="auto"/>
              <w:right w:val="single" w:sz="6" w:space="0" w:color="auto"/>
            </w:tcBorders>
            <w:vAlign w:val="center"/>
          </w:tcPr>
          <w:p w14:paraId="28ABF457" w14:textId="7C3C771A"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32</w:t>
            </w:r>
          </w:p>
        </w:tc>
        <w:tc>
          <w:tcPr>
            <w:tcW w:w="649" w:type="pct"/>
            <w:tcBorders>
              <w:top w:val="single" w:sz="6" w:space="0" w:color="auto"/>
              <w:left w:val="single" w:sz="6" w:space="0" w:color="auto"/>
              <w:bottom w:val="single" w:sz="6" w:space="0" w:color="auto"/>
              <w:right w:val="single" w:sz="6" w:space="0" w:color="auto"/>
            </w:tcBorders>
            <w:vAlign w:val="center"/>
          </w:tcPr>
          <w:p w14:paraId="67C96BA5" w14:textId="36B20886"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128</w:t>
            </w:r>
          </w:p>
        </w:tc>
        <w:tc>
          <w:tcPr>
            <w:tcW w:w="740" w:type="pct"/>
            <w:tcBorders>
              <w:top w:val="single" w:sz="6" w:space="0" w:color="auto"/>
              <w:left w:val="single" w:sz="6" w:space="0" w:color="auto"/>
              <w:bottom w:val="single" w:sz="6" w:space="0" w:color="auto"/>
              <w:right w:val="single" w:sz="6" w:space="0" w:color="auto"/>
            </w:tcBorders>
            <w:vAlign w:val="center"/>
          </w:tcPr>
          <w:p w14:paraId="35338211" w14:textId="66FDBBB1"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8</w:t>
            </w:r>
          </w:p>
        </w:tc>
      </w:tr>
      <w:tr w:rsidR="00A2573D" w:rsidRPr="00777F75" w14:paraId="4A520136" w14:textId="77777777" w:rsidTr="00A2573D">
        <w:trPr>
          <w:trHeight w:val="503"/>
          <w:jc w:val="center"/>
        </w:trPr>
        <w:tc>
          <w:tcPr>
            <w:tcW w:w="1758" w:type="pct"/>
            <w:tcBorders>
              <w:top w:val="single" w:sz="6" w:space="0" w:color="auto"/>
              <w:left w:val="single" w:sz="6" w:space="0" w:color="auto"/>
              <w:bottom w:val="single" w:sz="4" w:space="0" w:color="auto"/>
              <w:right w:val="single" w:sz="6" w:space="0" w:color="auto"/>
            </w:tcBorders>
            <w:vAlign w:val="center"/>
          </w:tcPr>
          <w:p w14:paraId="024BB59B" w14:textId="17CE29AB" w:rsidR="00A47C44" w:rsidRPr="00A2573D" w:rsidRDefault="00A47C44" w:rsidP="00A2573D">
            <w:pPr>
              <w:shd w:val="clear" w:color="auto" w:fill="FFFFFF"/>
              <w:rPr>
                <w:rFonts w:ascii="AvantGarde Bk BT" w:hAnsi="AvantGarde Bk BT" w:cs="Arial"/>
                <w:i/>
                <w:iCs/>
                <w:sz w:val="20"/>
                <w:szCs w:val="20"/>
              </w:rPr>
            </w:pPr>
            <w:r w:rsidRPr="00A716C3">
              <w:rPr>
                <w:rFonts w:ascii="AvantGarde Bk BT" w:eastAsia="Calibri" w:hAnsi="AvantGarde Bk BT"/>
                <w:i/>
                <w:iCs/>
                <w:snapToGrid w:val="0"/>
                <w:sz w:val="20"/>
              </w:rPr>
              <w:t>Historia Local y Microhistoria</w:t>
            </w:r>
          </w:p>
        </w:tc>
        <w:tc>
          <w:tcPr>
            <w:tcW w:w="555" w:type="pct"/>
            <w:vAlign w:val="center"/>
          </w:tcPr>
          <w:p w14:paraId="2D82A2DF" w14:textId="252EE05A"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cs="Arial"/>
                <w:i/>
                <w:iCs/>
                <w:sz w:val="20"/>
                <w:szCs w:val="20"/>
              </w:rPr>
              <w:t>S</w:t>
            </w:r>
          </w:p>
        </w:tc>
        <w:tc>
          <w:tcPr>
            <w:tcW w:w="649" w:type="pct"/>
            <w:tcBorders>
              <w:top w:val="single" w:sz="6" w:space="0" w:color="auto"/>
              <w:left w:val="single" w:sz="6" w:space="0" w:color="auto"/>
              <w:bottom w:val="single" w:sz="4" w:space="0" w:color="auto"/>
              <w:right w:val="single" w:sz="6" w:space="0" w:color="auto"/>
            </w:tcBorders>
            <w:vAlign w:val="center"/>
          </w:tcPr>
          <w:p w14:paraId="07AF1B43" w14:textId="2F166C4A"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eastAsia="Calibri" w:hAnsi="AvantGarde Bk BT"/>
                <w:i/>
                <w:iCs/>
                <w:snapToGrid w:val="0"/>
                <w:sz w:val="20"/>
              </w:rPr>
              <w:t>96</w:t>
            </w:r>
          </w:p>
        </w:tc>
        <w:tc>
          <w:tcPr>
            <w:tcW w:w="649" w:type="pct"/>
            <w:tcBorders>
              <w:top w:val="single" w:sz="6" w:space="0" w:color="auto"/>
              <w:left w:val="single" w:sz="6" w:space="0" w:color="auto"/>
              <w:bottom w:val="single" w:sz="4" w:space="0" w:color="auto"/>
              <w:right w:val="single" w:sz="6" w:space="0" w:color="auto"/>
            </w:tcBorders>
            <w:vAlign w:val="center"/>
          </w:tcPr>
          <w:p w14:paraId="63B58013" w14:textId="0A451772"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32</w:t>
            </w:r>
          </w:p>
        </w:tc>
        <w:tc>
          <w:tcPr>
            <w:tcW w:w="649" w:type="pct"/>
            <w:tcBorders>
              <w:top w:val="single" w:sz="6" w:space="0" w:color="auto"/>
              <w:left w:val="single" w:sz="6" w:space="0" w:color="auto"/>
              <w:bottom w:val="single" w:sz="4" w:space="0" w:color="auto"/>
              <w:right w:val="single" w:sz="6" w:space="0" w:color="auto"/>
            </w:tcBorders>
            <w:vAlign w:val="center"/>
          </w:tcPr>
          <w:p w14:paraId="44FF5595" w14:textId="17A12B9C"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128</w:t>
            </w:r>
          </w:p>
        </w:tc>
        <w:tc>
          <w:tcPr>
            <w:tcW w:w="740" w:type="pct"/>
            <w:tcBorders>
              <w:top w:val="single" w:sz="6" w:space="0" w:color="auto"/>
              <w:left w:val="single" w:sz="6" w:space="0" w:color="auto"/>
              <w:bottom w:val="single" w:sz="4" w:space="0" w:color="auto"/>
              <w:right w:val="single" w:sz="6" w:space="0" w:color="auto"/>
            </w:tcBorders>
            <w:vAlign w:val="center"/>
          </w:tcPr>
          <w:p w14:paraId="12831890" w14:textId="1D12C62F" w:rsidR="00A2573D" w:rsidRPr="00A2573D" w:rsidRDefault="00A2573D" w:rsidP="00A2573D">
            <w:pPr>
              <w:shd w:val="clear" w:color="auto" w:fill="FFFFFF"/>
              <w:jc w:val="center"/>
              <w:rPr>
                <w:rFonts w:ascii="AvantGarde Bk BT" w:hAnsi="AvantGarde Bk BT" w:cs="Arial"/>
                <w:i/>
                <w:iCs/>
                <w:sz w:val="20"/>
                <w:szCs w:val="20"/>
              </w:rPr>
            </w:pPr>
            <w:r w:rsidRPr="00A2573D">
              <w:rPr>
                <w:rFonts w:ascii="AvantGarde Bk BT" w:hAnsi="AvantGarde Bk BT"/>
                <w:i/>
                <w:iCs/>
                <w:snapToGrid w:val="0"/>
                <w:sz w:val="20"/>
              </w:rPr>
              <w:t>8</w:t>
            </w:r>
          </w:p>
        </w:tc>
      </w:tr>
    </w:tbl>
    <w:p w14:paraId="63043C1B" w14:textId="77777777" w:rsidR="00A2573D" w:rsidRDefault="00A2573D" w:rsidP="00F73951">
      <w:pPr>
        <w:jc w:val="center"/>
        <w:rPr>
          <w:rFonts w:ascii="AvantGarde Bk BT" w:hAnsi="AvantGarde Bk BT" w:cs="Arial"/>
          <w:i/>
          <w:sz w:val="22"/>
          <w:szCs w:val="22"/>
          <w:lang w:val="es-ES_tradnl"/>
        </w:rPr>
      </w:pPr>
    </w:p>
    <w:p w14:paraId="4B17FECF" w14:textId="77777777" w:rsidR="00F73951" w:rsidRPr="00D9749A" w:rsidRDefault="00F73951" w:rsidP="00F73951">
      <w:pPr>
        <w:rPr>
          <w:rFonts w:ascii="AvantGarde Bk BT" w:hAnsi="AvantGarde Bk BT"/>
          <w:i/>
          <w:sz w:val="16"/>
          <w:szCs w:val="16"/>
        </w:rPr>
      </w:pPr>
      <w:r w:rsidRPr="00D9749A" w:rsidDel="008F690E">
        <w:rPr>
          <w:rFonts w:ascii="AvantGarde Bk BT" w:hAnsi="AvantGarde Bk BT"/>
          <w:b/>
          <w:i/>
          <w:sz w:val="16"/>
          <w:szCs w:val="16"/>
          <w:vertAlign w:val="superscript"/>
          <w:lang w:val="es-ES_tradnl"/>
        </w:rPr>
        <w:t>1</w:t>
      </w:r>
      <w:r w:rsidRPr="00D9749A">
        <w:rPr>
          <w:rFonts w:ascii="AvantGarde Bk BT" w:hAnsi="AvantGarde Bk BT"/>
          <w:i/>
          <w:sz w:val="16"/>
          <w:szCs w:val="16"/>
        </w:rPr>
        <w:t>BCA = horas bajo la conducción de un académico.</w:t>
      </w:r>
    </w:p>
    <w:p w14:paraId="72971E4B" w14:textId="77777777" w:rsidR="00F73951" w:rsidRPr="00D9749A" w:rsidRDefault="00F73951" w:rsidP="00F73951">
      <w:pPr>
        <w:rPr>
          <w:rFonts w:ascii="AvantGarde Bk BT" w:hAnsi="AvantGarde Bk BT"/>
          <w:i/>
          <w:sz w:val="16"/>
          <w:szCs w:val="16"/>
        </w:rPr>
      </w:pPr>
      <w:r w:rsidRPr="00D9749A" w:rsidDel="008F690E">
        <w:rPr>
          <w:rFonts w:ascii="AvantGarde Bk BT" w:hAnsi="AvantGarde Bk BT"/>
          <w:b/>
          <w:i/>
          <w:sz w:val="16"/>
          <w:szCs w:val="16"/>
          <w:vertAlign w:val="superscript"/>
          <w:lang w:val="es-ES_tradnl"/>
        </w:rPr>
        <w:t>2</w:t>
      </w:r>
      <w:r w:rsidRPr="00D9749A">
        <w:rPr>
          <w:rFonts w:ascii="AvantGarde Bk BT" w:hAnsi="AvantGarde Bk BT" w:cs="Arial"/>
          <w:i/>
          <w:sz w:val="16"/>
          <w:szCs w:val="16"/>
        </w:rPr>
        <w:t xml:space="preserve">AMI = horas de actividades de manera independiente. </w:t>
      </w:r>
    </w:p>
    <w:p w14:paraId="2A720DF2" w14:textId="77777777" w:rsidR="00F73951" w:rsidRPr="00D9749A" w:rsidRDefault="00F73951" w:rsidP="00F73951">
      <w:pPr>
        <w:jc w:val="both"/>
        <w:rPr>
          <w:rFonts w:ascii="AvantGarde Bk BT" w:hAnsi="AvantGarde Bk BT" w:cs="Arial"/>
          <w:i/>
          <w:sz w:val="16"/>
          <w:szCs w:val="16"/>
        </w:rPr>
      </w:pPr>
      <w:r w:rsidRPr="00D9749A">
        <w:rPr>
          <w:rFonts w:ascii="AvantGarde Bk BT" w:hAnsi="AvantGarde Bk BT"/>
          <w:b/>
          <w:i/>
          <w:sz w:val="16"/>
          <w:szCs w:val="16"/>
          <w:vertAlign w:val="superscript"/>
          <w:lang w:val="es-ES_tradnl"/>
        </w:rPr>
        <w:t>3</w:t>
      </w:r>
      <w:r w:rsidRPr="00D9749A">
        <w:rPr>
          <w:rFonts w:ascii="AvantGarde Bk BT" w:hAnsi="AvantGarde Bk BT" w:cs="Arial"/>
          <w:i/>
          <w:sz w:val="16"/>
          <w:szCs w:val="16"/>
        </w:rPr>
        <w:t>C= Curso</w:t>
      </w:r>
    </w:p>
    <w:p w14:paraId="7E7A928B" w14:textId="77777777" w:rsidR="00F73951" w:rsidRPr="00D9749A" w:rsidRDefault="00F73951" w:rsidP="00F73951">
      <w:pPr>
        <w:jc w:val="both"/>
        <w:rPr>
          <w:rFonts w:ascii="AvantGarde Bk BT" w:hAnsi="AvantGarde Bk BT" w:cs="Arial"/>
          <w:i/>
          <w:sz w:val="16"/>
          <w:szCs w:val="16"/>
        </w:rPr>
      </w:pPr>
      <w:r w:rsidRPr="00D9749A">
        <w:rPr>
          <w:rFonts w:ascii="AvantGarde Bk BT" w:hAnsi="AvantGarde Bk BT" w:cs="Arial"/>
          <w:i/>
          <w:sz w:val="16"/>
          <w:szCs w:val="16"/>
        </w:rPr>
        <w:t xml:space="preserve">  S = Seminario</w:t>
      </w:r>
    </w:p>
    <w:p w14:paraId="355AD180" w14:textId="77777777" w:rsidR="00F73951" w:rsidRPr="00777F75" w:rsidRDefault="00F73951" w:rsidP="00F73951">
      <w:pPr>
        <w:jc w:val="both"/>
        <w:rPr>
          <w:rFonts w:ascii="AvantGarde Bk BT" w:hAnsi="AvantGarde Bk BT" w:cs="Arial"/>
          <w:i/>
          <w:sz w:val="22"/>
          <w:szCs w:val="22"/>
          <w:lang w:val="es-ES_tradnl"/>
        </w:rPr>
      </w:pPr>
    </w:p>
    <w:p w14:paraId="355F4928" w14:textId="77777777" w:rsidR="009516CE" w:rsidRDefault="009516CE">
      <w:pPr>
        <w:spacing w:after="200" w:line="276" w:lineRule="auto"/>
        <w:rPr>
          <w:rFonts w:ascii="AvantGarde Bk BT" w:hAnsi="AvantGarde Bk BT" w:cs="Arial"/>
          <w:i/>
          <w:sz w:val="20"/>
          <w:szCs w:val="20"/>
          <w:lang w:val="es-ES"/>
        </w:rPr>
      </w:pPr>
      <w:r>
        <w:rPr>
          <w:rFonts w:ascii="AvantGarde Bk BT" w:hAnsi="AvantGarde Bk BT" w:cs="Arial"/>
          <w:i/>
          <w:sz w:val="20"/>
          <w:szCs w:val="20"/>
          <w:lang w:val="es-ES"/>
        </w:rPr>
        <w:br w:type="page"/>
      </w:r>
    </w:p>
    <w:p w14:paraId="7823EBF8" w14:textId="2DF1EEB4" w:rsidR="00F73951" w:rsidRPr="00047C81" w:rsidRDefault="00F73951" w:rsidP="00F73951">
      <w:pPr>
        <w:shd w:val="clear" w:color="auto" w:fill="FFFFFF"/>
        <w:jc w:val="center"/>
        <w:rPr>
          <w:rFonts w:ascii="AvantGarde Bk BT" w:hAnsi="AvantGarde Bk BT" w:cs="Arial"/>
          <w:i/>
          <w:sz w:val="20"/>
          <w:szCs w:val="20"/>
          <w:lang w:val="es-ES"/>
        </w:rPr>
      </w:pPr>
      <w:r w:rsidRPr="00047C81">
        <w:rPr>
          <w:rFonts w:ascii="AvantGarde Bk BT" w:hAnsi="AvantGarde Bk BT" w:cs="Arial"/>
          <w:i/>
          <w:sz w:val="20"/>
          <w:szCs w:val="20"/>
          <w:lang w:val="es-ES"/>
        </w:rPr>
        <w:lastRenderedPageBreak/>
        <w:t>ÁREA DE FORMACIÓN ESPECIALIZANTE OBLIGATORIA</w:t>
      </w:r>
    </w:p>
    <w:p w14:paraId="15208C72" w14:textId="77777777" w:rsidR="00F73951" w:rsidRPr="00777F75" w:rsidRDefault="00F73951" w:rsidP="00F73951">
      <w:pPr>
        <w:shd w:val="clear" w:color="auto" w:fill="FFFFFF"/>
        <w:rPr>
          <w:rFonts w:ascii="AvantGarde Bk BT" w:hAnsi="AvantGarde Bk BT" w:cs="Arial"/>
          <w:i/>
          <w:sz w:val="22"/>
          <w:lang w:val="es-ES"/>
        </w:rPr>
      </w:pPr>
    </w:p>
    <w:tbl>
      <w:tblPr>
        <w:tblW w:w="28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8"/>
        <w:gridCol w:w="1628"/>
      </w:tblGrid>
      <w:tr w:rsidR="00F73951" w:rsidRPr="00D25BA8" w14:paraId="5D82DC7D" w14:textId="77777777" w:rsidTr="007C262C">
        <w:trPr>
          <w:trHeight w:val="575"/>
          <w:jc w:val="center"/>
        </w:trPr>
        <w:tc>
          <w:tcPr>
            <w:tcW w:w="3477" w:type="pct"/>
            <w:vAlign w:val="center"/>
          </w:tcPr>
          <w:p w14:paraId="1CB8B4ED" w14:textId="77777777" w:rsidR="00F73951" w:rsidRPr="00D25BA8" w:rsidRDefault="00F73951" w:rsidP="007C262C">
            <w:pPr>
              <w:spacing w:before="10"/>
              <w:jc w:val="center"/>
              <w:rPr>
                <w:rFonts w:ascii="AvantGarde Bk BT" w:hAnsi="AvantGarde Bk BT" w:cs="Arial"/>
                <w:b/>
                <w:i/>
                <w:sz w:val="20"/>
                <w:szCs w:val="20"/>
              </w:rPr>
            </w:pPr>
            <w:r w:rsidRPr="00D25BA8">
              <w:rPr>
                <w:rFonts w:ascii="AvantGarde Bk BT" w:hAnsi="AvantGarde Bk BT" w:cs="Arial"/>
                <w:b/>
                <w:i/>
                <w:sz w:val="20"/>
                <w:szCs w:val="20"/>
              </w:rPr>
              <w:t>Unidad de Aprendizaje</w:t>
            </w:r>
          </w:p>
        </w:tc>
        <w:tc>
          <w:tcPr>
            <w:tcW w:w="1523" w:type="pct"/>
            <w:vAlign w:val="center"/>
          </w:tcPr>
          <w:p w14:paraId="7501B4D2" w14:textId="77777777" w:rsidR="00F73951" w:rsidRPr="00D25BA8" w:rsidRDefault="00F73951" w:rsidP="007C262C">
            <w:pPr>
              <w:spacing w:before="10"/>
              <w:jc w:val="center"/>
              <w:rPr>
                <w:rFonts w:ascii="AvantGarde Bk BT" w:hAnsi="AvantGarde Bk BT" w:cs="Arial"/>
                <w:b/>
                <w:i/>
                <w:sz w:val="20"/>
                <w:szCs w:val="20"/>
              </w:rPr>
            </w:pPr>
            <w:r w:rsidRPr="00D25BA8">
              <w:rPr>
                <w:rFonts w:ascii="AvantGarde Bk BT" w:hAnsi="AvantGarde Bk BT" w:cs="Arial"/>
                <w:b/>
                <w:i/>
                <w:sz w:val="20"/>
                <w:szCs w:val="20"/>
              </w:rPr>
              <w:t>Créditos</w:t>
            </w:r>
          </w:p>
        </w:tc>
      </w:tr>
      <w:tr w:rsidR="00906A2A" w:rsidRPr="00D25BA8" w14:paraId="781E63F3" w14:textId="77777777" w:rsidTr="007C262C">
        <w:trPr>
          <w:trHeight w:val="575"/>
          <w:jc w:val="center"/>
        </w:trPr>
        <w:tc>
          <w:tcPr>
            <w:tcW w:w="3477" w:type="pct"/>
            <w:vAlign w:val="center"/>
          </w:tcPr>
          <w:p w14:paraId="00519F86" w14:textId="357F5355" w:rsidR="00906A2A" w:rsidRPr="00D25BA8" w:rsidRDefault="00906A2A" w:rsidP="00906A2A">
            <w:pPr>
              <w:jc w:val="center"/>
              <w:rPr>
                <w:rFonts w:ascii="AvantGarde Bk BT" w:hAnsi="AvantGarde Bk BT" w:cs="Arial"/>
                <w:i/>
                <w:sz w:val="20"/>
                <w:szCs w:val="20"/>
              </w:rPr>
            </w:pPr>
            <w:r w:rsidRPr="00D25BA8">
              <w:rPr>
                <w:rFonts w:ascii="AvantGarde Bk BT" w:hAnsi="AvantGarde Bk BT" w:cs="Arial"/>
                <w:i/>
                <w:sz w:val="20"/>
                <w:szCs w:val="20"/>
              </w:rPr>
              <w:t>Tesis de grado</w:t>
            </w:r>
          </w:p>
        </w:tc>
        <w:tc>
          <w:tcPr>
            <w:tcW w:w="1523" w:type="pct"/>
            <w:vAlign w:val="center"/>
          </w:tcPr>
          <w:p w14:paraId="566191AC" w14:textId="2CCC1AF8" w:rsidR="00906A2A" w:rsidRPr="00D25BA8" w:rsidRDefault="00906A2A" w:rsidP="00906A2A">
            <w:pPr>
              <w:jc w:val="center"/>
              <w:rPr>
                <w:rFonts w:ascii="AvantGarde Bk BT" w:hAnsi="AvantGarde Bk BT" w:cs="Arial"/>
                <w:i/>
                <w:sz w:val="20"/>
                <w:szCs w:val="20"/>
              </w:rPr>
            </w:pPr>
            <w:r w:rsidRPr="00D25BA8">
              <w:rPr>
                <w:rFonts w:ascii="AvantGarde Bk BT" w:hAnsi="AvantGarde Bk BT" w:cs="Arial"/>
                <w:i/>
                <w:sz w:val="20"/>
                <w:szCs w:val="20"/>
              </w:rPr>
              <w:t>20</w:t>
            </w:r>
          </w:p>
        </w:tc>
      </w:tr>
      <w:tr w:rsidR="00906A2A" w:rsidRPr="00D25BA8" w14:paraId="136C9E78" w14:textId="77777777" w:rsidTr="00A92B91">
        <w:trPr>
          <w:jc w:val="center"/>
        </w:trPr>
        <w:tc>
          <w:tcPr>
            <w:tcW w:w="3477" w:type="pct"/>
            <w:vAlign w:val="center"/>
          </w:tcPr>
          <w:p w14:paraId="40ED6227" w14:textId="2571DAD9" w:rsidR="00906A2A" w:rsidRPr="00D25BA8" w:rsidRDefault="00906A2A" w:rsidP="00906A2A">
            <w:pPr>
              <w:jc w:val="center"/>
              <w:rPr>
                <w:rFonts w:ascii="AvantGarde Bk BT" w:hAnsi="AvantGarde Bk BT" w:cs="Arial"/>
                <w:b/>
                <w:i/>
                <w:sz w:val="20"/>
                <w:szCs w:val="20"/>
              </w:rPr>
            </w:pPr>
            <w:r w:rsidRPr="00D25BA8">
              <w:rPr>
                <w:rFonts w:ascii="AvantGarde Bk BT" w:hAnsi="AvantGarde Bk BT" w:cs="Arial"/>
                <w:b/>
                <w:i/>
                <w:sz w:val="20"/>
                <w:szCs w:val="20"/>
              </w:rPr>
              <w:t>Total</w:t>
            </w:r>
          </w:p>
        </w:tc>
        <w:tc>
          <w:tcPr>
            <w:tcW w:w="1523" w:type="pct"/>
            <w:vAlign w:val="center"/>
          </w:tcPr>
          <w:p w14:paraId="6DDB5C30" w14:textId="50B82A7C" w:rsidR="00906A2A" w:rsidRPr="00D25BA8" w:rsidRDefault="00906A2A" w:rsidP="00906A2A">
            <w:pPr>
              <w:jc w:val="center"/>
              <w:rPr>
                <w:rFonts w:ascii="AvantGarde Bk BT" w:hAnsi="AvantGarde Bk BT" w:cs="Arial"/>
                <w:b/>
                <w:i/>
                <w:sz w:val="20"/>
                <w:szCs w:val="20"/>
              </w:rPr>
            </w:pPr>
            <w:r w:rsidRPr="00D25BA8">
              <w:rPr>
                <w:rFonts w:ascii="AvantGarde Bk BT" w:hAnsi="AvantGarde Bk BT" w:cs="Arial"/>
                <w:b/>
                <w:i/>
                <w:sz w:val="20"/>
                <w:szCs w:val="20"/>
              </w:rPr>
              <w:t>20</w:t>
            </w:r>
          </w:p>
        </w:tc>
      </w:tr>
    </w:tbl>
    <w:p w14:paraId="3A4B1B88" w14:textId="77777777" w:rsidR="0039227C" w:rsidRPr="00777F75" w:rsidRDefault="0039227C" w:rsidP="00F73951">
      <w:pPr>
        <w:ind w:right="57"/>
        <w:jc w:val="both"/>
        <w:rPr>
          <w:rFonts w:ascii="AvantGarde Bk BT" w:hAnsi="AvantGarde Bk BT" w:cs="Arial"/>
          <w:i/>
          <w:spacing w:val="-2"/>
          <w:sz w:val="22"/>
          <w:szCs w:val="22"/>
        </w:rPr>
      </w:pPr>
    </w:p>
    <w:p w14:paraId="09CE953A" w14:textId="1D10F8E5" w:rsidR="00923C9F" w:rsidRPr="00047C81" w:rsidRDefault="0032573D" w:rsidP="00A2573D">
      <w:pPr>
        <w:shd w:val="clear" w:color="auto" w:fill="FFFFFF"/>
        <w:ind w:left="426"/>
        <w:jc w:val="both"/>
        <w:rPr>
          <w:rFonts w:ascii="AvantGarde Bk BT" w:hAnsi="AvantGarde Bk BT" w:cs="Arial"/>
          <w:i/>
          <w:spacing w:val="-2"/>
          <w:sz w:val="20"/>
          <w:szCs w:val="20"/>
        </w:rPr>
      </w:pPr>
      <w:r w:rsidRPr="00047C81">
        <w:rPr>
          <w:rFonts w:ascii="AvantGarde Bk BT" w:hAnsi="AvantGarde Bk BT" w:cs="Arial"/>
          <w:i/>
          <w:spacing w:val="-2"/>
          <w:sz w:val="20"/>
          <w:szCs w:val="20"/>
        </w:rPr>
        <w:t xml:space="preserve">Esta unidad de aprendizaje contempla los créditos establecidos en el resolutivo </w:t>
      </w:r>
      <w:r w:rsidR="00B00A1A" w:rsidRPr="00047C81">
        <w:rPr>
          <w:rFonts w:ascii="AvantGarde Bk BT" w:hAnsi="AvantGarde Bk BT" w:cs="Arial"/>
          <w:i/>
          <w:spacing w:val="-2"/>
          <w:sz w:val="20"/>
          <w:szCs w:val="20"/>
        </w:rPr>
        <w:t>tercero</w:t>
      </w:r>
      <w:r w:rsidRPr="00047C81">
        <w:rPr>
          <w:rFonts w:ascii="AvantGarde Bk BT" w:hAnsi="AvantGarde Bk BT" w:cs="Arial"/>
          <w:i/>
          <w:spacing w:val="-2"/>
          <w:sz w:val="20"/>
          <w:szCs w:val="20"/>
        </w:rPr>
        <w:t xml:space="preserve"> del presente dictamen.</w:t>
      </w:r>
    </w:p>
    <w:p w14:paraId="4D8BE2A7" w14:textId="77777777" w:rsidR="0032573D" w:rsidRPr="00047C81" w:rsidRDefault="0032573D" w:rsidP="0032573D">
      <w:pPr>
        <w:shd w:val="clear" w:color="auto" w:fill="FFFFFF"/>
        <w:ind w:left="426"/>
        <w:jc w:val="both"/>
        <w:rPr>
          <w:rFonts w:ascii="AvantGarde Bk BT" w:hAnsi="AvantGarde Bk BT" w:cs="Arial"/>
          <w:sz w:val="20"/>
          <w:szCs w:val="20"/>
          <w:lang w:val="es-ES"/>
        </w:rPr>
      </w:pPr>
    </w:p>
    <w:p w14:paraId="03568772" w14:textId="6F38E18F" w:rsidR="00923C9F" w:rsidRPr="00047C81" w:rsidRDefault="00B00A1A" w:rsidP="0032573D">
      <w:pPr>
        <w:shd w:val="clear" w:color="auto" w:fill="FFFFFF"/>
        <w:ind w:left="426"/>
        <w:jc w:val="both"/>
        <w:rPr>
          <w:rFonts w:ascii="AvantGarde Bk BT" w:hAnsi="AvantGarde Bk BT" w:cs="Arial"/>
          <w:i/>
          <w:sz w:val="20"/>
          <w:szCs w:val="20"/>
          <w:lang w:val="es-ES"/>
        </w:rPr>
      </w:pPr>
      <w:r w:rsidRPr="00047C81">
        <w:rPr>
          <w:rFonts w:ascii="AvantGarde Bk BT" w:hAnsi="AvantGarde Bk BT" w:cs="Arial"/>
          <w:b/>
          <w:i/>
          <w:sz w:val="20"/>
          <w:szCs w:val="20"/>
          <w:lang w:val="es-ES"/>
        </w:rPr>
        <w:t>TERCERO</w:t>
      </w:r>
      <w:r w:rsidR="0032573D" w:rsidRPr="00047C81">
        <w:rPr>
          <w:rFonts w:ascii="AvantGarde Bk BT" w:hAnsi="AvantGarde Bk BT" w:cs="Arial"/>
          <w:b/>
          <w:i/>
          <w:sz w:val="20"/>
          <w:szCs w:val="20"/>
          <w:lang w:val="es-ES"/>
        </w:rPr>
        <w:t xml:space="preserve">. </w:t>
      </w:r>
      <w:r w:rsidR="00923C9F" w:rsidRPr="00047C81">
        <w:rPr>
          <w:rFonts w:ascii="AvantGarde Bk BT" w:hAnsi="AvantGarde Bk BT" w:cs="Arial"/>
          <w:i/>
          <w:sz w:val="20"/>
          <w:szCs w:val="20"/>
          <w:lang w:val="es-ES"/>
        </w:rPr>
        <w:t>Previo a la presentación del examen de grado, el alumno deberá someter el borrador completo de su tesis a revisión por parte de un comité de tres profesores integrado por el (la) Director(a) de tesis, y dos profesores autorizados por la Junta Académica del Programa. Dicha revisión tendrá por objeto hacer las indicaciones pertinentes para que el trabajo pueda ser defendido en el examen público correspondiente. La aprobación del comité de profesores arriba descrito tendrá un valor de 20 créditos, con lo que se completará el total del Programa de Maestría en Historia de México (132 créditos) previo al trámite de titulación</w:t>
      </w:r>
      <w:r w:rsidR="0032573D" w:rsidRPr="00047C81">
        <w:rPr>
          <w:rFonts w:ascii="AvantGarde Bk BT" w:hAnsi="AvantGarde Bk BT" w:cs="Arial"/>
          <w:i/>
          <w:sz w:val="20"/>
          <w:szCs w:val="20"/>
          <w:lang w:val="es-ES"/>
        </w:rPr>
        <w:t xml:space="preserve">, los cuales </w:t>
      </w:r>
      <w:r w:rsidR="0032573D" w:rsidRPr="00047C81">
        <w:rPr>
          <w:rFonts w:ascii="AvantGarde Bk BT" w:hAnsi="AvantGarde Bk BT" w:cs="Arial"/>
          <w:i/>
          <w:spacing w:val="-2"/>
          <w:sz w:val="20"/>
          <w:szCs w:val="20"/>
        </w:rPr>
        <w:t>serán registrados en la historia académica del estudiante por el Coordinador del Programa</w:t>
      </w:r>
      <w:r w:rsidRPr="00047C81">
        <w:rPr>
          <w:rFonts w:ascii="AvantGarde Bk BT" w:hAnsi="AvantGarde Bk BT" w:cs="Arial"/>
          <w:i/>
          <w:spacing w:val="-2"/>
          <w:sz w:val="20"/>
          <w:szCs w:val="20"/>
        </w:rPr>
        <w:t>”.</w:t>
      </w:r>
    </w:p>
    <w:p w14:paraId="500D2A1D" w14:textId="77777777" w:rsidR="009428A7" w:rsidRDefault="009428A7" w:rsidP="00A2573D">
      <w:pPr>
        <w:jc w:val="both"/>
        <w:rPr>
          <w:rFonts w:ascii="AvantGarde Bk BT" w:hAnsi="AvantGarde Bk BT" w:cs="Arial"/>
          <w:b/>
          <w:spacing w:val="-2"/>
          <w:sz w:val="20"/>
          <w:szCs w:val="20"/>
        </w:rPr>
      </w:pPr>
    </w:p>
    <w:p w14:paraId="474A455C" w14:textId="0367BCE0" w:rsidR="0032460C" w:rsidRPr="00047C81" w:rsidRDefault="000B7746" w:rsidP="00A2573D">
      <w:pPr>
        <w:jc w:val="both"/>
        <w:rPr>
          <w:rFonts w:ascii="AvantGarde Bk BT" w:hAnsi="AvantGarde Bk BT" w:cs="Arial"/>
          <w:i/>
          <w:sz w:val="20"/>
          <w:szCs w:val="20"/>
        </w:rPr>
      </w:pPr>
      <w:r w:rsidRPr="003E6B1A">
        <w:rPr>
          <w:rFonts w:ascii="AvantGarde Bk BT" w:hAnsi="AvantGarde Bk BT" w:cs="Arial"/>
          <w:b/>
          <w:spacing w:val="-2"/>
          <w:sz w:val="20"/>
          <w:szCs w:val="20"/>
        </w:rPr>
        <w:t>SEGUNDO</w:t>
      </w:r>
      <w:r w:rsidR="00F73951" w:rsidRPr="003E6B1A">
        <w:rPr>
          <w:rFonts w:ascii="AvantGarde Bk BT" w:hAnsi="AvantGarde Bk BT" w:cs="Arial"/>
          <w:b/>
          <w:spacing w:val="-2"/>
          <w:sz w:val="20"/>
          <w:szCs w:val="20"/>
        </w:rPr>
        <w:t>.</w:t>
      </w:r>
      <w:r w:rsidR="00777F75" w:rsidRPr="00047C81">
        <w:rPr>
          <w:rFonts w:ascii="AvantGarde Bk BT" w:hAnsi="AvantGarde Bk BT" w:cs="Arial"/>
          <w:spacing w:val="-2"/>
          <w:sz w:val="20"/>
          <w:szCs w:val="20"/>
        </w:rPr>
        <w:t xml:space="preserve"> </w:t>
      </w:r>
      <w:r w:rsidR="003E6B1A" w:rsidRPr="003E6B1A">
        <w:rPr>
          <w:rFonts w:ascii="AvantGarde Bk BT" w:hAnsi="AvantGarde Bk BT"/>
          <w:sz w:val="20"/>
          <w:szCs w:val="20"/>
          <w:lang w:val="es-ES_tradnl"/>
        </w:rPr>
        <w:t>De conformidad a lo dispuesto en el último párrafo del artículo 35 de la Ley Orgánica</w:t>
      </w:r>
      <w:r w:rsidR="00A81618">
        <w:rPr>
          <w:rFonts w:ascii="AvantGarde Bk BT" w:hAnsi="AvantGarde Bk BT"/>
          <w:sz w:val="20"/>
          <w:szCs w:val="20"/>
          <w:lang w:val="es-ES_tradnl"/>
        </w:rPr>
        <w:t xml:space="preserve"> </w:t>
      </w:r>
      <w:r w:rsidR="00A81618" w:rsidRPr="00493A11">
        <w:rPr>
          <w:rFonts w:ascii="AvantGarde Bk BT" w:hAnsi="AvantGarde Bk BT"/>
          <w:sz w:val="20"/>
          <w:szCs w:val="20"/>
          <w:lang w:val="es-ES_tradnl"/>
        </w:rPr>
        <w:t>de la Universidad de Guadalajara</w:t>
      </w:r>
      <w:r w:rsidR="003E6B1A" w:rsidRPr="00493A11">
        <w:rPr>
          <w:rFonts w:ascii="AvantGarde Bk BT" w:hAnsi="AvantGarde Bk BT"/>
          <w:sz w:val="20"/>
          <w:szCs w:val="20"/>
          <w:lang w:val="es-ES_tradnl"/>
        </w:rPr>
        <w:t xml:space="preserve">, y debido a la necesidad de publicar la convocatoria, solicítese al C. Rector </w:t>
      </w:r>
      <w:r w:rsidR="003E6B1A" w:rsidRPr="003E6B1A">
        <w:rPr>
          <w:rFonts w:ascii="AvantGarde Bk BT" w:hAnsi="AvantGarde Bk BT"/>
          <w:sz w:val="20"/>
          <w:szCs w:val="20"/>
          <w:lang w:val="es-ES_tradnl"/>
        </w:rPr>
        <w:t>General resuelva provisionalmente el presente dictamen, en tanto el mismo se pone a consideración y es resuelto de manera definitiva por el pleno del H. Consejo General Universitario.</w:t>
      </w:r>
    </w:p>
    <w:p w14:paraId="0753A2BB" w14:textId="77777777" w:rsidR="0032460C" w:rsidRPr="0032460C" w:rsidRDefault="0032460C" w:rsidP="0032460C">
      <w:pPr>
        <w:jc w:val="center"/>
        <w:rPr>
          <w:rFonts w:ascii="AvantGarde Bk BT" w:hAnsi="AvantGarde Bk BT"/>
          <w:b/>
          <w:bCs/>
          <w:sz w:val="22"/>
          <w:szCs w:val="22"/>
        </w:rPr>
      </w:pPr>
    </w:p>
    <w:p w14:paraId="3CEFBB13" w14:textId="77777777" w:rsidR="009E036C" w:rsidRPr="00136108" w:rsidRDefault="009E036C" w:rsidP="009E036C">
      <w:pPr>
        <w:pStyle w:val="Sangra2detindependiente"/>
        <w:spacing w:after="0" w:line="240" w:lineRule="auto"/>
        <w:ind w:left="0"/>
        <w:jc w:val="center"/>
        <w:rPr>
          <w:rFonts w:ascii="AvantGarde Bk BT" w:hAnsi="AvantGarde Bk BT" w:cs="Arial"/>
          <w:sz w:val="20"/>
          <w:szCs w:val="20"/>
          <w:lang w:val="pt-BR"/>
        </w:rPr>
      </w:pPr>
      <w:r w:rsidRPr="00136108">
        <w:rPr>
          <w:rFonts w:ascii="AvantGarde Bk BT" w:hAnsi="AvantGarde Bk BT" w:cs="Arial"/>
          <w:sz w:val="20"/>
          <w:szCs w:val="20"/>
          <w:lang w:val="pt-BR"/>
        </w:rPr>
        <w:t xml:space="preserve">A t e </w:t>
      </w:r>
      <w:proofErr w:type="gramStart"/>
      <w:r w:rsidRPr="00136108">
        <w:rPr>
          <w:rFonts w:ascii="AvantGarde Bk BT" w:hAnsi="AvantGarde Bk BT" w:cs="Arial"/>
          <w:sz w:val="20"/>
          <w:szCs w:val="20"/>
          <w:lang w:val="pt-BR"/>
        </w:rPr>
        <w:t>n</w:t>
      </w:r>
      <w:proofErr w:type="gramEnd"/>
      <w:r w:rsidRPr="00136108">
        <w:rPr>
          <w:rFonts w:ascii="AvantGarde Bk BT" w:hAnsi="AvantGarde Bk BT" w:cs="Arial"/>
          <w:sz w:val="20"/>
          <w:szCs w:val="20"/>
          <w:lang w:val="pt-BR"/>
        </w:rPr>
        <w:t xml:space="preserve"> t a m e n t e</w:t>
      </w:r>
    </w:p>
    <w:p w14:paraId="53E8A5A3" w14:textId="77777777" w:rsidR="009E036C" w:rsidRPr="00136108" w:rsidRDefault="009E036C" w:rsidP="009E036C">
      <w:pPr>
        <w:jc w:val="center"/>
        <w:rPr>
          <w:rFonts w:ascii="AvantGarde Bk BT" w:hAnsi="AvantGarde Bk BT" w:cs="Arial"/>
          <w:b/>
          <w:sz w:val="20"/>
          <w:szCs w:val="20"/>
        </w:rPr>
      </w:pPr>
      <w:r w:rsidRPr="00136108">
        <w:rPr>
          <w:rFonts w:ascii="AvantGarde Bk BT" w:hAnsi="AvantGarde Bk BT" w:cs="Arial"/>
          <w:b/>
          <w:sz w:val="20"/>
          <w:szCs w:val="20"/>
        </w:rPr>
        <w:t>"PIENSA Y TRABAJA"</w:t>
      </w:r>
    </w:p>
    <w:p w14:paraId="1F2740F9" w14:textId="7F0DAB88" w:rsidR="009E036C" w:rsidRPr="00136108" w:rsidRDefault="009E036C" w:rsidP="009E036C">
      <w:pPr>
        <w:jc w:val="center"/>
        <w:rPr>
          <w:rFonts w:ascii="AvantGarde Bk BT" w:hAnsi="AvantGarde Bk BT" w:cs="Arial"/>
          <w:sz w:val="20"/>
          <w:szCs w:val="20"/>
        </w:rPr>
      </w:pPr>
      <w:r>
        <w:rPr>
          <w:rFonts w:ascii="AvantGarde Bk BT" w:hAnsi="AvantGarde Bk BT" w:cs="Arial"/>
          <w:sz w:val="20"/>
          <w:szCs w:val="20"/>
        </w:rPr>
        <w:t>Guadalajara, Jal</w:t>
      </w:r>
      <w:r w:rsidRPr="00271C6A">
        <w:rPr>
          <w:rFonts w:ascii="AvantGarde Bk BT" w:hAnsi="AvantGarde Bk BT" w:cs="Arial"/>
          <w:sz w:val="20"/>
          <w:szCs w:val="20"/>
        </w:rPr>
        <w:t xml:space="preserve">., </w:t>
      </w:r>
      <w:r w:rsidR="00A81618" w:rsidRPr="00493A11">
        <w:rPr>
          <w:rFonts w:ascii="AvantGarde Bk BT" w:hAnsi="AvantGarde Bk BT" w:cs="Arial"/>
          <w:sz w:val="20"/>
          <w:szCs w:val="20"/>
        </w:rPr>
        <w:t xml:space="preserve">28 </w:t>
      </w:r>
      <w:r w:rsidR="003E6B1A">
        <w:rPr>
          <w:rFonts w:ascii="AvantGarde Bk BT" w:hAnsi="AvantGarde Bk BT" w:cs="Arial"/>
          <w:sz w:val="20"/>
          <w:szCs w:val="20"/>
        </w:rPr>
        <w:t>de noviembre de 2019</w:t>
      </w:r>
    </w:p>
    <w:p w14:paraId="3FF4535E" w14:textId="77777777" w:rsidR="009E036C" w:rsidRPr="00136108" w:rsidRDefault="009E036C" w:rsidP="009E036C">
      <w:pPr>
        <w:jc w:val="center"/>
        <w:rPr>
          <w:rFonts w:ascii="AvantGarde Bk BT" w:hAnsi="AvantGarde Bk BT" w:cs="Arial"/>
          <w:sz w:val="20"/>
          <w:szCs w:val="20"/>
        </w:rPr>
      </w:pPr>
      <w:r w:rsidRPr="00136108">
        <w:rPr>
          <w:rFonts w:ascii="AvantGarde Bk BT" w:hAnsi="AvantGarde Bk BT" w:cs="Arial"/>
          <w:sz w:val="20"/>
          <w:szCs w:val="20"/>
        </w:rPr>
        <w:t>Comisión Permanente de Educación</w:t>
      </w:r>
    </w:p>
    <w:p w14:paraId="1B2F1EDC" w14:textId="29896681" w:rsidR="009E036C" w:rsidRDefault="009E036C" w:rsidP="009E036C">
      <w:pPr>
        <w:jc w:val="center"/>
        <w:rPr>
          <w:rFonts w:ascii="AvantGarde Bk BT" w:hAnsi="AvantGarde Bk BT"/>
          <w:b/>
          <w:bCs/>
          <w:sz w:val="20"/>
          <w:szCs w:val="20"/>
        </w:rPr>
      </w:pPr>
    </w:p>
    <w:p w14:paraId="172E313E" w14:textId="77777777" w:rsidR="009516CE" w:rsidRPr="00136108" w:rsidRDefault="009516CE" w:rsidP="009E036C">
      <w:pPr>
        <w:jc w:val="center"/>
        <w:rPr>
          <w:rFonts w:ascii="AvantGarde Bk BT" w:hAnsi="AvantGarde Bk BT"/>
          <w:b/>
          <w:bCs/>
          <w:sz w:val="20"/>
          <w:szCs w:val="20"/>
        </w:rPr>
      </w:pPr>
    </w:p>
    <w:p w14:paraId="50E23BFB" w14:textId="77777777" w:rsidR="009E036C" w:rsidRPr="00136108" w:rsidRDefault="009E036C" w:rsidP="009E036C">
      <w:pPr>
        <w:jc w:val="center"/>
        <w:rPr>
          <w:rFonts w:ascii="AvantGarde Bk BT" w:hAnsi="AvantGarde Bk BT"/>
          <w:b/>
          <w:bCs/>
          <w:sz w:val="20"/>
          <w:szCs w:val="20"/>
        </w:rPr>
      </w:pPr>
      <w:r w:rsidRPr="00136108">
        <w:rPr>
          <w:rFonts w:ascii="AvantGarde Bk BT" w:hAnsi="AvantGarde Bk BT"/>
          <w:b/>
          <w:bCs/>
          <w:sz w:val="20"/>
          <w:szCs w:val="20"/>
        </w:rPr>
        <w:t>Dr. Ricardo Villanueva Lomelí</w:t>
      </w:r>
    </w:p>
    <w:p w14:paraId="1223F3BD" w14:textId="77777777" w:rsidR="009E036C" w:rsidRPr="00136108" w:rsidRDefault="009E036C" w:rsidP="009E036C">
      <w:pPr>
        <w:jc w:val="center"/>
        <w:rPr>
          <w:rFonts w:ascii="AvantGarde Bk BT" w:hAnsi="AvantGarde Bk BT"/>
          <w:sz w:val="20"/>
          <w:szCs w:val="20"/>
        </w:rPr>
      </w:pPr>
      <w:r w:rsidRPr="00136108">
        <w:rPr>
          <w:rFonts w:ascii="AvantGarde Bk BT" w:hAnsi="AvantGarde Bk BT"/>
          <w:sz w:val="20"/>
          <w:szCs w:val="20"/>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9E036C" w:rsidRPr="00136108" w14:paraId="49A85F8C" w14:textId="77777777" w:rsidTr="00A92B91">
        <w:trPr>
          <w:jc w:val="center"/>
        </w:trPr>
        <w:tc>
          <w:tcPr>
            <w:tcW w:w="4595" w:type="dxa"/>
            <w:tcMar>
              <w:top w:w="0" w:type="dxa"/>
              <w:left w:w="108" w:type="dxa"/>
              <w:bottom w:w="0" w:type="dxa"/>
              <w:right w:w="108" w:type="dxa"/>
            </w:tcMar>
            <w:vAlign w:val="center"/>
          </w:tcPr>
          <w:p w14:paraId="25A64794" w14:textId="77777777" w:rsidR="009E036C" w:rsidRPr="00136108" w:rsidRDefault="009E036C" w:rsidP="00A92B91">
            <w:pPr>
              <w:tabs>
                <w:tab w:val="left" w:pos="426"/>
              </w:tabs>
              <w:spacing w:line="276" w:lineRule="auto"/>
              <w:jc w:val="center"/>
              <w:rPr>
                <w:rFonts w:ascii="AvantGarde Bk BT" w:hAnsi="AvantGarde Bk BT"/>
                <w:sz w:val="20"/>
                <w:szCs w:val="20"/>
              </w:rPr>
            </w:pPr>
          </w:p>
          <w:p w14:paraId="7714BED2" w14:textId="77777777" w:rsidR="009E036C" w:rsidRPr="00136108" w:rsidRDefault="009E036C" w:rsidP="00A92B91">
            <w:pPr>
              <w:tabs>
                <w:tab w:val="left" w:pos="426"/>
              </w:tabs>
              <w:spacing w:line="276" w:lineRule="auto"/>
              <w:jc w:val="center"/>
              <w:rPr>
                <w:rFonts w:ascii="AvantGarde Bk BT" w:hAnsi="AvantGarde Bk BT"/>
                <w:sz w:val="20"/>
                <w:szCs w:val="20"/>
              </w:rPr>
            </w:pPr>
          </w:p>
          <w:p w14:paraId="71E9781F" w14:textId="77777777" w:rsidR="009E036C" w:rsidRPr="00136108" w:rsidRDefault="009E036C" w:rsidP="00A92B91">
            <w:pPr>
              <w:tabs>
                <w:tab w:val="left" w:pos="426"/>
              </w:tabs>
              <w:spacing w:line="276" w:lineRule="auto"/>
              <w:jc w:val="center"/>
              <w:rPr>
                <w:rFonts w:ascii="AvantGarde Bk BT" w:hAnsi="AvantGarde Bk BT"/>
                <w:sz w:val="20"/>
                <w:szCs w:val="20"/>
              </w:rPr>
            </w:pPr>
            <w:r w:rsidRPr="00136108">
              <w:rPr>
                <w:rFonts w:ascii="AvantGarde Bk BT" w:hAnsi="AvantGarde Bk BT"/>
                <w:sz w:val="20"/>
                <w:szCs w:val="20"/>
              </w:rPr>
              <w:t>Dr. Juan Manuel Durán Juárez</w:t>
            </w:r>
          </w:p>
        </w:tc>
        <w:tc>
          <w:tcPr>
            <w:tcW w:w="4810" w:type="dxa"/>
            <w:tcMar>
              <w:top w:w="0" w:type="dxa"/>
              <w:left w:w="108" w:type="dxa"/>
              <w:bottom w:w="0" w:type="dxa"/>
              <w:right w:w="108" w:type="dxa"/>
            </w:tcMar>
            <w:vAlign w:val="center"/>
          </w:tcPr>
          <w:p w14:paraId="61327AE9" w14:textId="77777777" w:rsidR="009E036C" w:rsidRPr="00136108" w:rsidRDefault="009E036C" w:rsidP="00A92B91">
            <w:pPr>
              <w:spacing w:line="276" w:lineRule="auto"/>
              <w:jc w:val="center"/>
              <w:rPr>
                <w:rFonts w:ascii="AvantGarde Bk BT" w:hAnsi="AvantGarde Bk BT"/>
                <w:sz w:val="20"/>
                <w:szCs w:val="20"/>
              </w:rPr>
            </w:pPr>
          </w:p>
          <w:p w14:paraId="68A2367A" w14:textId="77777777" w:rsidR="009E036C" w:rsidRPr="00136108" w:rsidRDefault="009E036C" w:rsidP="00A92B91">
            <w:pPr>
              <w:spacing w:line="276" w:lineRule="auto"/>
              <w:jc w:val="center"/>
              <w:rPr>
                <w:rFonts w:ascii="AvantGarde Bk BT" w:hAnsi="AvantGarde Bk BT"/>
                <w:sz w:val="20"/>
                <w:szCs w:val="20"/>
              </w:rPr>
            </w:pPr>
          </w:p>
          <w:p w14:paraId="3210CD7F" w14:textId="77777777" w:rsidR="009E036C" w:rsidRPr="00136108" w:rsidRDefault="009E036C" w:rsidP="00A92B91">
            <w:pPr>
              <w:spacing w:line="276" w:lineRule="auto"/>
              <w:jc w:val="center"/>
              <w:rPr>
                <w:rFonts w:ascii="AvantGarde Bk BT" w:hAnsi="AvantGarde Bk BT"/>
                <w:sz w:val="20"/>
                <w:szCs w:val="20"/>
              </w:rPr>
            </w:pPr>
            <w:r w:rsidRPr="00136108">
              <w:rPr>
                <w:rFonts w:ascii="AvantGarde Bk BT" w:hAnsi="AvantGarde Bk BT"/>
                <w:sz w:val="20"/>
                <w:szCs w:val="20"/>
              </w:rPr>
              <w:t xml:space="preserve">Mtra. Karla Alejandrina </w:t>
            </w:r>
            <w:proofErr w:type="spellStart"/>
            <w:r w:rsidRPr="00136108">
              <w:rPr>
                <w:rFonts w:ascii="AvantGarde Bk BT" w:hAnsi="AvantGarde Bk BT"/>
                <w:sz w:val="20"/>
                <w:szCs w:val="20"/>
              </w:rPr>
              <w:t>Planter</w:t>
            </w:r>
            <w:proofErr w:type="spellEnd"/>
            <w:r w:rsidRPr="00136108">
              <w:rPr>
                <w:rFonts w:ascii="AvantGarde Bk BT" w:hAnsi="AvantGarde Bk BT"/>
                <w:sz w:val="20"/>
                <w:szCs w:val="20"/>
              </w:rPr>
              <w:t xml:space="preserve"> Pérez</w:t>
            </w:r>
          </w:p>
        </w:tc>
      </w:tr>
      <w:tr w:rsidR="009E036C" w:rsidRPr="00136108" w14:paraId="3D5B2CA7" w14:textId="77777777" w:rsidTr="00A92B91">
        <w:trPr>
          <w:jc w:val="center"/>
        </w:trPr>
        <w:tc>
          <w:tcPr>
            <w:tcW w:w="4595" w:type="dxa"/>
            <w:tcMar>
              <w:top w:w="0" w:type="dxa"/>
              <w:left w:w="108" w:type="dxa"/>
              <w:bottom w:w="0" w:type="dxa"/>
              <w:right w:w="108" w:type="dxa"/>
            </w:tcMar>
          </w:tcPr>
          <w:p w14:paraId="7F7BC87D" w14:textId="77777777" w:rsidR="009E036C" w:rsidRPr="00136108" w:rsidRDefault="009E036C" w:rsidP="00A92B91">
            <w:pPr>
              <w:tabs>
                <w:tab w:val="left" w:pos="426"/>
              </w:tabs>
              <w:spacing w:line="276" w:lineRule="auto"/>
              <w:jc w:val="center"/>
              <w:rPr>
                <w:rFonts w:ascii="AvantGarde Bk BT" w:hAnsi="AvantGarde Bk BT"/>
                <w:sz w:val="20"/>
                <w:szCs w:val="20"/>
              </w:rPr>
            </w:pPr>
          </w:p>
          <w:p w14:paraId="4AC76EDA" w14:textId="77777777" w:rsidR="009E036C" w:rsidRPr="00136108" w:rsidRDefault="009E036C" w:rsidP="00A92B91">
            <w:pPr>
              <w:tabs>
                <w:tab w:val="left" w:pos="426"/>
              </w:tabs>
              <w:spacing w:line="276" w:lineRule="auto"/>
              <w:jc w:val="center"/>
              <w:rPr>
                <w:rFonts w:ascii="AvantGarde Bk BT" w:hAnsi="AvantGarde Bk BT"/>
                <w:sz w:val="20"/>
                <w:szCs w:val="20"/>
              </w:rPr>
            </w:pPr>
          </w:p>
          <w:p w14:paraId="5FF47C62" w14:textId="11991458" w:rsidR="009E036C" w:rsidRPr="00136108" w:rsidRDefault="009E036C" w:rsidP="00B01272">
            <w:pPr>
              <w:tabs>
                <w:tab w:val="left" w:pos="426"/>
              </w:tabs>
              <w:spacing w:line="276" w:lineRule="auto"/>
              <w:jc w:val="center"/>
              <w:rPr>
                <w:rFonts w:ascii="AvantGarde Bk BT" w:hAnsi="AvantGarde Bk BT"/>
                <w:sz w:val="20"/>
                <w:szCs w:val="20"/>
              </w:rPr>
            </w:pPr>
            <w:r w:rsidRPr="00136108">
              <w:rPr>
                <w:rFonts w:ascii="AvantGarde Bk BT" w:hAnsi="AvantGarde Bk BT"/>
                <w:sz w:val="20"/>
                <w:szCs w:val="20"/>
              </w:rPr>
              <w:t xml:space="preserve">Dr. </w:t>
            </w:r>
            <w:r w:rsidR="00B01272">
              <w:rPr>
                <w:rFonts w:ascii="AvantGarde Bk BT" w:hAnsi="AvantGarde Bk BT"/>
                <w:sz w:val="20"/>
                <w:szCs w:val="20"/>
              </w:rPr>
              <w:t>Jaime Federico Andrade Villanueva</w:t>
            </w:r>
          </w:p>
        </w:tc>
        <w:tc>
          <w:tcPr>
            <w:tcW w:w="4810" w:type="dxa"/>
            <w:tcMar>
              <w:top w:w="0" w:type="dxa"/>
              <w:left w:w="108" w:type="dxa"/>
              <w:bottom w:w="0" w:type="dxa"/>
              <w:right w:w="108" w:type="dxa"/>
            </w:tcMar>
          </w:tcPr>
          <w:p w14:paraId="65493DF8" w14:textId="77777777" w:rsidR="009E036C" w:rsidRPr="00136108" w:rsidRDefault="009E036C" w:rsidP="00A92B91">
            <w:pPr>
              <w:tabs>
                <w:tab w:val="left" w:pos="426"/>
              </w:tabs>
              <w:spacing w:line="276" w:lineRule="auto"/>
              <w:jc w:val="center"/>
              <w:rPr>
                <w:rFonts w:ascii="AvantGarde Bk BT" w:hAnsi="AvantGarde Bk BT"/>
                <w:sz w:val="20"/>
                <w:szCs w:val="20"/>
              </w:rPr>
            </w:pPr>
          </w:p>
          <w:p w14:paraId="45DB4E6D" w14:textId="77777777" w:rsidR="009E036C" w:rsidRPr="00136108" w:rsidRDefault="009E036C" w:rsidP="00A92B91">
            <w:pPr>
              <w:tabs>
                <w:tab w:val="left" w:pos="426"/>
              </w:tabs>
              <w:spacing w:line="276" w:lineRule="auto"/>
              <w:jc w:val="center"/>
              <w:rPr>
                <w:rFonts w:ascii="AvantGarde Bk BT" w:hAnsi="AvantGarde Bk BT"/>
                <w:sz w:val="20"/>
                <w:szCs w:val="20"/>
              </w:rPr>
            </w:pPr>
          </w:p>
          <w:p w14:paraId="095C84B1" w14:textId="02C32408" w:rsidR="009E036C" w:rsidRPr="00136108" w:rsidRDefault="009E036C" w:rsidP="00B01272">
            <w:pPr>
              <w:tabs>
                <w:tab w:val="left" w:pos="426"/>
              </w:tabs>
              <w:spacing w:line="276" w:lineRule="auto"/>
              <w:jc w:val="center"/>
              <w:rPr>
                <w:rFonts w:ascii="AvantGarde Bk BT" w:hAnsi="AvantGarde Bk BT"/>
                <w:sz w:val="20"/>
                <w:szCs w:val="20"/>
              </w:rPr>
            </w:pPr>
            <w:r w:rsidRPr="00136108">
              <w:rPr>
                <w:rFonts w:ascii="AvantGarde Bk BT" w:hAnsi="AvantGarde Bk BT"/>
                <w:sz w:val="20"/>
                <w:szCs w:val="20"/>
              </w:rPr>
              <w:t xml:space="preserve">C. </w:t>
            </w:r>
            <w:r w:rsidR="00B01272">
              <w:rPr>
                <w:rFonts w:ascii="AvantGarde Bk BT" w:hAnsi="AvantGarde Bk BT"/>
                <w:sz w:val="20"/>
                <w:szCs w:val="20"/>
              </w:rPr>
              <w:t>Francia Daniela Romero Velasco</w:t>
            </w:r>
          </w:p>
        </w:tc>
      </w:tr>
    </w:tbl>
    <w:p w14:paraId="6DCCDEE7" w14:textId="77777777" w:rsidR="009E036C" w:rsidRPr="00136108" w:rsidRDefault="009E036C" w:rsidP="009E036C">
      <w:pPr>
        <w:jc w:val="center"/>
        <w:rPr>
          <w:rFonts w:ascii="AvantGarde Bk BT" w:eastAsia="Calibri" w:hAnsi="AvantGarde Bk BT"/>
          <w:sz w:val="20"/>
          <w:szCs w:val="20"/>
        </w:rPr>
      </w:pPr>
    </w:p>
    <w:p w14:paraId="3AD7723C" w14:textId="77777777" w:rsidR="009516CE" w:rsidRDefault="009516CE" w:rsidP="009E036C">
      <w:pPr>
        <w:jc w:val="center"/>
        <w:rPr>
          <w:rFonts w:ascii="AvantGarde Bk BT" w:hAnsi="AvantGarde Bk BT"/>
          <w:b/>
          <w:bCs/>
          <w:sz w:val="20"/>
          <w:szCs w:val="20"/>
        </w:rPr>
      </w:pPr>
    </w:p>
    <w:p w14:paraId="4828E05E" w14:textId="447AECB3" w:rsidR="009E036C" w:rsidRPr="00136108" w:rsidRDefault="009E036C" w:rsidP="009E036C">
      <w:pPr>
        <w:jc w:val="center"/>
        <w:rPr>
          <w:rFonts w:ascii="AvantGarde Bk BT" w:hAnsi="AvantGarde Bk BT"/>
          <w:b/>
          <w:bCs/>
          <w:sz w:val="20"/>
          <w:szCs w:val="20"/>
        </w:rPr>
      </w:pPr>
      <w:r w:rsidRPr="00136108">
        <w:rPr>
          <w:rFonts w:ascii="AvantGarde Bk BT" w:hAnsi="AvantGarde Bk BT"/>
          <w:b/>
          <w:bCs/>
          <w:sz w:val="20"/>
          <w:szCs w:val="20"/>
        </w:rPr>
        <w:t xml:space="preserve">Mtro. Guillermo Arturo Gómez Mata </w:t>
      </w:r>
    </w:p>
    <w:p w14:paraId="03B9CC15" w14:textId="78DCF894" w:rsidR="00A63B38" w:rsidRPr="00A81618" w:rsidRDefault="009E036C" w:rsidP="00A81618">
      <w:pPr>
        <w:jc w:val="center"/>
        <w:rPr>
          <w:rFonts w:ascii="AvantGarde Bk BT" w:hAnsi="AvantGarde Bk BT"/>
          <w:sz w:val="20"/>
          <w:szCs w:val="20"/>
        </w:rPr>
      </w:pPr>
      <w:r w:rsidRPr="00136108">
        <w:rPr>
          <w:rFonts w:ascii="AvantGarde Bk BT" w:hAnsi="AvantGarde Bk BT"/>
          <w:sz w:val="20"/>
          <w:szCs w:val="20"/>
        </w:rPr>
        <w:t>Secretario de Actas y Acuerdos</w:t>
      </w:r>
    </w:p>
    <w:sectPr w:rsidR="00A63B38" w:rsidRPr="00A81618" w:rsidSect="00570D82">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70F5B" w14:textId="77777777" w:rsidR="007C738B" w:rsidRDefault="007C738B" w:rsidP="00C85DA2">
      <w:r>
        <w:separator/>
      </w:r>
    </w:p>
  </w:endnote>
  <w:endnote w:type="continuationSeparator" w:id="0">
    <w:p w14:paraId="33CB9192" w14:textId="77777777" w:rsidR="007C738B" w:rsidRDefault="007C738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326B801C" w14:textId="294B25CA" w:rsidR="00A92B91" w:rsidRPr="000D79A7" w:rsidRDefault="00A92B91" w:rsidP="000D79A7">
            <w:pPr>
              <w:pStyle w:val="Piedepgina"/>
              <w:jc w:val="center"/>
              <w:rPr>
                <w:rFonts w:ascii="AvantGarde Bk BT" w:hAnsi="AvantGarde Bk BT"/>
                <w:sz w:val="14"/>
                <w:szCs w:val="14"/>
              </w:rPr>
            </w:pPr>
            <w:r w:rsidRPr="000D79A7">
              <w:rPr>
                <w:sz w:val="17"/>
                <w:szCs w:val="17"/>
              </w:rPr>
              <w:t xml:space="preserve">Página </w:t>
            </w:r>
            <w:r w:rsidRPr="000D79A7">
              <w:rPr>
                <w:sz w:val="17"/>
                <w:szCs w:val="17"/>
              </w:rPr>
              <w:fldChar w:fldCharType="begin"/>
            </w:r>
            <w:r w:rsidRPr="000D79A7">
              <w:rPr>
                <w:sz w:val="17"/>
                <w:szCs w:val="17"/>
              </w:rPr>
              <w:instrText>PAGE</w:instrText>
            </w:r>
            <w:r w:rsidRPr="000D79A7">
              <w:rPr>
                <w:sz w:val="17"/>
                <w:szCs w:val="17"/>
              </w:rPr>
              <w:fldChar w:fldCharType="separate"/>
            </w:r>
            <w:r w:rsidR="002A154A">
              <w:rPr>
                <w:noProof/>
                <w:sz w:val="17"/>
                <w:szCs w:val="17"/>
              </w:rPr>
              <w:t>1</w:t>
            </w:r>
            <w:r w:rsidRPr="000D79A7">
              <w:rPr>
                <w:sz w:val="17"/>
                <w:szCs w:val="17"/>
              </w:rPr>
              <w:fldChar w:fldCharType="end"/>
            </w:r>
            <w:r w:rsidRPr="000D79A7">
              <w:rPr>
                <w:sz w:val="17"/>
                <w:szCs w:val="17"/>
              </w:rPr>
              <w:t xml:space="preserve"> de </w:t>
            </w:r>
            <w:r w:rsidRPr="000D79A7">
              <w:rPr>
                <w:sz w:val="17"/>
                <w:szCs w:val="17"/>
              </w:rPr>
              <w:fldChar w:fldCharType="begin"/>
            </w:r>
            <w:r w:rsidRPr="000D79A7">
              <w:rPr>
                <w:sz w:val="17"/>
                <w:szCs w:val="17"/>
              </w:rPr>
              <w:instrText>NUMPAGES</w:instrText>
            </w:r>
            <w:r w:rsidRPr="000D79A7">
              <w:rPr>
                <w:sz w:val="17"/>
                <w:szCs w:val="17"/>
              </w:rPr>
              <w:fldChar w:fldCharType="separate"/>
            </w:r>
            <w:r w:rsidR="002A154A">
              <w:rPr>
                <w:noProof/>
                <w:sz w:val="17"/>
                <w:szCs w:val="17"/>
              </w:rPr>
              <w:t>10</w:t>
            </w:r>
            <w:r w:rsidRPr="000D79A7">
              <w:rPr>
                <w:sz w:val="17"/>
                <w:szCs w:val="17"/>
              </w:rPr>
              <w:fldChar w:fldCharType="end"/>
            </w:r>
          </w:p>
        </w:sdtContent>
      </w:sdt>
    </w:sdtContent>
  </w:sdt>
  <w:p w14:paraId="611E7C20" w14:textId="77777777" w:rsidR="00A92B91" w:rsidRPr="00C85DA2" w:rsidRDefault="00A92B91"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698CBC2D" w14:textId="7F3D592B" w:rsidR="00A92B91" w:rsidRPr="00C85DA2" w:rsidRDefault="00A92B91"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w:t>
    </w:r>
    <w:r w:rsidR="009516CE">
      <w:rPr>
        <w:sz w:val="17"/>
        <w:szCs w:val="17"/>
      </w:rPr>
      <w:t>12457 Tel.</w:t>
    </w:r>
    <w:r>
      <w:rPr>
        <w:sz w:val="17"/>
        <w:szCs w:val="17"/>
      </w:rPr>
      <w:t xml:space="preserve"> </w:t>
    </w:r>
    <w:proofErr w:type="spellStart"/>
    <w:r>
      <w:rPr>
        <w:sz w:val="17"/>
        <w:szCs w:val="17"/>
      </w:rPr>
      <w:t>dir.</w:t>
    </w:r>
    <w:proofErr w:type="spellEnd"/>
    <w:r w:rsidRPr="00C85DA2">
      <w:rPr>
        <w:sz w:val="17"/>
        <w:szCs w:val="17"/>
      </w:rPr>
      <w:t xml:space="preserve"> 3134 2243 </w:t>
    </w:r>
  </w:p>
  <w:p w14:paraId="686EE4AC" w14:textId="004D3E3F" w:rsidR="00A92B91" w:rsidRPr="000D79A7" w:rsidRDefault="00A92B91" w:rsidP="000D79A7">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F6F0C" w14:textId="77777777" w:rsidR="007C738B" w:rsidRDefault="007C738B" w:rsidP="00C85DA2">
      <w:r>
        <w:separator/>
      </w:r>
    </w:p>
  </w:footnote>
  <w:footnote w:type="continuationSeparator" w:id="0">
    <w:p w14:paraId="09E59E9B" w14:textId="77777777" w:rsidR="007C738B" w:rsidRDefault="007C738B"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BE4FA" w14:textId="77777777" w:rsidR="00A92B91" w:rsidRDefault="00A92B91" w:rsidP="007B1178">
    <w:pPr>
      <w:pStyle w:val="Encabezado"/>
      <w:jc w:val="right"/>
      <w:rPr>
        <w:noProof/>
        <w:lang w:val="es-ES" w:eastAsia="es-MX"/>
      </w:rPr>
    </w:pPr>
    <w:r w:rsidRPr="007B1178">
      <w:rPr>
        <w:noProof/>
        <w:lang w:val="en-US" w:eastAsia="en-US"/>
      </w:rPr>
      <w:drawing>
        <wp:anchor distT="0" distB="0" distL="114300" distR="114300" simplePos="0" relativeHeight="251659264" behindDoc="1" locked="0" layoutInCell="1" allowOverlap="1" wp14:anchorId="2DF103CC" wp14:editId="122B6E7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BDC0F62" w14:textId="77777777" w:rsidR="00A92B91" w:rsidRDefault="00A92B91" w:rsidP="007B1178">
    <w:pPr>
      <w:pStyle w:val="Encabezado"/>
      <w:jc w:val="right"/>
      <w:rPr>
        <w:noProof/>
        <w:lang w:val="es-ES" w:eastAsia="es-MX"/>
      </w:rPr>
    </w:pPr>
  </w:p>
  <w:p w14:paraId="6446DDCB" w14:textId="77777777" w:rsidR="00A92B91" w:rsidRDefault="00A92B91" w:rsidP="007B1178">
    <w:pPr>
      <w:pStyle w:val="Encabezado"/>
      <w:jc w:val="right"/>
      <w:rPr>
        <w:noProof/>
        <w:lang w:val="es-ES" w:eastAsia="es-MX"/>
      </w:rPr>
    </w:pPr>
  </w:p>
  <w:p w14:paraId="0DB7A19F" w14:textId="77777777" w:rsidR="00A92B91" w:rsidRDefault="00A92B91" w:rsidP="007B1178">
    <w:pPr>
      <w:pStyle w:val="Encabezado"/>
      <w:jc w:val="right"/>
      <w:rPr>
        <w:rFonts w:ascii="AvantGarde Bk BT" w:hAnsi="AvantGarde Bk BT"/>
        <w:noProof/>
        <w:lang w:val="es-ES" w:eastAsia="es-MX"/>
      </w:rPr>
    </w:pPr>
  </w:p>
  <w:p w14:paraId="58C00150" w14:textId="77777777" w:rsidR="00A92B91" w:rsidRPr="00275C11" w:rsidRDefault="00A92B91" w:rsidP="007B1178">
    <w:pPr>
      <w:pStyle w:val="Encabezado"/>
      <w:jc w:val="right"/>
      <w:rPr>
        <w:rFonts w:ascii="AvantGarde Bk BT" w:hAnsi="AvantGarde Bk BT"/>
        <w:noProof/>
        <w:sz w:val="20"/>
        <w:szCs w:val="20"/>
        <w:lang w:val="es-ES" w:eastAsia="es-MX"/>
      </w:rPr>
    </w:pPr>
    <w:r w:rsidRPr="00275C11">
      <w:rPr>
        <w:rFonts w:ascii="AvantGarde Bk BT" w:hAnsi="AvantGarde Bk BT"/>
        <w:noProof/>
        <w:sz w:val="20"/>
        <w:szCs w:val="20"/>
        <w:lang w:val="es-ES" w:eastAsia="es-MX"/>
      </w:rPr>
      <w:t>Exp.021</w:t>
    </w:r>
  </w:p>
  <w:p w14:paraId="58FF4EE0" w14:textId="49123485" w:rsidR="00A92B91" w:rsidRPr="00275C11" w:rsidRDefault="00E84C8D"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I/2019/2112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1184"/>
    <w:multiLevelType w:val="hybridMultilevel"/>
    <w:tmpl w:val="5C4892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3F0C8B"/>
    <w:multiLevelType w:val="hybridMultilevel"/>
    <w:tmpl w:val="CC9C3A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36367B"/>
    <w:multiLevelType w:val="hybridMultilevel"/>
    <w:tmpl w:val="AAFAB38C"/>
    <w:lvl w:ilvl="0" w:tplc="7A92B33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6D64167"/>
    <w:multiLevelType w:val="hybridMultilevel"/>
    <w:tmpl w:val="7F9C298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F51F99"/>
    <w:multiLevelType w:val="hybridMultilevel"/>
    <w:tmpl w:val="B2EA6DE6"/>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9B85F23"/>
    <w:multiLevelType w:val="hybridMultilevel"/>
    <w:tmpl w:val="3710D790"/>
    <w:lvl w:ilvl="0" w:tplc="039CE48A">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B734F6C"/>
    <w:multiLevelType w:val="multilevel"/>
    <w:tmpl w:val="E116BEF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val="0"/>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63A4E"/>
    <w:multiLevelType w:val="hybridMultilevel"/>
    <w:tmpl w:val="F506AAD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F65A53"/>
    <w:multiLevelType w:val="hybridMultilevel"/>
    <w:tmpl w:val="D91E0022"/>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D810CAA"/>
    <w:multiLevelType w:val="hybridMultilevel"/>
    <w:tmpl w:val="2ABE0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AB5972"/>
    <w:multiLevelType w:val="hybridMultilevel"/>
    <w:tmpl w:val="475AC8A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560BEF"/>
    <w:multiLevelType w:val="hybridMultilevel"/>
    <w:tmpl w:val="6382CE78"/>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82B2AD1"/>
    <w:multiLevelType w:val="hybridMultilevel"/>
    <w:tmpl w:val="78ACE9BC"/>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8BA10E7"/>
    <w:multiLevelType w:val="hybridMultilevel"/>
    <w:tmpl w:val="5980D77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6A6C99"/>
    <w:multiLevelType w:val="hybridMultilevel"/>
    <w:tmpl w:val="0D5E480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CB42B44"/>
    <w:multiLevelType w:val="hybridMultilevel"/>
    <w:tmpl w:val="138E85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F5709F"/>
    <w:multiLevelType w:val="hybridMultilevel"/>
    <w:tmpl w:val="E3188A10"/>
    <w:lvl w:ilvl="0" w:tplc="0F82644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1F4C33"/>
    <w:multiLevelType w:val="multilevel"/>
    <w:tmpl w:val="079E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07027E"/>
    <w:multiLevelType w:val="hybridMultilevel"/>
    <w:tmpl w:val="89AAACEC"/>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61800DE"/>
    <w:multiLevelType w:val="hybridMultilevel"/>
    <w:tmpl w:val="B78613AA"/>
    <w:lvl w:ilvl="0" w:tplc="D208085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1B1C40"/>
    <w:multiLevelType w:val="hybridMultilevel"/>
    <w:tmpl w:val="164257E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42434497"/>
    <w:multiLevelType w:val="hybridMultilevel"/>
    <w:tmpl w:val="554A7F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E716B3"/>
    <w:multiLevelType w:val="hybridMultilevel"/>
    <w:tmpl w:val="E77ADB92"/>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E0E3B26"/>
    <w:multiLevelType w:val="hybridMultilevel"/>
    <w:tmpl w:val="C78A85D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CB1FA9"/>
    <w:multiLevelType w:val="hybridMultilevel"/>
    <w:tmpl w:val="7FBA7CC6"/>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33860C8"/>
    <w:multiLevelType w:val="hybridMultilevel"/>
    <w:tmpl w:val="94E23D2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C514649"/>
    <w:multiLevelType w:val="hybridMultilevel"/>
    <w:tmpl w:val="64DA74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BB3327"/>
    <w:multiLevelType w:val="hybridMultilevel"/>
    <w:tmpl w:val="159C73E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F10FC1"/>
    <w:multiLevelType w:val="hybridMultilevel"/>
    <w:tmpl w:val="FF7AACB6"/>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6CDA2552"/>
    <w:multiLevelType w:val="hybridMultilevel"/>
    <w:tmpl w:val="2C4A7D96"/>
    <w:lvl w:ilvl="0" w:tplc="5082F15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3757CA"/>
    <w:multiLevelType w:val="hybridMultilevel"/>
    <w:tmpl w:val="5D8422DE"/>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73666CE2"/>
    <w:multiLevelType w:val="hybridMultilevel"/>
    <w:tmpl w:val="CE0ACBB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BCE523C"/>
    <w:multiLevelType w:val="hybridMultilevel"/>
    <w:tmpl w:val="1376E52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BFE0655"/>
    <w:multiLevelType w:val="hybridMultilevel"/>
    <w:tmpl w:val="7E668E18"/>
    <w:lvl w:ilvl="0" w:tplc="93B2B6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BA1224"/>
    <w:multiLevelType w:val="hybridMultilevel"/>
    <w:tmpl w:val="5E00B84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EE726F"/>
    <w:multiLevelType w:val="hybridMultilevel"/>
    <w:tmpl w:val="BCB0315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1"/>
  </w:num>
  <w:num w:numId="3">
    <w:abstractNumId w:val="14"/>
  </w:num>
  <w:num w:numId="4">
    <w:abstractNumId w:val="0"/>
  </w:num>
  <w:num w:numId="5">
    <w:abstractNumId w:val="8"/>
  </w:num>
  <w:num w:numId="6">
    <w:abstractNumId w:val="3"/>
  </w:num>
  <w:num w:numId="7">
    <w:abstractNumId w:val="1"/>
  </w:num>
  <w:num w:numId="8">
    <w:abstractNumId w:val="35"/>
  </w:num>
  <w:num w:numId="9">
    <w:abstractNumId w:val="18"/>
  </w:num>
  <w:num w:numId="10">
    <w:abstractNumId w:val="24"/>
  </w:num>
  <w:num w:numId="11">
    <w:abstractNumId w:val="28"/>
  </w:num>
  <w:num w:numId="12">
    <w:abstractNumId w:val="27"/>
  </w:num>
  <w:num w:numId="13">
    <w:abstractNumId w:val="15"/>
  </w:num>
  <w:num w:numId="14">
    <w:abstractNumId w:val="13"/>
  </w:num>
  <w:num w:numId="15">
    <w:abstractNumId w:val="19"/>
  </w:num>
  <w:num w:numId="16">
    <w:abstractNumId w:val="32"/>
  </w:num>
  <w:num w:numId="17">
    <w:abstractNumId w:val="26"/>
  </w:num>
  <w:num w:numId="18">
    <w:abstractNumId w:val="10"/>
  </w:num>
  <w:num w:numId="19">
    <w:abstractNumId w:val="23"/>
  </w:num>
  <w:num w:numId="20">
    <w:abstractNumId w:val="31"/>
  </w:num>
  <w:num w:numId="21">
    <w:abstractNumId w:val="34"/>
  </w:num>
  <w:num w:numId="22">
    <w:abstractNumId w:val="30"/>
  </w:num>
  <w:num w:numId="23">
    <w:abstractNumId w:val="25"/>
  </w:num>
  <w:num w:numId="24">
    <w:abstractNumId w:val="17"/>
  </w:num>
  <w:num w:numId="25">
    <w:abstractNumId w:val="6"/>
  </w:num>
  <w:num w:numId="26">
    <w:abstractNumId w:val="9"/>
  </w:num>
  <w:num w:numId="27">
    <w:abstractNumId w:val="5"/>
  </w:num>
  <w:num w:numId="28">
    <w:abstractNumId w:val="12"/>
  </w:num>
  <w:num w:numId="29">
    <w:abstractNumId w:val="4"/>
  </w:num>
  <w:num w:numId="30">
    <w:abstractNumId w:val="16"/>
  </w:num>
  <w:num w:numId="31">
    <w:abstractNumId w:val="22"/>
  </w:num>
  <w:num w:numId="32">
    <w:abstractNumId w:val="11"/>
  </w:num>
  <w:num w:numId="33">
    <w:abstractNumId w:val="20"/>
  </w:num>
  <w:num w:numId="34">
    <w:abstractNumId w:val="33"/>
  </w:num>
  <w:num w:numId="35">
    <w:abstractNumId w:val="2"/>
  </w:num>
  <w:num w:numId="36">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140EC"/>
    <w:rsid w:val="00021DE5"/>
    <w:rsid w:val="00025F41"/>
    <w:rsid w:val="00034FF7"/>
    <w:rsid w:val="000429B6"/>
    <w:rsid w:val="0004411F"/>
    <w:rsid w:val="00045F90"/>
    <w:rsid w:val="000462A0"/>
    <w:rsid w:val="000468EB"/>
    <w:rsid w:val="00047C81"/>
    <w:rsid w:val="00050408"/>
    <w:rsid w:val="00054668"/>
    <w:rsid w:val="000559C0"/>
    <w:rsid w:val="00063514"/>
    <w:rsid w:val="000650C7"/>
    <w:rsid w:val="00065677"/>
    <w:rsid w:val="0007186C"/>
    <w:rsid w:val="00072984"/>
    <w:rsid w:val="000832BC"/>
    <w:rsid w:val="000861F8"/>
    <w:rsid w:val="0008688E"/>
    <w:rsid w:val="000871EB"/>
    <w:rsid w:val="00090EAC"/>
    <w:rsid w:val="00092FEE"/>
    <w:rsid w:val="000937D7"/>
    <w:rsid w:val="000A60EE"/>
    <w:rsid w:val="000B3C92"/>
    <w:rsid w:val="000B3DA1"/>
    <w:rsid w:val="000B7746"/>
    <w:rsid w:val="000B78F5"/>
    <w:rsid w:val="000C62AA"/>
    <w:rsid w:val="000D1636"/>
    <w:rsid w:val="000D1DBC"/>
    <w:rsid w:val="000D2E03"/>
    <w:rsid w:val="000D54AE"/>
    <w:rsid w:val="000D752E"/>
    <w:rsid w:val="000D79A7"/>
    <w:rsid w:val="000E3027"/>
    <w:rsid w:val="000E4AC3"/>
    <w:rsid w:val="001057A3"/>
    <w:rsid w:val="00106880"/>
    <w:rsid w:val="00106BF4"/>
    <w:rsid w:val="0012018A"/>
    <w:rsid w:val="00122B64"/>
    <w:rsid w:val="00125FF0"/>
    <w:rsid w:val="001328BD"/>
    <w:rsid w:val="001351E9"/>
    <w:rsid w:val="00140E3A"/>
    <w:rsid w:val="001430E4"/>
    <w:rsid w:val="00145CD4"/>
    <w:rsid w:val="00150A07"/>
    <w:rsid w:val="00151698"/>
    <w:rsid w:val="001571AB"/>
    <w:rsid w:val="00157AF7"/>
    <w:rsid w:val="00163B13"/>
    <w:rsid w:val="00174506"/>
    <w:rsid w:val="00181034"/>
    <w:rsid w:val="00183203"/>
    <w:rsid w:val="00183FDE"/>
    <w:rsid w:val="00184023"/>
    <w:rsid w:val="00187178"/>
    <w:rsid w:val="00190DA5"/>
    <w:rsid w:val="00191B5C"/>
    <w:rsid w:val="00193175"/>
    <w:rsid w:val="00195F76"/>
    <w:rsid w:val="001B2001"/>
    <w:rsid w:val="001B55B2"/>
    <w:rsid w:val="001C1FCF"/>
    <w:rsid w:val="001C271C"/>
    <w:rsid w:val="001C3A29"/>
    <w:rsid w:val="001C6411"/>
    <w:rsid w:val="001D0523"/>
    <w:rsid w:val="001D189D"/>
    <w:rsid w:val="001D1D55"/>
    <w:rsid w:val="001D2AF0"/>
    <w:rsid w:val="001E01A6"/>
    <w:rsid w:val="001E3650"/>
    <w:rsid w:val="001F7585"/>
    <w:rsid w:val="00200094"/>
    <w:rsid w:val="0020588A"/>
    <w:rsid w:val="0021271D"/>
    <w:rsid w:val="002132E2"/>
    <w:rsid w:val="002162FC"/>
    <w:rsid w:val="0021755B"/>
    <w:rsid w:val="002200FD"/>
    <w:rsid w:val="00226276"/>
    <w:rsid w:val="002323DE"/>
    <w:rsid w:val="002352F0"/>
    <w:rsid w:val="002355D6"/>
    <w:rsid w:val="0023605C"/>
    <w:rsid w:val="00236780"/>
    <w:rsid w:val="00240B4A"/>
    <w:rsid w:val="002457F8"/>
    <w:rsid w:val="00245C59"/>
    <w:rsid w:val="002521C1"/>
    <w:rsid w:val="00257FBF"/>
    <w:rsid w:val="002625BF"/>
    <w:rsid w:val="002646C9"/>
    <w:rsid w:val="0026596F"/>
    <w:rsid w:val="002716F3"/>
    <w:rsid w:val="00271CE8"/>
    <w:rsid w:val="00275C11"/>
    <w:rsid w:val="00285883"/>
    <w:rsid w:val="00292087"/>
    <w:rsid w:val="0029257C"/>
    <w:rsid w:val="00296D04"/>
    <w:rsid w:val="002A154A"/>
    <w:rsid w:val="002A2505"/>
    <w:rsid w:val="002B0DC8"/>
    <w:rsid w:val="002B5B58"/>
    <w:rsid w:val="002B63A2"/>
    <w:rsid w:val="002C31E6"/>
    <w:rsid w:val="002C547B"/>
    <w:rsid w:val="002D0177"/>
    <w:rsid w:val="002D03DF"/>
    <w:rsid w:val="002D308D"/>
    <w:rsid w:val="002D7D3B"/>
    <w:rsid w:val="002E2047"/>
    <w:rsid w:val="002E38D9"/>
    <w:rsid w:val="002E655C"/>
    <w:rsid w:val="002E7356"/>
    <w:rsid w:val="002F1D2B"/>
    <w:rsid w:val="002F25C8"/>
    <w:rsid w:val="00301B13"/>
    <w:rsid w:val="00303857"/>
    <w:rsid w:val="00304160"/>
    <w:rsid w:val="0030468F"/>
    <w:rsid w:val="00311749"/>
    <w:rsid w:val="00312F83"/>
    <w:rsid w:val="003148DA"/>
    <w:rsid w:val="00316E05"/>
    <w:rsid w:val="00317E32"/>
    <w:rsid w:val="0032460C"/>
    <w:rsid w:val="0032573D"/>
    <w:rsid w:val="00331CAD"/>
    <w:rsid w:val="003350C9"/>
    <w:rsid w:val="00335E64"/>
    <w:rsid w:val="00344A89"/>
    <w:rsid w:val="003519CF"/>
    <w:rsid w:val="00352A78"/>
    <w:rsid w:val="0036492C"/>
    <w:rsid w:val="003654CD"/>
    <w:rsid w:val="00366B23"/>
    <w:rsid w:val="003676F5"/>
    <w:rsid w:val="003710FD"/>
    <w:rsid w:val="00371CF7"/>
    <w:rsid w:val="00372021"/>
    <w:rsid w:val="00374175"/>
    <w:rsid w:val="003749C9"/>
    <w:rsid w:val="0038431C"/>
    <w:rsid w:val="0039227C"/>
    <w:rsid w:val="0039397C"/>
    <w:rsid w:val="00393C80"/>
    <w:rsid w:val="003A450E"/>
    <w:rsid w:val="003A4843"/>
    <w:rsid w:val="003A5D57"/>
    <w:rsid w:val="003B06F7"/>
    <w:rsid w:val="003B3720"/>
    <w:rsid w:val="003B479D"/>
    <w:rsid w:val="003B56B2"/>
    <w:rsid w:val="003B66C9"/>
    <w:rsid w:val="003E06FE"/>
    <w:rsid w:val="003E339E"/>
    <w:rsid w:val="003E6B1A"/>
    <w:rsid w:val="003F4497"/>
    <w:rsid w:val="003F6139"/>
    <w:rsid w:val="003F6F04"/>
    <w:rsid w:val="00400C99"/>
    <w:rsid w:val="00407D2A"/>
    <w:rsid w:val="004107A5"/>
    <w:rsid w:val="00416447"/>
    <w:rsid w:val="00416B7C"/>
    <w:rsid w:val="00420D68"/>
    <w:rsid w:val="0042312C"/>
    <w:rsid w:val="004271BD"/>
    <w:rsid w:val="00431DD6"/>
    <w:rsid w:val="00442860"/>
    <w:rsid w:val="004454DE"/>
    <w:rsid w:val="004467DD"/>
    <w:rsid w:val="00453287"/>
    <w:rsid w:val="00455A31"/>
    <w:rsid w:val="00456240"/>
    <w:rsid w:val="00460058"/>
    <w:rsid w:val="0046288A"/>
    <w:rsid w:val="00466DA2"/>
    <w:rsid w:val="00467F49"/>
    <w:rsid w:val="004727A2"/>
    <w:rsid w:val="00473882"/>
    <w:rsid w:val="00474F34"/>
    <w:rsid w:val="0047561C"/>
    <w:rsid w:val="004843BA"/>
    <w:rsid w:val="00493A11"/>
    <w:rsid w:val="004953CB"/>
    <w:rsid w:val="00495CA8"/>
    <w:rsid w:val="004B53B7"/>
    <w:rsid w:val="004B6163"/>
    <w:rsid w:val="004C3B26"/>
    <w:rsid w:val="004D2909"/>
    <w:rsid w:val="004D347C"/>
    <w:rsid w:val="004D3669"/>
    <w:rsid w:val="004D4C97"/>
    <w:rsid w:val="004D5122"/>
    <w:rsid w:val="004D5593"/>
    <w:rsid w:val="004D7BC0"/>
    <w:rsid w:val="004E00E1"/>
    <w:rsid w:val="004E1CBE"/>
    <w:rsid w:val="004E3964"/>
    <w:rsid w:val="004E3E44"/>
    <w:rsid w:val="004E4DDC"/>
    <w:rsid w:val="004E5BC3"/>
    <w:rsid w:val="004E5EAC"/>
    <w:rsid w:val="004E670C"/>
    <w:rsid w:val="004F0861"/>
    <w:rsid w:val="004F3EA4"/>
    <w:rsid w:val="004F608C"/>
    <w:rsid w:val="005003EF"/>
    <w:rsid w:val="0050759E"/>
    <w:rsid w:val="005076B1"/>
    <w:rsid w:val="005077E0"/>
    <w:rsid w:val="00510375"/>
    <w:rsid w:val="005121D0"/>
    <w:rsid w:val="00514DB3"/>
    <w:rsid w:val="005159AA"/>
    <w:rsid w:val="00520481"/>
    <w:rsid w:val="005230AF"/>
    <w:rsid w:val="00524110"/>
    <w:rsid w:val="0052492A"/>
    <w:rsid w:val="00531A83"/>
    <w:rsid w:val="00531EC9"/>
    <w:rsid w:val="00532E02"/>
    <w:rsid w:val="00542EBD"/>
    <w:rsid w:val="00544C48"/>
    <w:rsid w:val="00547D6F"/>
    <w:rsid w:val="005514C4"/>
    <w:rsid w:val="0055283C"/>
    <w:rsid w:val="005578C0"/>
    <w:rsid w:val="00557FAC"/>
    <w:rsid w:val="00560E32"/>
    <w:rsid w:val="00562724"/>
    <w:rsid w:val="005670E5"/>
    <w:rsid w:val="00567F65"/>
    <w:rsid w:val="00570D82"/>
    <w:rsid w:val="00584266"/>
    <w:rsid w:val="005861B1"/>
    <w:rsid w:val="00586564"/>
    <w:rsid w:val="00587959"/>
    <w:rsid w:val="00590812"/>
    <w:rsid w:val="00591CB4"/>
    <w:rsid w:val="00593B13"/>
    <w:rsid w:val="00594CD3"/>
    <w:rsid w:val="005966E2"/>
    <w:rsid w:val="005A7DD7"/>
    <w:rsid w:val="005B59B0"/>
    <w:rsid w:val="005B6C27"/>
    <w:rsid w:val="005C27AE"/>
    <w:rsid w:val="005C63F1"/>
    <w:rsid w:val="005C6667"/>
    <w:rsid w:val="005D15B4"/>
    <w:rsid w:val="005D3A1F"/>
    <w:rsid w:val="005E1326"/>
    <w:rsid w:val="005E4059"/>
    <w:rsid w:val="005E676F"/>
    <w:rsid w:val="005F1FC4"/>
    <w:rsid w:val="005F4F25"/>
    <w:rsid w:val="005F5C95"/>
    <w:rsid w:val="0060014A"/>
    <w:rsid w:val="00607668"/>
    <w:rsid w:val="00610295"/>
    <w:rsid w:val="00613273"/>
    <w:rsid w:val="00615A26"/>
    <w:rsid w:val="00615E2B"/>
    <w:rsid w:val="0062198D"/>
    <w:rsid w:val="006220B9"/>
    <w:rsid w:val="00630EAA"/>
    <w:rsid w:val="006312A8"/>
    <w:rsid w:val="0063411D"/>
    <w:rsid w:val="0064114E"/>
    <w:rsid w:val="0064700C"/>
    <w:rsid w:val="00652490"/>
    <w:rsid w:val="00652CE4"/>
    <w:rsid w:val="00652F9B"/>
    <w:rsid w:val="00653308"/>
    <w:rsid w:val="00656145"/>
    <w:rsid w:val="00660D8A"/>
    <w:rsid w:val="00667E5B"/>
    <w:rsid w:val="0067378F"/>
    <w:rsid w:val="006760EF"/>
    <w:rsid w:val="00677F2C"/>
    <w:rsid w:val="00681951"/>
    <w:rsid w:val="0068550F"/>
    <w:rsid w:val="00686EDC"/>
    <w:rsid w:val="00687797"/>
    <w:rsid w:val="00695350"/>
    <w:rsid w:val="006A0C6E"/>
    <w:rsid w:val="006A462F"/>
    <w:rsid w:val="006A542A"/>
    <w:rsid w:val="006A618F"/>
    <w:rsid w:val="006B0AAE"/>
    <w:rsid w:val="006B5CE6"/>
    <w:rsid w:val="006B667C"/>
    <w:rsid w:val="006B7D02"/>
    <w:rsid w:val="006C2705"/>
    <w:rsid w:val="006C30FA"/>
    <w:rsid w:val="006E006E"/>
    <w:rsid w:val="006E05BA"/>
    <w:rsid w:val="006E1EAD"/>
    <w:rsid w:val="006E50E3"/>
    <w:rsid w:val="006E64C5"/>
    <w:rsid w:val="006F2B08"/>
    <w:rsid w:val="006F4801"/>
    <w:rsid w:val="006F4E5D"/>
    <w:rsid w:val="0070269B"/>
    <w:rsid w:val="007103C2"/>
    <w:rsid w:val="00716440"/>
    <w:rsid w:val="007170D6"/>
    <w:rsid w:val="00724586"/>
    <w:rsid w:val="00724D8A"/>
    <w:rsid w:val="00727C1C"/>
    <w:rsid w:val="007349C6"/>
    <w:rsid w:val="007358F0"/>
    <w:rsid w:val="00735F0E"/>
    <w:rsid w:val="00741F20"/>
    <w:rsid w:val="00747399"/>
    <w:rsid w:val="007511ED"/>
    <w:rsid w:val="00751485"/>
    <w:rsid w:val="00754F98"/>
    <w:rsid w:val="00755C4F"/>
    <w:rsid w:val="007603E2"/>
    <w:rsid w:val="00761C70"/>
    <w:rsid w:val="007640AF"/>
    <w:rsid w:val="0077533F"/>
    <w:rsid w:val="00775C66"/>
    <w:rsid w:val="00777F75"/>
    <w:rsid w:val="00780FE8"/>
    <w:rsid w:val="0078275D"/>
    <w:rsid w:val="00783981"/>
    <w:rsid w:val="00784F6C"/>
    <w:rsid w:val="00785B9C"/>
    <w:rsid w:val="00793E3A"/>
    <w:rsid w:val="00794AD3"/>
    <w:rsid w:val="007B0BBC"/>
    <w:rsid w:val="007B1178"/>
    <w:rsid w:val="007B1CC4"/>
    <w:rsid w:val="007B4801"/>
    <w:rsid w:val="007B4C0B"/>
    <w:rsid w:val="007B6C0F"/>
    <w:rsid w:val="007C115C"/>
    <w:rsid w:val="007C219F"/>
    <w:rsid w:val="007C262C"/>
    <w:rsid w:val="007C4758"/>
    <w:rsid w:val="007C738B"/>
    <w:rsid w:val="007D2488"/>
    <w:rsid w:val="007D260C"/>
    <w:rsid w:val="007D7833"/>
    <w:rsid w:val="007E3C8D"/>
    <w:rsid w:val="007E4600"/>
    <w:rsid w:val="007E5F04"/>
    <w:rsid w:val="007E637A"/>
    <w:rsid w:val="007E7E34"/>
    <w:rsid w:val="00800F70"/>
    <w:rsid w:val="008030BB"/>
    <w:rsid w:val="00804AEA"/>
    <w:rsid w:val="00815560"/>
    <w:rsid w:val="00816CD8"/>
    <w:rsid w:val="008213A3"/>
    <w:rsid w:val="008217A7"/>
    <w:rsid w:val="00821A8A"/>
    <w:rsid w:val="00823E2C"/>
    <w:rsid w:val="0082683F"/>
    <w:rsid w:val="00830798"/>
    <w:rsid w:val="00830A38"/>
    <w:rsid w:val="008317AF"/>
    <w:rsid w:val="00835A15"/>
    <w:rsid w:val="00841ECF"/>
    <w:rsid w:val="008423F2"/>
    <w:rsid w:val="00854E68"/>
    <w:rsid w:val="00857CBB"/>
    <w:rsid w:val="00861BE1"/>
    <w:rsid w:val="008622A0"/>
    <w:rsid w:val="00865A8A"/>
    <w:rsid w:val="0086638C"/>
    <w:rsid w:val="008732F5"/>
    <w:rsid w:val="0087438E"/>
    <w:rsid w:val="008804D9"/>
    <w:rsid w:val="00884B34"/>
    <w:rsid w:val="00886A01"/>
    <w:rsid w:val="00887D48"/>
    <w:rsid w:val="00895704"/>
    <w:rsid w:val="008A0496"/>
    <w:rsid w:val="008A693E"/>
    <w:rsid w:val="008A7CD3"/>
    <w:rsid w:val="008C4BFA"/>
    <w:rsid w:val="008D090E"/>
    <w:rsid w:val="008D0D49"/>
    <w:rsid w:val="008D1CD3"/>
    <w:rsid w:val="008D315C"/>
    <w:rsid w:val="008D5077"/>
    <w:rsid w:val="008D6A9B"/>
    <w:rsid w:val="008D6C8E"/>
    <w:rsid w:val="008E2023"/>
    <w:rsid w:val="008E4A91"/>
    <w:rsid w:val="008F086D"/>
    <w:rsid w:val="008F5468"/>
    <w:rsid w:val="00906A2A"/>
    <w:rsid w:val="00910A36"/>
    <w:rsid w:val="00913B2D"/>
    <w:rsid w:val="00920E48"/>
    <w:rsid w:val="00923C9F"/>
    <w:rsid w:val="00932882"/>
    <w:rsid w:val="00932DD6"/>
    <w:rsid w:val="009428A7"/>
    <w:rsid w:val="00942B44"/>
    <w:rsid w:val="00946F4B"/>
    <w:rsid w:val="009516CE"/>
    <w:rsid w:val="00954A96"/>
    <w:rsid w:val="009632BB"/>
    <w:rsid w:val="0096387A"/>
    <w:rsid w:val="00967B0A"/>
    <w:rsid w:val="00971F16"/>
    <w:rsid w:val="0097403E"/>
    <w:rsid w:val="009752D5"/>
    <w:rsid w:val="00982C53"/>
    <w:rsid w:val="00987801"/>
    <w:rsid w:val="009936C0"/>
    <w:rsid w:val="00995596"/>
    <w:rsid w:val="00996925"/>
    <w:rsid w:val="009A3D8C"/>
    <w:rsid w:val="009A4963"/>
    <w:rsid w:val="009A68CA"/>
    <w:rsid w:val="009A6AD9"/>
    <w:rsid w:val="009B0748"/>
    <w:rsid w:val="009B19A8"/>
    <w:rsid w:val="009B4C47"/>
    <w:rsid w:val="009B59B3"/>
    <w:rsid w:val="009B6D92"/>
    <w:rsid w:val="009C0E7B"/>
    <w:rsid w:val="009C1A63"/>
    <w:rsid w:val="009C2689"/>
    <w:rsid w:val="009C394B"/>
    <w:rsid w:val="009C425A"/>
    <w:rsid w:val="009C57C4"/>
    <w:rsid w:val="009D7460"/>
    <w:rsid w:val="009E036C"/>
    <w:rsid w:val="009E4CD8"/>
    <w:rsid w:val="009F090A"/>
    <w:rsid w:val="009F254A"/>
    <w:rsid w:val="009F2CB6"/>
    <w:rsid w:val="009F52CD"/>
    <w:rsid w:val="009F5B1D"/>
    <w:rsid w:val="00A05578"/>
    <w:rsid w:val="00A05C8C"/>
    <w:rsid w:val="00A20D1E"/>
    <w:rsid w:val="00A23654"/>
    <w:rsid w:val="00A23F84"/>
    <w:rsid w:val="00A2573D"/>
    <w:rsid w:val="00A27A2B"/>
    <w:rsid w:val="00A32F6A"/>
    <w:rsid w:val="00A35F32"/>
    <w:rsid w:val="00A424A7"/>
    <w:rsid w:val="00A42F5D"/>
    <w:rsid w:val="00A47C44"/>
    <w:rsid w:val="00A500C4"/>
    <w:rsid w:val="00A538C1"/>
    <w:rsid w:val="00A575A1"/>
    <w:rsid w:val="00A57E0D"/>
    <w:rsid w:val="00A60409"/>
    <w:rsid w:val="00A6148D"/>
    <w:rsid w:val="00A63B38"/>
    <w:rsid w:val="00A6426B"/>
    <w:rsid w:val="00A716C3"/>
    <w:rsid w:val="00A7415B"/>
    <w:rsid w:val="00A8036B"/>
    <w:rsid w:val="00A81618"/>
    <w:rsid w:val="00A81A56"/>
    <w:rsid w:val="00A84A7E"/>
    <w:rsid w:val="00A91A39"/>
    <w:rsid w:val="00A92B91"/>
    <w:rsid w:val="00A94C9E"/>
    <w:rsid w:val="00A9572A"/>
    <w:rsid w:val="00AA0435"/>
    <w:rsid w:val="00AA261E"/>
    <w:rsid w:val="00AA267F"/>
    <w:rsid w:val="00AA3CBB"/>
    <w:rsid w:val="00AA4A45"/>
    <w:rsid w:val="00AC00A3"/>
    <w:rsid w:val="00AC252B"/>
    <w:rsid w:val="00AC3072"/>
    <w:rsid w:val="00AC528A"/>
    <w:rsid w:val="00AD392D"/>
    <w:rsid w:val="00AD5CB6"/>
    <w:rsid w:val="00AE0DAC"/>
    <w:rsid w:val="00AE2E6B"/>
    <w:rsid w:val="00AE5EA9"/>
    <w:rsid w:val="00AF0455"/>
    <w:rsid w:val="00AF08E2"/>
    <w:rsid w:val="00AF17EC"/>
    <w:rsid w:val="00AF55B2"/>
    <w:rsid w:val="00B00A1A"/>
    <w:rsid w:val="00B01272"/>
    <w:rsid w:val="00B01DFB"/>
    <w:rsid w:val="00B07050"/>
    <w:rsid w:val="00B155C9"/>
    <w:rsid w:val="00B2109C"/>
    <w:rsid w:val="00B220CF"/>
    <w:rsid w:val="00B23A69"/>
    <w:rsid w:val="00B2785A"/>
    <w:rsid w:val="00B31CB4"/>
    <w:rsid w:val="00B3497A"/>
    <w:rsid w:val="00B44060"/>
    <w:rsid w:val="00B54F4C"/>
    <w:rsid w:val="00B56387"/>
    <w:rsid w:val="00B611C8"/>
    <w:rsid w:val="00B6300F"/>
    <w:rsid w:val="00B66080"/>
    <w:rsid w:val="00B6646A"/>
    <w:rsid w:val="00B67369"/>
    <w:rsid w:val="00B7165A"/>
    <w:rsid w:val="00B71ADA"/>
    <w:rsid w:val="00B72E87"/>
    <w:rsid w:val="00B74EE7"/>
    <w:rsid w:val="00B80BB1"/>
    <w:rsid w:val="00B80CB9"/>
    <w:rsid w:val="00B8617D"/>
    <w:rsid w:val="00B9059A"/>
    <w:rsid w:val="00B932DD"/>
    <w:rsid w:val="00B967F5"/>
    <w:rsid w:val="00BA41A4"/>
    <w:rsid w:val="00BA4836"/>
    <w:rsid w:val="00BA7D81"/>
    <w:rsid w:val="00BB0276"/>
    <w:rsid w:val="00BB0833"/>
    <w:rsid w:val="00BB1389"/>
    <w:rsid w:val="00BB2DC3"/>
    <w:rsid w:val="00BB6D7A"/>
    <w:rsid w:val="00BB7BF8"/>
    <w:rsid w:val="00BC5C7E"/>
    <w:rsid w:val="00BD0568"/>
    <w:rsid w:val="00BD1A11"/>
    <w:rsid w:val="00BD27FA"/>
    <w:rsid w:val="00BD37F4"/>
    <w:rsid w:val="00BE0E37"/>
    <w:rsid w:val="00BE7D5A"/>
    <w:rsid w:val="00BF279E"/>
    <w:rsid w:val="00BF7709"/>
    <w:rsid w:val="00C01C14"/>
    <w:rsid w:val="00C04A28"/>
    <w:rsid w:val="00C06235"/>
    <w:rsid w:val="00C06A53"/>
    <w:rsid w:val="00C07BA3"/>
    <w:rsid w:val="00C15F8A"/>
    <w:rsid w:val="00C2717A"/>
    <w:rsid w:val="00C36A4A"/>
    <w:rsid w:val="00C40BF7"/>
    <w:rsid w:val="00C53996"/>
    <w:rsid w:val="00C607DF"/>
    <w:rsid w:val="00C612CF"/>
    <w:rsid w:val="00C65623"/>
    <w:rsid w:val="00C65775"/>
    <w:rsid w:val="00C74F61"/>
    <w:rsid w:val="00C76B8F"/>
    <w:rsid w:val="00C776A1"/>
    <w:rsid w:val="00C77D07"/>
    <w:rsid w:val="00C8100F"/>
    <w:rsid w:val="00C82321"/>
    <w:rsid w:val="00C827C9"/>
    <w:rsid w:val="00C842BD"/>
    <w:rsid w:val="00C85DA2"/>
    <w:rsid w:val="00C8797A"/>
    <w:rsid w:val="00C87DC7"/>
    <w:rsid w:val="00C909A5"/>
    <w:rsid w:val="00C94F82"/>
    <w:rsid w:val="00C95C9D"/>
    <w:rsid w:val="00CA7D19"/>
    <w:rsid w:val="00CA7D62"/>
    <w:rsid w:val="00CC2EBA"/>
    <w:rsid w:val="00CC642D"/>
    <w:rsid w:val="00CC68F5"/>
    <w:rsid w:val="00CC7037"/>
    <w:rsid w:val="00CD111E"/>
    <w:rsid w:val="00CD1868"/>
    <w:rsid w:val="00CD1D90"/>
    <w:rsid w:val="00CD30DA"/>
    <w:rsid w:val="00CD5281"/>
    <w:rsid w:val="00CD5FD5"/>
    <w:rsid w:val="00CD67DB"/>
    <w:rsid w:val="00CD6C17"/>
    <w:rsid w:val="00CE2303"/>
    <w:rsid w:val="00CE6EFC"/>
    <w:rsid w:val="00CF15A1"/>
    <w:rsid w:val="00CF2258"/>
    <w:rsid w:val="00CF5B9F"/>
    <w:rsid w:val="00CF5E7B"/>
    <w:rsid w:val="00CF625F"/>
    <w:rsid w:val="00CF6EA2"/>
    <w:rsid w:val="00D026DD"/>
    <w:rsid w:val="00D10510"/>
    <w:rsid w:val="00D1118B"/>
    <w:rsid w:val="00D15A8B"/>
    <w:rsid w:val="00D207DE"/>
    <w:rsid w:val="00D20A74"/>
    <w:rsid w:val="00D21D62"/>
    <w:rsid w:val="00D2344B"/>
    <w:rsid w:val="00D253C7"/>
    <w:rsid w:val="00D258D3"/>
    <w:rsid w:val="00D25BA8"/>
    <w:rsid w:val="00D308C3"/>
    <w:rsid w:val="00D30C55"/>
    <w:rsid w:val="00D31088"/>
    <w:rsid w:val="00D31AA7"/>
    <w:rsid w:val="00D32E5B"/>
    <w:rsid w:val="00D33254"/>
    <w:rsid w:val="00D34614"/>
    <w:rsid w:val="00D37BF6"/>
    <w:rsid w:val="00D419AB"/>
    <w:rsid w:val="00D42C08"/>
    <w:rsid w:val="00D43011"/>
    <w:rsid w:val="00D453B7"/>
    <w:rsid w:val="00D45EEC"/>
    <w:rsid w:val="00D52E60"/>
    <w:rsid w:val="00D52E98"/>
    <w:rsid w:val="00D560D6"/>
    <w:rsid w:val="00D56BD5"/>
    <w:rsid w:val="00D6065D"/>
    <w:rsid w:val="00D67F13"/>
    <w:rsid w:val="00D74E90"/>
    <w:rsid w:val="00D756F3"/>
    <w:rsid w:val="00D758B8"/>
    <w:rsid w:val="00D900EA"/>
    <w:rsid w:val="00D9219E"/>
    <w:rsid w:val="00D93094"/>
    <w:rsid w:val="00D943E5"/>
    <w:rsid w:val="00D9719B"/>
    <w:rsid w:val="00D9749A"/>
    <w:rsid w:val="00DA103F"/>
    <w:rsid w:val="00DB008E"/>
    <w:rsid w:val="00DB0EC3"/>
    <w:rsid w:val="00DB1EDD"/>
    <w:rsid w:val="00DB3A2F"/>
    <w:rsid w:val="00DB474B"/>
    <w:rsid w:val="00DC25AB"/>
    <w:rsid w:val="00DC4C44"/>
    <w:rsid w:val="00DC51E6"/>
    <w:rsid w:val="00DD1F01"/>
    <w:rsid w:val="00DD5A4A"/>
    <w:rsid w:val="00DD6858"/>
    <w:rsid w:val="00DE40A2"/>
    <w:rsid w:val="00DF30E3"/>
    <w:rsid w:val="00DF66E1"/>
    <w:rsid w:val="00DF681D"/>
    <w:rsid w:val="00E016F1"/>
    <w:rsid w:val="00E04FF0"/>
    <w:rsid w:val="00E1133D"/>
    <w:rsid w:val="00E12B49"/>
    <w:rsid w:val="00E133A0"/>
    <w:rsid w:val="00E15DE1"/>
    <w:rsid w:val="00E175C3"/>
    <w:rsid w:val="00E21813"/>
    <w:rsid w:val="00E2479F"/>
    <w:rsid w:val="00E26890"/>
    <w:rsid w:val="00E26E8C"/>
    <w:rsid w:val="00E319E3"/>
    <w:rsid w:val="00E34C93"/>
    <w:rsid w:val="00E40FFF"/>
    <w:rsid w:val="00E45814"/>
    <w:rsid w:val="00E53BC4"/>
    <w:rsid w:val="00E56E45"/>
    <w:rsid w:val="00E57366"/>
    <w:rsid w:val="00E60EAF"/>
    <w:rsid w:val="00E62E6C"/>
    <w:rsid w:val="00E724D0"/>
    <w:rsid w:val="00E778FE"/>
    <w:rsid w:val="00E81ABA"/>
    <w:rsid w:val="00E83E1F"/>
    <w:rsid w:val="00E83FE4"/>
    <w:rsid w:val="00E84B2F"/>
    <w:rsid w:val="00E84C8D"/>
    <w:rsid w:val="00E90069"/>
    <w:rsid w:val="00E91F8A"/>
    <w:rsid w:val="00E929D2"/>
    <w:rsid w:val="00EA3FE7"/>
    <w:rsid w:val="00EA7968"/>
    <w:rsid w:val="00EB0E84"/>
    <w:rsid w:val="00EB3973"/>
    <w:rsid w:val="00EB63D2"/>
    <w:rsid w:val="00EC0C17"/>
    <w:rsid w:val="00EC23C3"/>
    <w:rsid w:val="00EC7155"/>
    <w:rsid w:val="00EC79A8"/>
    <w:rsid w:val="00ED372B"/>
    <w:rsid w:val="00ED6553"/>
    <w:rsid w:val="00ED6781"/>
    <w:rsid w:val="00EF215B"/>
    <w:rsid w:val="00EF296B"/>
    <w:rsid w:val="00EF41D0"/>
    <w:rsid w:val="00EF50AB"/>
    <w:rsid w:val="00F06C70"/>
    <w:rsid w:val="00F07898"/>
    <w:rsid w:val="00F1102B"/>
    <w:rsid w:val="00F1233F"/>
    <w:rsid w:val="00F24B9E"/>
    <w:rsid w:val="00F24B9F"/>
    <w:rsid w:val="00F308D5"/>
    <w:rsid w:val="00F36F12"/>
    <w:rsid w:val="00F4064F"/>
    <w:rsid w:val="00F40AF6"/>
    <w:rsid w:val="00F43355"/>
    <w:rsid w:val="00F43E54"/>
    <w:rsid w:val="00F44A5D"/>
    <w:rsid w:val="00F4523C"/>
    <w:rsid w:val="00F51FBB"/>
    <w:rsid w:val="00F5503C"/>
    <w:rsid w:val="00F6192B"/>
    <w:rsid w:val="00F72587"/>
    <w:rsid w:val="00F7276E"/>
    <w:rsid w:val="00F73951"/>
    <w:rsid w:val="00F80229"/>
    <w:rsid w:val="00F84571"/>
    <w:rsid w:val="00F937FF"/>
    <w:rsid w:val="00F97C80"/>
    <w:rsid w:val="00FA1368"/>
    <w:rsid w:val="00FA1F20"/>
    <w:rsid w:val="00FA3DBA"/>
    <w:rsid w:val="00FA5603"/>
    <w:rsid w:val="00FA6C6B"/>
    <w:rsid w:val="00FA7B7F"/>
    <w:rsid w:val="00FB61FC"/>
    <w:rsid w:val="00FB6FB0"/>
    <w:rsid w:val="00FC2BD7"/>
    <w:rsid w:val="00FC2DCC"/>
    <w:rsid w:val="00FC3716"/>
    <w:rsid w:val="00FC4E8F"/>
    <w:rsid w:val="00FC636B"/>
    <w:rsid w:val="00FC73C9"/>
    <w:rsid w:val="00FD221B"/>
    <w:rsid w:val="00FD2D0D"/>
    <w:rsid w:val="00FD4EDC"/>
    <w:rsid w:val="00FD6977"/>
    <w:rsid w:val="00FE32B2"/>
    <w:rsid w:val="00FE5AA4"/>
    <w:rsid w:val="00FE71A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EA392"/>
  <w15:docId w15:val="{08E566B2-8A01-4BBD-AF20-3E947678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15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paragraph" w:styleId="Ttulo6">
    <w:name w:val="heading 6"/>
    <w:basedOn w:val="Normal"/>
    <w:next w:val="Normal"/>
    <w:link w:val="Ttulo6Car"/>
    <w:qFormat/>
    <w:rsid w:val="005578C0"/>
    <w:pPr>
      <w:keepNext/>
      <w:jc w:val="center"/>
      <w:outlineLvl w:val="5"/>
    </w:pPr>
    <w:rPr>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uiPriority w:val="99"/>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99"/>
    <w:rsid w:val="00B44060"/>
    <w:pPr>
      <w:spacing w:after="0" w:line="240" w:lineRule="auto"/>
    </w:pPr>
    <w:rPr>
      <w:rFonts w:ascii="Calibri" w:eastAsia="Calibri" w:hAnsi="Calibri" w:cs="Times New Roman"/>
      <w:sz w:val="20"/>
      <w:szCs w:val="20"/>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 w:type="character" w:customStyle="1" w:styleId="Ttulo6Car">
    <w:name w:val="Título 6 Car"/>
    <w:basedOn w:val="Fuentedeprrafopredeter"/>
    <w:link w:val="Ttulo6"/>
    <w:rsid w:val="005578C0"/>
    <w:rPr>
      <w:rFonts w:ascii="Times New Roman" w:eastAsia="Times New Roman" w:hAnsi="Times New Roman" w:cs="Times New Roman"/>
      <w:b/>
      <w:bCs/>
      <w:sz w:val="20"/>
      <w:szCs w:val="20"/>
      <w:lang w:val="es-ES" w:eastAsia="es-ES"/>
    </w:rPr>
  </w:style>
  <w:style w:type="paragraph" w:customStyle="1" w:styleId="Normal2">
    <w:name w:val="Normal 2"/>
    <w:basedOn w:val="Normal"/>
    <w:autoRedefine/>
    <w:rsid w:val="00987801"/>
    <w:pPr>
      <w:tabs>
        <w:tab w:val="left" w:pos="0"/>
      </w:tabs>
      <w:jc w:val="both"/>
    </w:pPr>
    <w:rPr>
      <w:rFonts w:ascii="AvantGarde Bk BT" w:eastAsia="Calibri" w:hAnsi="AvantGarde Bk BT" w:cs="Arial"/>
      <w:sz w:val="20"/>
      <w:szCs w:val="20"/>
      <w:u w:color="000000"/>
      <w:lang w:val="es-ES_tradnl"/>
    </w:rPr>
  </w:style>
  <w:style w:type="paragraph" w:customStyle="1" w:styleId="Default">
    <w:name w:val="Default"/>
    <w:rsid w:val="00D253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uadrculamediana1-nfasis21">
    <w:name w:val="Cuadrícula mediana 1 - Énfasis 21"/>
    <w:basedOn w:val="Normal"/>
    <w:uiPriority w:val="34"/>
    <w:qFormat/>
    <w:rsid w:val="002625BF"/>
    <w:pPr>
      <w:spacing w:after="200" w:line="276" w:lineRule="auto"/>
      <w:ind w:left="720"/>
      <w:contextualSpacing/>
    </w:pPr>
    <w:rPr>
      <w:rFonts w:ascii="Calibri" w:eastAsia="Calibri" w:hAnsi="Calibri"/>
      <w:sz w:val="22"/>
      <w:szCs w:val="22"/>
      <w:lang w:eastAsia="en-US"/>
    </w:rPr>
  </w:style>
  <w:style w:type="paragraph" w:customStyle="1" w:styleId="Normaltexto">
    <w:name w:val="Normal texto"/>
    <w:basedOn w:val="Normal"/>
    <w:next w:val="Normal"/>
    <w:uiPriority w:val="99"/>
    <w:rsid w:val="002625BF"/>
    <w:pPr>
      <w:autoSpaceDE w:val="0"/>
      <w:autoSpaceDN w:val="0"/>
      <w:adjustRightInd w:val="0"/>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5254">
      <w:bodyDiv w:val="1"/>
      <w:marLeft w:val="0"/>
      <w:marRight w:val="0"/>
      <w:marTop w:val="0"/>
      <w:marBottom w:val="0"/>
      <w:divBdr>
        <w:top w:val="none" w:sz="0" w:space="0" w:color="auto"/>
        <w:left w:val="none" w:sz="0" w:space="0" w:color="auto"/>
        <w:bottom w:val="none" w:sz="0" w:space="0" w:color="auto"/>
        <w:right w:val="none" w:sz="0" w:space="0" w:color="auto"/>
      </w:divBdr>
    </w:div>
    <w:div w:id="26535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0C9D1-7CF4-4C6A-A882-42EBDE30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3096</Words>
  <Characters>17653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8</cp:revision>
  <cp:lastPrinted>2019-11-28T15:01:00Z</cp:lastPrinted>
  <dcterms:created xsi:type="dcterms:W3CDTF">2019-11-27T00:20:00Z</dcterms:created>
  <dcterms:modified xsi:type="dcterms:W3CDTF">2019-11-28T15:13:00Z</dcterms:modified>
</cp:coreProperties>
</file>