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F2C0" w14:textId="77777777" w:rsidR="000633AF" w:rsidRPr="00F636BD" w:rsidRDefault="006C5A9A">
      <w:pPr>
        <w:tabs>
          <w:tab w:val="left" w:pos="0"/>
        </w:tabs>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H. CONSEJO GENERAL UNIVERSITARIO</w:t>
      </w:r>
    </w:p>
    <w:p w14:paraId="2F06A47D" w14:textId="77777777" w:rsidR="000633AF" w:rsidRPr="00F636BD" w:rsidRDefault="006C5A9A">
      <w:pPr>
        <w:tabs>
          <w:tab w:val="left" w:pos="0"/>
        </w:tabs>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PRESENTE</w:t>
      </w:r>
    </w:p>
    <w:p w14:paraId="2CE1291A" w14:textId="77777777" w:rsidR="000633AF" w:rsidRPr="00F636BD" w:rsidRDefault="000633AF">
      <w:pPr>
        <w:tabs>
          <w:tab w:val="left" w:pos="0"/>
        </w:tabs>
        <w:jc w:val="both"/>
        <w:rPr>
          <w:rFonts w:ascii="AvantGarde Bk BT" w:eastAsia="Questrial" w:hAnsi="AvantGarde Bk BT" w:cs="Questrial"/>
          <w:sz w:val="20"/>
          <w:szCs w:val="20"/>
        </w:rPr>
      </w:pPr>
    </w:p>
    <w:p w14:paraId="54F28E2E"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 esta Comisión Permanente de Educación, ha sido turnado el dictamen 621/2021 de fecha 16 de noviembre de 2021, en el que el Consejo del Centro Universitario de Ciencias de la Salud (CUCS) propone suprimir el programa académico de la Especialidad en Psiquiatría</w:t>
      </w:r>
      <w:r w:rsidRPr="00F636BD">
        <w:rPr>
          <w:rFonts w:ascii="AvantGarde Bk BT" w:eastAsia="Questrial" w:hAnsi="AvantGarde Bk BT" w:cs="Questrial"/>
          <w:b/>
          <w:sz w:val="20"/>
          <w:szCs w:val="20"/>
        </w:rPr>
        <w:t xml:space="preserve"> </w:t>
      </w:r>
      <w:r w:rsidRPr="00F636BD">
        <w:rPr>
          <w:rFonts w:ascii="AvantGarde Bk BT" w:eastAsia="Questrial" w:hAnsi="AvantGarde Bk BT" w:cs="Questrial"/>
          <w:sz w:val="20"/>
          <w:szCs w:val="20"/>
        </w:rPr>
        <w:t>y aprobar el nuevo programa</w:t>
      </w:r>
      <w:r w:rsidRPr="00F636BD">
        <w:rPr>
          <w:rFonts w:ascii="AvantGarde Bk BT" w:eastAsia="Questrial" w:hAnsi="AvantGarde Bk BT" w:cs="Questrial"/>
          <w:b/>
          <w:sz w:val="20"/>
          <w:szCs w:val="20"/>
        </w:rPr>
        <w:t xml:space="preserve"> </w:t>
      </w:r>
      <w:r w:rsidRPr="00F636BD">
        <w:rPr>
          <w:rFonts w:ascii="AvantGarde Bk BT" w:eastAsia="Questrial" w:hAnsi="AvantGarde Bk BT" w:cs="Questrial"/>
          <w:sz w:val="20"/>
          <w:szCs w:val="20"/>
        </w:rPr>
        <w:t xml:space="preserve">académico de la </w:t>
      </w:r>
      <w:r w:rsidRPr="00F636BD">
        <w:rPr>
          <w:rFonts w:ascii="AvantGarde Bk BT" w:eastAsia="Questrial" w:hAnsi="AvantGarde Bk BT" w:cs="Questrial"/>
          <w:b/>
          <w:sz w:val="20"/>
          <w:szCs w:val="20"/>
        </w:rPr>
        <w:t>Especialidad en Psiquiatría</w:t>
      </w:r>
      <w:r w:rsidRPr="00F636BD">
        <w:rPr>
          <w:rFonts w:ascii="AvantGarde Bk BT" w:eastAsia="Questrial" w:hAnsi="AvantGarde Bk BT" w:cs="Questrial"/>
          <w:sz w:val="20"/>
          <w:szCs w:val="20"/>
        </w:rPr>
        <w:t>,</w:t>
      </w:r>
      <w:r w:rsidRPr="00F636BD">
        <w:rPr>
          <w:rFonts w:ascii="AvantGarde Bk BT" w:eastAsia="Questrial" w:hAnsi="AvantGarde Bk BT" w:cs="Questrial"/>
          <w:b/>
          <w:sz w:val="20"/>
          <w:szCs w:val="20"/>
        </w:rPr>
        <w:t xml:space="preserve"> </w:t>
      </w:r>
      <w:r w:rsidRPr="00F636BD">
        <w:rPr>
          <w:rFonts w:ascii="AvantGarde Bk BT" w:eastAsia="Questrial" w:hAnsi="AvantGarde Bk BT" w:cs="Questrial"/>
          <w:sz w:val="20"/>
          <w:szCs w:val="20"/>
        </w:rPr>
        <w:t>a partir del ciclo escolar 2023 “A”, conforme a los siguientes:</w:t>
      </w:r>
    </w:p>
    <w:p w14:paraId="78455C57" w14:textId="77777777" w:rsidR="000633AF" w:rsidRPr="00F636BD" w:rsidRDefault="000633AF">
      <w:pPr>
        <w:jc w:val="both"/>
        <w:rPr>
          <w:rFonts w:ascii="AvantGarde Bk BT" w:eastAsia="Questrial" w:hAnsi="AvantGarde Bk BT" w:cs="Questrial"/>
          <w:sz w:val="20"/>
          <w:szCs w:val="20"/>
        </w:rPr>
      </w:pPr>
    </w:p>
    <w:p w14:paraId="17F46973" w14:textId="77777777" w:rsidR="000633AF" w:rsidRPr="00F636BD" w:rsidRDefault="006C5A9A">
      <w:pPr>
        <w:numPr>
          <w:ilvl w:val="0"/>
          <w:numId w:val="10"/>
        </w:num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ANTECEDENTES</w:t>
      </w:r>
    </w:p>
    <w:p w14:paraId="167E0D5D" w14:textId="77777777" w:rsidR="000633AF" w:rsidRPr="00F636BD" w:rsidRDefault="000633AF">
      <w:pPr>
        <w:keepNext/>
        <w:numPr>
          <w:ilvl w:val="0"/>
          <w:numId w:val="10"/>
        </w:numPr>
        <w:pBdr>
          <w:top w:val="nil"/>
          <w:left w:val="nil"/>
          <w:bottom w:val="nil"/>
          <w:right w:val="nil"/>
          <w:between w:val="nil"/>
        </w:pBdr>
        <w:jc w:val="center"/>
        <w:rPr>
          <w:rFonts w:ascii="AvantGarde Bk BT" w:eastAsia="Questrial" w:hAnsi="AvantGarde Bk BT" w:cs="Questrial"/>
          <w:b/>
          <w:color w:val="000000"/>
          <w:sz w:val="20"/>
          <w:szCs w:val="20"/>
        </w:rPr>
      </w:pPr>
    </w:p>
    <w:p w14:paraId="7CD35F2E"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con dictamen número 021/1200, de fecha 12 de agosto de 1996 el H. Consejo General Universitario, aprobó la modificación del programa académico de la Especialidad en Psiquiatría, a partir del 1° de marzo de 1995.</w:t>
      </w:r>
    </w:p>
    <w:p w14:paraId="53F762F8" w14:textId="77777777" w:rsidR="000633AF" w:rsidRPr="00F636BD" w:rsidRDefault="000633AF">
      <w:pPr>
        <w:ind w:left="360"/>
        <w:jc w:val="both"/>
        <w:rPr>
          <w:rFonts w:ascii="AvantGarde Bk BT" w:eastAsia="Questrial" w:hAnsi="AvantGarde Bk BT" w:cs="Questrial"/>
          <w:sz w:val="20"/>
          <w:szCs w:val="20"/>
        </w:rPr>
      </w:pPr>
    </w:p>
    <w:p w14:paraId="549C964A" w14:textId="5364DB0F"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Que se solicita la supresión del programa educativo de la Especialidad en Psiquiatría en virtud de que, en la revisión del mismo, la modificación </w:t>
      </w:r>
      <w:r w:rsidR="00A27140">
        <w:rPr>
          <w:rFonts w:ascii="AvantGarde Bk BT" w:eastAsia="Questrial" w:hAnsi="AvantGarde Bk BT" w:cs="Questrial"/>
          <w:sz w:val="20"/>
          <w:szCs w:val="20"/>
        </w:rPr>
        <w:t xml:space="preserve">del contenido </w:t>
      </w:r>
      <w:r w:rsidRPr="00F636BD">
        <w:rPr>
          <w:rFonts w:ascii="AvantGarde Bk BT" w:eastAsia="Questrial" w:hAnsi="AvantGarde Bk BT" w:cs="Questrial"/>
          <w:sz w:val="20"/>
          <w:szCs w:val="20"/>
        </w:rPr>
        <w:t>supera el 25%, según se establece en el artículo 27 del Reglamento General de Posgrado de la Universidad de Guadalajara, por lo que se propone la creación de un nuevo programa educativo.</w:t>
      </w:r>
    </w:p>
    <w:p w14:paraId="163E78B1" w14:textId="77777777" w:rsidR="000633AF" w:rsidRPr="00F636BD" w:rsidRDefault="000633AF">
      <w:pPr>
        <w:pBdr>
          <w:top w:val="nil"/>
          <w:left w:val="nil"/>
          <w:bottom w:val="nil"/>
          <w:right w:val="nil"/>
          <w:between w:val="nil"/>
        </w:pBdr>
        <w:ind w:left="708"/>
        <w:rPr>
          <w:rFonts w:ascii="AvantGarde Bk BT" w:eastAsia="Questrial" w:hAnsi="AvantGarde Bk BT" w:cs="Questrial"/>
          <w:color w:val="000000"/>
          <w:sz w:val="20"/>
          <w:szCs w:val="20"/>
        </w:rPr>
      </w:pPr>
    </w:p>
    <w:p w14:paraId="75A8CFAD"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los estudios de carga global de las enfermedades, han subrayado a los problemas de la salud mental, como una de las primeras causas de mayor discapacidad mundial, siendo la depresión la condición más discapacitante a nivel mundial. Las consecuencias funcionales inmediatas sobre las personas, como mayor riesgo de pobreza, discriminación y estigma, marginalización y aislamiento, así como las repercusiones en las ramificaciones económicas, son devastadoras; por lo que se ha comenzado a considerar a la salud mental, como una prioridad de desarrollo mundial, que ha sido incluida en los Objetivos de Desarrollo Sostenible, a través de la cobertura universal de la salud y el bienestar mental.</w:t>
      </w:r>
    </w:p>
    <w:p w14:paraId="68341495" w14:textId="77777777" w:rsidR="000633AF" w:rsidRPr="00F636BD" w:rsidRDefault="000633AF">
      <w:pPr>
        <w:ind w:left="360"/>
        <w:jc w:val="both"/>
        <w:rPr>
          <w:rFonts w:ascii="AvantGarde Bk BT" w:eastAsia="Questrial" w:hAnsi="AvantGarde Bk BT" w:cs="Questrial"/>
          <w:sz w:val="20"/>
          <w:szCs w:val="20"/>
        </w:rPr>
      </w:pPr>
    </w:p>
    <w:p w14:paraId="31069855" w14:textId="6D445C50"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es importante considerar que la mediana del gasto en los servicios de salud mental está a nivel mundial en 2.8% del gasto total destinado a la salud, a pesar de su importante representación porcentual de los trastornos mentales en los Años de Vida Ajustados por Discapacidad (AVAD). En países de ingresos bajos gastan en promedio 0.5% de su presupuesto de salud en los servicios de salud mental, contra el 5.1% en los países de ingresos altos. Existe una significativa correlación lineal directa entre los ingresos nacionales y el gasto público destinado a la salud mental como proporción del presupuesto total destinado a la salud.</w:t>
      </w:r>
      <w:r w:rsidR="0073447B" w:rsidRPr="00F636BD">
        <w:rPr>
          <w:rStyle w:val="Refdenotaalpie"/>
          <w:rFonts w:ascii="AvantGarde Bk BT" w:eastAsia="Questrial" w:hAnsi="AvantGarde Bk BT" w:cs="Questrial"/>
          <w:sz w:val="20"/>
          <w:szCs w:val="20"/>
        </w:rPr>
        <w:footnoteReference w:id="1"/>
      </w:r>
    </w:p>
    <w:p w14:paraId="650EC68C" w14:textId="77777777" w:rsidR="000633AF" w:rsidRPr="00F636BD" w:rsidRDefault="000633AF">
      <w:pPr>
        <w:pBdr>
          <w:top w:val="nil"/>
          <w:left w:val="nil"/>
          <w:bottom w:val="nil"/>
          <w:right w:val="nil"/>
          <w:between w:val="nil"/>
        </w:pBdr>
        <w:ind w:left="708"/>
        <w:rPr>
          <w:rFonts w:ascii="AvantGarde Bk BT" w:eastAsia="Questrial" w:hAnsi="AvantGarde Bk BT" w:cs="Questrial"/>
          <w:color w:val="000000"/>
          <w:sz w:val="20"/>
          <w:szCs w:val="20"/>
        </w:rPr>
      </w:pPr>
    </w:p>
    <w:p w14:paraId="7C5F9D42" w14:textId="50F94D71" w:rsidR="000633AF" w:rsidRPr="00F636BD" w:rsidRDefault="006C5A9A" w:rsidP="004A6E47">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derivado de un estudio transversal ecológico de la carga de enfermedad total atribuible a trastornos mentales, neurológicos y por consumo de sustancias (TMNS) en las Américas, sobre el gasto en salud mental a nivel de país como una proporción del gasto total en salud del gobierno, gasto de salud mental, y su asociación con el producto interno bruto real, ajustado por paridad del poder adquisitivo; confirma y revela que el gasto medio en salud mental fue del 2.4% del gasto público en salud, con una asignación media a los hospitales psiquiátricos del 80%, y el restante a la atención primaria o comunitaria. Este gasto representa un desequilibrio en la relación entre la carga de morbilidad y el gasto asignado de manera eficiente, que oscila entre 3:1 en Canadá y EE. UU. a 435:1 en Haití, con una mediana de 32:1.</w:t>
      </w:r>
      <w:r w:rsidR="00327727" w:rsidRPr="00F636BD">
        <w:rPr>
          <w:rFonts w:ascii="AvantGarde Bk BT" w:eastAsia="Questrial" w:hAnsi="AvantGarde Bk BT" w:cs="Questrial"/>
          <w:sz w:val="20"/>
          <w:szCs w:val="20"/>
        </w:rPr>
        <w:t xml:space="preserve"> </w:t>
      </w:r>
      <w:r w:rsidR="00327727" w:rsidRPr="00F636BD">
        <w:rPr>
          <w:rStyle w:val="Refdenotaalpie"/>
          <w:rFonts w:ascii="AvantGarde Bk BT" w:eastAsia="Questrial" w:hAnsi="AvantGarde Bk BT" w:cs="Questrial"/>
          <w:sz w:val="20"/>
          <w:szCs w:val="20"/>
        </w:rPr>
        <w:footnoteReference w:id="2"/>
      </w:r>
      <w:r w:rsidRPr="00F636BD">
        <w:rPr>
          <w:rFonts w:ascii="AvantGarde Bk BT" w:eastAsia="Questrial" w:hAnsi="AvantGarde Bk BT" w:cs="Questrial"/>
          <w:sz w:val="20"/>
          <w:szCs w:val="20"/>
        </w:rPr>
        <w:t xml:space="preserve"> </w:t>
      </w:r>
    </w:p>
    <w:p w14:paraId="071CDBE5" w14:textId="3D7B5C1B" w:rsidR="00215BEE" w:rsidRDefault="00215BEE" w:rsidP="00215BEE">
      <w:pPr>
        <w:jc w:val="both"/>
        <w:rPr>
          <w:rFonts w:ascii="AvantGarde Bk BT" w:eastAsia="Questrial" w:hAnsi="AvantGarde Bk BT" w:cs="Questrial"/>
          <w:sz w:val="20"/>
          <w:szCs w:val="20"/>
        </w:rPr>
      </w:pPr>
    </w:p>
    <w:p w14:paraId="40895086" w14:textId="77777777" w:rsidR="00C908B4" w:rsidRPr="00F636BD" w:rsidRDefault="00C908B4" w:rsidP="00215BEE">
      <w:pPr>
        <w:jc w:val="both"/>
        <w:rPr>
          <w:rFonts w:ascii="AvantGarde Bk BT" w:eastAsia="Questrial" w:hAnsi="AvantGarde Bk BT" w:cs="Questrial"/>
          <w:sz w:val="20"/>
          <w:szCs w:val="20"/>
        </w:rPr>
      </w:pPr>
    </w:p>
    <w:p w14:paraId="7B20DF17"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el aumento de la esperanza de vida en la mayoría de los países en el mundo, ha traído a discusión la cuestión de si los años adicionales de vida ganados, se viven con buena o mala salud, debido a sus posibles implicaciones sociales y políticas, como las disposiciones de atención médica y la extensión de las edades de jubilación. Para su evaluación se han establecido dos tipos de métricas complementarias, la esperanza de vida saludable (EVISA, o en inglés HALE), que cuantifica los años de vida que se espera vivir con buena salud, y los años de vida ajustados por discapacidad (AVAD, o en inglés DALYs), la cual representa una medida compuesta de carga de enfermedad que captura tanto la mortalidad prematura, como la prevalencia y la gravedad de la mala salud.</w:t>
      </w:r>
    </w:p>
    <w:p w14:paraId="371B7EB3" w14:textId="77777777" w:rsidR="000633AF" w:rsidRPr="00F636BD" w:rsidRDefault="000633AF">
      <w:pPr>
        <w:ind w:left="360"/>
        <w:jc w:val="both"/>
        <w:rPr>
          <w:rFonts w:ascii="AvantGarde Bk BT" w:eastAsia="Questrial" w:hAnsi="AvantGarde Bk BT" w:cs="Questrial"/>
          <w:sz w:val="20"/>
          <w:szCs w:val="20"/>
        </w:rPr>
      </w:pPr>
    </w:p>
    <w:p w14:paraId="34D870EB" w14:textId="1472D365" w:rsidR="000633AF" w:rsidRPr="00F636BD" w:rsidRDefault="006C5A9A" w:rsidP="000F65C7">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las enfermedades no transmisibles (ENT) representaron el 60% del total de AVAD en el mundo, dentro de los cuales el 12% correspondió a los trastornos mentales, neurológicos y por consumo de sustancias (TMNS), mientras que para la Región de las Américas, las ENT se elevan hasta el 78% del total de AVAD, en donde los TMNS se elevan hasta el 19%, mientras que el 59% restante correspondió a enfermedades cardiovasculares, cáncer, diabetes, entre otras, evidenciando a los TMNS como el subgrupo que abarca casi una quinta parte del total de AVAD en la región, colocando a los trastornos depresivos como los diagnósticos con mayor discapacidad, constituyendo el grupo más grande de causas de carga de enfermedad en lo que se refiere a discapacidad y mortalidad combinadas, por encima de dos grupos de nivel superior: lesiones, y enfermedades transmisibles, trastornos maternos, infantiles y nutricionales</w:t>
      </w:r>
      <w:r w:rsidR="002F4787" w:rsidRPr="00F636BD">
        <w:rPr>
          <w:rStyle w:val="Refdenotaalpie"/>
          <w:rFonts w:ascii="AvantGarde Bk BT" w:eastAsia="Questrial" w:hAnsi="AvantGarde Bk BT" w:cs="Questrial"/>
          <w:sz w:val="20"/>
          <w:szCs w:val="20"/>
        </w:rPr>
        <w:footnoteReference w:id="3"/>
      </w:r>
      <w:r w:rsidR="000F65C7" w:rsidRPr="00F636BD">
        <w:rPr>
          <w:rFonts w:ascii="AvantGarde Bk BT" w:eastAsia="Questrial" w:hAnsi="AvantGarde Bk BT" w:cs="Questrial"/>
          <w:sz w:val="20"/>
          <w:szCs w:val="20"/>
        </w:rPr>
        <w:t>. T</w:t>
      </w:r>
      <w:r w:rsidRPr="00F636BD">
        <w:rPr>
          <w:rFonts w:ascii="AvantGarde Bk BT" w:eastAsia="Questrial" w:hAnsi="AvantGarde Bk BT" w:cs="Questrial"/>
          <w:sz w:val="20"/>
          <w:szCs w:val="20"/>
        </w:rPr>
        <w:t>ambién se pueden observar los porcentajes de AVAD por edad, sexo y causa del 2010, donde los Trastornos mentales y del comportamiento, se distribuyen en las edades productivas con un impacto significativo en AVAD.</w:t>
      </w:r>
    </w:p>
    <w:p w14:paraId="6E70C3AE" w14:textId="77777777" w:rsidR="000633AF" w:rsidRPr="00F636BD" w:rsidRDefault="000633AF">
      <w:pPr>
        <w:ind w:left="360"/>
        <w:jc w:val="both"/>
        <w:rPr>
          <w:rFonts w:ascii="AvantGarde Bk BT" w:eastAsia="Questrial" w:hAnsi="AvantGarde Bk BT" w:cs="Questrial"/>
          <w:sz w:val="20"/>
          <w:szCs w:val="20"/>
        </w:rPr>
      </w:pPr>
    </w:p>
    <w:p w14:paraId="770FE205" w14:textId="35D21D94" w:rsidR="000633AF" w:rsidRPr="00F636BD" w:rsidRDefault="006C5A9A">
      <w:pPr>
        <w:numPr>
          <w:ilvl w:val="0"/>
          <w:numId w:val="1"/>
        </w:numPr>
        <w:jc w:val="both"/>
        <w:rPr>
          <w:rFonts w:ascii="AvantGarde Bk BT" w:eastAsia="Questrial" w:hAnsi="AvantGarde Bk BT" w:cs="Questrial"/>
          <w:color w:val="FF0000"/>
          <w:sz w:val="20"/>
          <w:szCs w:val="20"/>
        </w:rPr>
      </w:pPr>
      <w:r w:rsidRPr="00F636BD">
        <w:rPr>
          <w:rFonts w:ascii="AvantGarde Bk BT" w:eastAsia="Questrial" w:hAnsi="AvantGarde Bk BT" w:cs="Questrial"/>
          <w:sz w:val="20"/>
          <w:szCs w:val="20"/>
        </w:rPr>
        <w:t>Que por otro lado, se ha argumentado que la carga global de la enfermedad mental es subestimada, señalándose cinco principales razones para este fenómeno: la superposición entre trastornos psiquiátricos y neurológicos; la agrupación del suicidio y la autolesión como una categoría separada; combinación de todos los síndromes de dolor crónico con trastornos músculo esqueléticos; exclusión de los trastornos de personalidad de los cálculos de la carga de enfermedad; y consideración inadecuada de la contribución de la enfermedad mental grave a la mortalidad por causas asociadas. Un grupo de trabajo estimó la carga de enfermedad y la clasifica por tipos de enfermedad mental, teniendo en cuenta las causas de la subestimación, calculando 32.4% de los años vividos con discapacidad (AVD), y el 13% de los AVAD, en comparación con el 21.2% de AVD y 1% de AVAD, colocando a la enfermedad mental en el primer lugar distante en la carga mundial de enfermedades en términos de AVAD</w:t>
      </w:r>
      <w:r w:rsidR="00DC32B6" w:rsidRPr="00F636BD">
        <w:rPr>
          <w:rStyle w:val="Refdenotaalpie"/>
          <w:rFonts w:ascii="AvantGarde Bk BT" w:eastAsia="Questrial" w:hAnsi="AvantGarde Bk BT" w:cs="Questrial"/>
          <w:sz w:val="20"/>
          <w:szCs w:val="20"/>
        </w:rPr>
        <w:footnoteReference w:id="4"/>
      </w:r>
      <w:r w:rsidR="00215BEE" w:rsidRPr="00F636BD">
        <w:rPr>
          <w:rFonts w:ascii="AvantGarde Bk BT" w:eastAsia="Questrial" w:hAnsi="AvantGarde Bk BT" w:cs="Questrial"/>
          <w:sz w:val="20"/>
          <w:szCs w:val="20"/>
        </w:rPr>
        <w:t>.</w:t>
      </w:r>
    </w:p>
    <w:p w14:paraId="375EC4BD" w14:textId="77777777" w:rsidR="000633AF" w:rsidRPr="00F636BD" w:rsidRDefault="000633AF">
      <w:pPr>
        <w:pBdr>
          <w:top w:val="nil"/>
          <w:left w:val="nil"/>
          <w:bottom w:val="nil"/>
          <w:right w:val="nil"/>
          <w:between w:val="nil"/>
        </w:pBdr>
        <w:ind w:left="708"/>
        <w:rPr>
          <w:rFonts w:ascii="AvantGarde Bk BT" w:eastAsia="Questrial" w:hAnsi="AvantGarde Bk BT" w:cs="Questrial"/>
          <w:color w:val="000000"/>
          <w:sz w:val="20"/>
          <w:szCs w:val="20"/>
        </w:rPr>
      </w:pPr>
    </w:p>
    <w:p w14:paraId="49AE684B"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además, existe una imbricada relación entre las principales ENT y sus factores de riesgo. Las enfermedades cardiovasculares, la diabetes, el cáncer y las enfermedades respiratorias suelen coexistir con trastornos mentales comunes (como los trastornos de depresión y ansiedad) y enfermedades mentales graves (como la esquizofrenia y el trastorno bipolar). Además, los factores de riesgo para las ENT, como el consumo de tabaco, una dieta poco saludable, la inactividad física y el consumo nocivo de alcohol, generalmente se agrupan en personas con trastornos mentales, por lo que estas comorbilidades tienen impacto significativo en la dinámica del tejido social, su desgaste y el alcance de las estrategias potenciales.</w:t>
      </w:r>
    </w:p>
    <w:p w14:paraId="42E3D2B9"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hAnsi="AvantGarde Bk BT"/>
          <w:sz w:val="20"/>
          <w:szCs w:val="20"/>
        </w:rPr>
        <w:br w:type="page"/>
      </w:r>
    </w:p>
    <w:p w14:paraId="3917D601"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Que otro aspecto socioeconómico a considerar, tanto para la salud mental como la física, es su relación con la pobreza, en donde la incidencia de padecimientos mentales y su impacto en la funcionalidad, disminuyen o frenan el potencial de desarrollo de las personas y por tanto de los núcleos familiares, produciendo un círculo desvirtuoso. Se requiere una visibilización más intensa por las autoridades, para la prevención y atención de la salud mental como indicador de bienestar y desarrollo sostenible, dada la tendencia alcista en número de defunciones por suicidio que ocurren en nuestro país, y los resultados de la Encuesta Nacional de los Hogares (2017), donde una tercera parte de los integrantes de 12 años o más se ha sentido deprimido, y el 10% lo experimenta diariamente (INEGI, 2018).</w:t>
      </w:r>
    </w:p>
    <w:p w14:paraId="6279B330" w14:textId="77777777" w:rsidR="000633AF" w:rsidRPr="00F636BD" w:rsidRDefault="000633AF">
      <w:pPr>
        <w:ind w:left="360"/>
        <w:jc w:val="both"/>
        <w:rPr>
          <w:rFonts w:ascii="AvantGarde Bk BT" w:eastAsia="Questrial" w:hAnsi="AvantGarde Bk BT" w:cs="Questrial"/>
          <w:sz w:val="20"/>
          <w:szCs w:val="20"/>
        </w:rPr>
      </w:pPr>
    </w:p>
    <w:p w14:paraId="71DC1592"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en la actualidad, el Gobierno de México ha determinado políticas públicas orientadas a el fortalecimiento del primer nivel de atención, y orientadas ha una reestructuración y fusión de los diversos servicios de atención a la salud mental y a las adicciones en el país, promoviendo la campaña “Juntos por la Paz” como una estrategia de enfoque comunitario y atención primaria, que integre la prevención, capacitación, rehabilitación, tratamiento en hospitales generales y evaluación y seguimiento. Se espera que la implementación generalizada de este modelo de atención, implique una demanda no solo para la prestación de servicios, si no para la capacitación de otros recursos humanos en salud que permitan el trabajo colaborativo, y devenir las dificultades de la distribución y tasa de los psiquiatras en México.</w:t>
      </w:r>
    </w:p>
    <w:p w14:paraId="233479C7" w14:textId="77777777" w:rsidR="000633AF" w:rsidRPr="00F636BD" w:rsidRDefault="000633AF">
      <w:pPr>
        <w:ind w:left="360"/>
        <w:jc w:val="both"/>
        <w:rPr>
          <w:rFonts w:ascii="AvantGarde Bk BT" w:eastAsia="Questrial" w:hAnsi="AvantGarde Bk BT" w:cs="Questrial"/>
          <w:sz w:val="20"/>
          <w:szCs w:val="20"/>
        </w:rPr>
      </w:pPr>
    </w:p>
    <w:p w14:paraId="2F3084F6"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por lo anterior y para que nuestros especialistas estén a la altura de las necesidades actuales y futuras de nuestro país, así como para poder brindar una colaboración internacional en salud efectiva y eficiente, se requiere que estos cumplan los parámetros de los estándares internacionalmente establecidos y que ellos puedan ser científicamente evaluados y certificados.</w:t>
      </w:r>
    </w:p>
    <w:p w14:paraId="736997A6" w14:textId="77777777" w:rsidR="000633AF" w:rsidRPr="00F636BD" w:rsidRDefault="000633AF">
      <w:pPr>
        <w:jc w:val="both"/>
        <w:rPr>
          <w:rFonts w:ascii="AvantGarde Bk BT" w:eastAsia="Questrial" w:hAnsi="AvantGarde Bk BT" w:cs="Questrial"/>
          <w:sz w:val="20"/>
          <w:szCs w:val="20"/>
        </w:rPr>
      </w:pPr>
    </w:p>
    <w:p w14:paraId="34EBA3AE"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el Colegio del Departamento de Clínica Médicas, le extendió al Consejo de la División de Disciplinas Clínicas, y éste a su vez al Consejo del Centro Universitario de Ciencias de la Salud, la propuesta de supresión y la solicitud de aprobación del nuevo programa académico de la Especialidad en Psiquiatría, mediante dictamen número 621/2021 de fecha 16 de noviembre de 2021.</w:t>
      </w:r>
    </w:p>
    <w:p w14:paraId="4EF32519" w14:textId="77777777" w:rsidR="000633AF" w:rsidRPr="00F636BD" w:rsidRDefault="000633AF">
      <w:pPr>
        <w:pBdr>
          <w:top w:val="nil"/>
          <w:left w:val="nil"/>
          <w:bottom w:val="nil"/>
          <w:right w:val="nil"/>
          <w:between w:val="nil"/>
        </w:pBdr>
        <w:ind w:left="708"/>
        <w:rPr>
          <w:rFonts w:ascii="AvantGarde Bk BT" w:eastAsia="Questrial" w:hAnsi="AvantGarde Bk BT" w:cs="Questrial"/>
          <w:color w:val="000000"/>
          <w:sz w:val="20"/>
          <w:szCs w:val="20"/>
        </w:rPr>
      </w:pPr>
    </w:p>
    <w:p w14:paraId="60E31695"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la Especialidad en Psiquiatría cuenta con una planta académica 16 de especialistas, 5 maestros y 3 doctores.</w:t>
      </w:r>
    </w:p>
    <w:p w14:paraId="02E63E8E" w14:textId="77777777" w:rsidR="000633AF" w:rsidRPr="00F636BD" w:rsidRDefault="000633AF">
      <w:pPr>
        <w:ind w:left="360"/>
        <w:jc w:val="both"/>
        <w:rPr>
          <w:rFonts w:ascii="AvantGarde Bk BT" w:eastAsia="Questrial" w:hAnsi="AvantGarde Bk BT" w:cs="Questrial"/>
          <w:sz w:val="20"/>
          <w:szCs w:val="20"/>
        </w:rPr>
      </w:pPr>
    </w:p>
    <w:p w14:paraId="55FA7AB1"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las Líneas de Generación y Aplicación del Conocimiento (LGAC), relacionadas con el desarrollo del programa educativo, son las siguientes:</w:t>
      </w:r>
    </w:p>
    <w:p w14:paraId="0541BF7C" w14:textId="77777777" w:rsidR="000633AF" w:rsidRPr="00F636BD" w:rsidRDefault="000633AF">
      <w:pPr>
        <w:jc w:val="both"/>
        <w:rPr>
          <w:rFonts w:ascii="AvantGarde Bk BT" w:eastAsia="Questrial" w:hAnsi="AvantGarde Bk BT" w:cs="Questrial"/>
          <w:sz w:val="20"/>
          <w:szCs w:val="20"/>
        </w:rPr>
      </w:pPr>
    </w:p>
    <w:p w14:paraId="465BA0BC"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1.-Psiquiatría.</w:t>
      </w:r>
    </w:p>
    <w:p w14:paraId="443217F9"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2.-Salud Mental Pública.</w:t>
      </w:r>
    </w:p>
    <w:p w14:paraId="50CE96D4"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3.-Neurociencias y Farmacogenómica.</w:t>
      </w:r>
    </w:p>
    <w:p w14:paraId="207D2805"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hAnsi="AvantGarde Bk BT"/>
          <w:sz w:val="20"/>
          <w:szCs w:val="20"/>
        </w:rPr>
        <w:br w:type="page"/>
      </w:r>
    </w:p>
    <w:p w14:paraId="7C751BF5"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 xml:space="preserve">Que el </w:t>
      </w:r>
      <w:r w:rsidRPr="00F636BD">
        <w:rPr>
          <w:rFonts w:ascii="AvantGarde Bk BT" w:eastAsia="Questrial" w:hAnsi="AvantGarde Bk BT" w:cs="Questrial"/>
          <w:b/>
          <w:sz w:val="20"/>
          <w:szCs w:val="20"/>
        </w:rPr>
        <w:t>objetivo general</w:t>
      </w:r>
      <w:r w:rsidRPr="00F636BD">
        <w:rPr>
          <w:rFonts w:ascii="AvantGarde Bk BT" w:eastAsia="Questrial" w:hAnsi="AvantGarde Bk BT" w:cs="Questrial"/>
          <w:sz w:val="20"/>
          <w:szCs w:val="20"/>
        </w:rPr>
        <w:t xml:space="preserve"> del programa educativo es formar recursos humanos especializados en psiquiatría, basado en el reconocimiento de la necesidad de soluciones integrales a las demandas sociales y las interrelaciones de los problemas de salud mental, para su recuperación, mantenimiento y fortalecimiento, que contribuyan a alcanzar el bienestar, la funcionalidad y mejoramiento de las condiciones de calidad de vida, sociales y económicas, bajo un panorama contextual amplio e inclusivo, que le permita el ejercicio de una práctica clínica de precisión, vanguardia, inclusiva y respetuosa a los derechos humanos.</w:t>
      </w:r>
    </w:p>
    <w:p w14:paraId="33BE8588" w14:textId="77777777" w:rsidR="000633AF" w:rsidRPr="00F636BD" w:rsidRDefault="000633AF">
      <w:pPr>
        <w:jc w:val="both"/>
        <w:rPr>
          <w:rFonts w:ascii="AvantGarde Bk BT" w:eastAsia="Questrial" w:hAnsi="AvantGarde Bk BT" w:cs="Questrial"/>
          <w:sz w:val="20"/>
          <w:szCs w:val="20"/>
        </w:rPr>
      </w:pPr>
    </w:p>
    <w:p w14:paraId="2F15923E"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Que los </w:t>
      </w:r>
      <w:r w:rsidRPr="00F636BD">
        <w:rPr>
          <w:rFonts w:ascii="AvantGarde Bk BT" w:eastAsia="Questrial" w:hAnsi="AvantGarde Bk BT" w:cs="Questrial"/>
          <w:b/>
          <w:sz w:val="20"/>
          <w:szCs w:val="20"/>
        </w:rPr>
        <w:t>objetivos específicos</w:t>
      </w:r>
      <w:r w:rsidRPr="00F636BD">
        <w:rPr>
          <w:rFonts w:ascii="AvantGarde Bk BT" w:eastAsia="Questrial" w:hAnsi="AvantGarde Bk BT" w:cs="Questrial"/>
          <w:sz w:val="20"/>
          <w:szCs w:val="20"/>
        </w:rPr>
        <w:t xml:space="preserve"> del programa son:</w:t>
      </w:r>
    </w:p>
    <w:p w14:paraId="69981436" w14:textId="77777777" w:rsidR="000633AF" w:rsidRPr="00F636BD" w:rsidRDefault="000633AF">
      <w:pPr>
        <w:ind w:left="360"/>
        <w:jc w:val="both"/>
        <w:rPr>
          <w:rFonts w:ascii="AvantGarde Bk BT" w:eastAsia="Questrial" w:hAnsi="AvantGarde Bk BT" w:cs="Questrial"/>
          <w:sz w:val="20"/>
          <w:szCs w:val="20"/>
        </w:rPr>
      </w:pPr>
    </w:p>
    <w:p w14:paraId="0A4C4498" w14:textId="77777777" w:rsidR="000633AF" w:rsidRPr="00F636BD" w:rsidRDefault="006C5A9A">
      <w:pPr>
        <w:numPr>
          <w:ilvl w:val="0"/>
          <w:numId w:val="12"/>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Contribuir con la formación suficiente de recursos humanos competentes en el campo de la especialidad en psiquiatría, capaz de atender las problemáticas en el campo de la salud mental, que en el mediano plazo pueda coadyuvar en las estrategias del sistema nacional de salud, para la identificación temprana, manejo personalizado basado en evidencia, y reducción de complicaciones asociadas, e intervenciones psicosociales, dirigidas a la reducción de su morbimortalidad, tanto en la región del occidente, como en el país, bajo un modelo curricular de vanguardia basado en el desarrollo de competencias profesionales integradas (CPI), acorde con el modelo educativo de la Universidad de Guadalajara y del Centro Universitario de Ciencias de la Salud.</w:t>
      </w:r>
    </w:p>
    <w:p w14:paraId="2AF0410E" w14:textId="77777777" w:rsidR="000633AF" w:rsidRPr="00F636BD" w:rsidRDefault="000633AF">
      <w:pPr>
        <w:jc w:val="both"/>
        <w:rPr>
          <w:rFonts w:ascii="AvantGarde Bk BT" w:eastAsia="Questrial" w:hAnsi="AvantGarde Bk BT" w:cs="Questrial"/>
          <w:sz w:val="20"/>
          <w:szCs w:val="20"/>
        </w:rPr>
      </w:pPr>
    </w:p>
    <w:p w14:paraId="5DFC74A6" w14:textId="77777777" w:rsidR="000633AF" w:rsidRPr="00F636BD" w:rsidRDefault="006C5A9A">
      <w:pPr>
        <w:numPr>
          <w:ilvl w:val="0"/>
          <w:numId w:val="12"/>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Ser referente regional y nacional en los indicadores de calidad académica y como fuentes de generación de conocimiento, mediante la investigación inter y transdisciplinar dentro del campo de la salud mental, promotoras del bienestar de la persona, su familia y la sociedad en general, bajo un enfoque preventivo, procurador de la paz, la equidad, la inclusión pluricultural, y el respeto a los derechos humanos.</w:t>
      </w:r>
    </w:p>
    <w:p w14:paraId="3913F7D8" w14:textId="77777777" w:rsidR="000633AF" w:rsidRPr="00F636BD" w:rsidRDefault="000633AF">
      <w:pPr>
        <w:jc w:val="both"/>
        <w:rPr>
          <w:rFonts w:ascii="AvantGarde Bk BT" w:eastAsia="Questrial" w:hAnsi="AvantGarde Bk BT" w:cs="Questrial"/>
          <w:sz w:val="20"/>
          <w:szCs w:val="20"/>
        </w:rPr>
      </w:pPr>
    </w:p>
    <w:p w14:paraId="4E17F6C1" w14:textId="77777777" w:rsidR="000633AF" w:rsidRPr="00F636BD" w:rsidRDefault="006C5A9A">
      <w:pPr>
        <w:numPr>
          <w:ilvl w:val="0"/>
          <w:numId w:val="12"/>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Defender y ponderar a la psiquiatría, como un referente de la especialización médica en atención integral biopsicosocial, bajo un enfoque de innovación, tecnología y cultura, para el desempeño de competencias vigentes y anticipación a las futuras, con un amplio reconocimiento histórico, comunitario y contextual, de las diversas problemáticas en salud mental, y sus interrelaciones con otros problemas de salud y sus implicaciones en la persona, su familia y la sociedad.</w:t>
      </w:r>
    </w:p>
    <w:p w14:paraId="0862296D" w14:textId="77777777" w:rsidR="000633AF" w:rsidRPr="00F636BD" w:rsidRDefault="000633AF">
      <w:pPr>
        <w:jc w:val="both"/>
        <w:rPr>
          <w:rFonts w:ascii="AvantGarde Bk BT" w:eastAsia="Questrial" w:hAnsi="AvantGarde Bk BT" w:cs="Questrial"/>
          <w:sz w:val="20"/>
          <w:szCs w:val="20"/>
        </w:rPr>
      </w:pPr>
    </w:p>
    <w:p w14:paraId="38DBEFDF" w14:textId="77777777" w:rsidR="000633AF" w:rsidRPr="00F636BD" w:rsidRDefault="006C5A9A">
      <w:pPr>
        <w:numPr>
          <w:ilvl w:val="0"/>
          <w:numId w:val="12"/>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Promover la profesionalización de la práctica en salud mental, y la psicoeducación individual, familiar, escolar, comunitaria, política, y mediática, que permitan permear y conseguir una sociedad inclusiva, la erradicación del estigma, la reducción de las brechas de atención, y la prevención de problemas de salud mental desde etapas tempranas.</w:t>
      </w:r>
    </w:p>
    <w:p w14:paraId="688E1D78" w14:textId="77777777" w:rsidR="000633AF" w:rsidRPr="00F636BD" w:rsidRDefault="006C5A9A">
      <w:pPr>
        <w:jc w:val="both"/>
        <w:rPr>
          <w:rFonts w:ascii="AvantGarde Bk BT" w:eastAsia="Questrial" w:hAnsi="AvantGarde Bk BT" w:cs="Questrial"/>
          <w:sz w:val="20"/>
          <w:szCs w:val="20"/>
        </w:rPr>
      </w:pPr>
      <w:r w:rsidRPr="00F636BD">
        <w:rPr>
          <w:rFonts w:ascii="AvantGarde Bk BT" w:hAnsi="AvantGarde Bk BT"/>
          <w:sz w:val="20"/>
          <w:szCs w:val="20"/>
        </w:rPr>
        <w:br w:type="page"/>
      </w:r>
    </w:p>
    <w:p w14:paraId="2F0D6E2B"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 xml:space="preserve">Que el </w:t>
      </w:r>
      <w:r w:rsidRPr="00F636BD">
        <w:rPr>
          <w:rFonts w:ascii="AvantGarde Bk BT" w:eastAsia="Questrial" w:hAnsi="AvantGarde Bk BT" w:cs="Questrial"/>
          <w:b/>
          <w:sz w:val="20"/>
          <w:szCs w:val="20"/>
        </w:rPr>
        <w:t>perfil profesional de ingreso</w:t>
      </w:r>
      <w:r w:rsidRPr="00F636BD">
        <w:rPr>
          <w:rFonts w:ascii="AvantGarde Bk BT" w:eastAsia="Questrial" w:hAnsi="AvantGarde Bk BT" w:cs="Questrial"/>
          <w:sz w:val="20"/>
          <w:szCs w:val="20"/>
        </w:rPr>
        <w:t xml:space="preserve"> del aspirante a la Especialidad en Psiquiatría, deberá reunir el siguiente conjunto de conocimientos, habilidades, actitudes y valores requeridas, además del interés por enfocar su capacidad médica a la atención de la salud mental.</w:t>
      </w:r>
    </w:p>
    <w:p w14:paraId="31483ED7" w14:textId="77777777" w:rsidR="000633AF" w:rsidRPr="00F636BD" w:rsidRDefault="000633AF">
      <w:pPr>
        <w:ind w:left="360"/>
        <w:rPr>
          <w:rFonts w:ascii="AvantGarde Bk BT" w:eastAsia="Questrial" w:hAnsi="AvantGarde Bk BT" w:cs="Questrial"/>
          <w:sz w:val="20"/>
          <w:szCs w:val="20"/>
        </w:rPr>
      </w:pPr>
    </w:p>
    <w:p w14:paraId="3B9F8211" w14:textId="77777777" w:rsidR="000633AF" w:rsidRPr="00F636BD" w:rsidRDefault="006C5A9A">
      <w:pPr>
        <w:ind w:left="360"/>
        <w:rPr>
          <w:rFonts w:ascii="AvantGarde Bk BT" w:eastAsia="Questrial" w:hAnsi="AvantGarde Bk BT" w:cs="Questrial"/>
          <w:sz w:val="20"/>
          <w:szCs w:val="20"/>
        </w:rPr>
      </w:pPr>
      <w:r w:rsidRPr="00F636BD">
        <w:rPr>
          <w:rFonts w:ascii="AvantGarde Bk BT" w:eastAsia="Questrial" w:hAnsi="AvantGarde Bk BT" w:cs="Questrial"/>
          <w:b/>
          <w:sz w:val="20"/>
          <w:szCs w:val="20"/>
        </w:rPr>
        <w:t>Conocimientos:</w:t>
      </w:r>
    </w:p>
    <w:p w14:paraId="714D9659" w14:textId="77777777" w:rsidR="000633AF" w:rsidRPr="00F636BD" w:rsidRDefault="000633AF">
      <w:pPr>
        <w:ind w:left="360"/>
        <w:rPr>
          <w:rFonts w:ascii="AvantGarde Bk BT" w:eastAsia="Questrial" w:hAnsi="AvantGarde Bk BT" w:cs="Questrial"/>
          <w:sz w:val="20"/>
          <w:szCs w:val="20"/>
        </w:rPr>
      </w:pPr>
    </w:p>
    <w:p w14:paraId="488DBBCF" w14:textId="77777777" w:rsidR="000633AF" w:rsidRPr="00F636BD" w:rsidRDefault="006C5A9A">
      <w:pPr>
        <w:widowControl/>
        <w:numPr>
          <w:ilvl w:val="0"/>
          <w:numId w:val="13"/>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 xml:space="preserve">Fundamentos de medicina. Ciencias Básicas (Fisiología, Bioquímica, Anatomía, Neuroanatomía, Farmacología, Histología, Embriología, etc.), Ciencias Clínicas (Medicina Interna, Cirugía General, Pediatría, Gineco-Obstetricia, Urgencias, Medicina familiar y Salud pública). </w:t>
      </w:r>
    </w:p>
    <w:p w14:paraId="006AC833" w14:textId="77777777" w:rsidR="000633AF" w:rsidRPr="00F636BD" w:rsidRDefault="006C5A9A">
      <w:pPr>
        <w:widowControl/>
        <w:numPr>
          <w:ilvl w:val="0"/>
          <w:numId w:val="13"/>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Conocimientos del Método Científico, Método epidemiológico, estadísticas básicas. (Trabajo en protocolos de investigación, publicaciones).</w:t>
      </w:r>
    </w:p>
    <w:p w14:paraId="1B8EF165" w14:textId="77777777" w:rsidR="000633AF" w:rsidRPr="00F636BD" w:rsidRDefault="006C5A9A">
      <w:pPr>
        <w:widowControl/>
        <w:numPr>
          <w:ilvl w:val="0"/>
          <w:numId w:val="13"/>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Manejo fluido y adecuado del español oral y escrito.</w:t>
      </w:r>
    </w:p>
    <w:p w14:paraId="55CF7141" w14:textId="77777777" w:rsidR="000633AF" w:rsidRPr="00F636BD" w:rsidRDefault="006C5A9A">
      <w:pPr>
        <w:widowControl/>
        <w:numPr>
          <w:ilvl w:val="0"/>
          <w:numId w:val="13"/>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Comprensión y traducción del idioma inglés (TOEFL &gt; 450 o su equivalente</w:t>
      </w:r>
      <w:proofErr w:type="gramStart"/>
      <w:r w:rsidRPr="00F636BD">
        <w:rPr>
          <w:rFonts w:ascii="AvantGarde Bk BT" w:eastAsia="Questrial" w:hAnsi="AvantGarde Bk BT" w:cs="Questrial"/>
          <w:color w:val="000000"/>
          <w:sz w:val="20"/>
          <w:szCs w:val="20"/>
        </w:rPr>
        <w:t>) .</w:t>
      </w:r>
      <w:proofErr w:type="gramEnd"/>
    </w:p>
    <w:p w14:paraId="1238AD7C" w14:textId="77777777" w:rsidR="000633AF" w:rsidRPr="00F636BD" w:rsidRDefault="006C5A9A">
      <w:pPr>
        <w:widowControl/>
        <w:numPr>
          <w:ilvl w:val="0"/>
          <w:numId w:val="13"/>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Cultura general.</w:t>
      </w:r>
    </w:p>
    <w:p w14:paraId="23642831" w14:textId="77777777" w:rsidR="000633AF" w:rsidRPr="00F636BD" w:rsidRDefault="000633AF">
      <w:pPr>
        <w:ind w:left="709"/>
        <w:rPr>
          <w:rFonts w:ascii="AvantGarde Bk BT" w:eastAsia="Questrial" w:hAnsi="AvantGarde Bk BT" w:cs="Questrial"/>
          <w:sz w:val="20"/>
          <w:szCs w:val="20"/>
        </w:rPr>
      </w:pPr>
    </w:p>
    <w:p w14:paraId="5466B7D7" w14:textId="77777777" w:rsidR="000633AF" w:rsidRPr="00F636BD" w:rsidRDefault="006C5A9A">
      <w:pPr>
        <w:ind w:left="709"/>
        <w:rPr>
          <w:rFonts w:ascii="AvantGarde Bk BT" w:eastAsia="Questrial" w:hAnsi="AvantGarde Bk BT" w:cs="Questrial"/>
          <w:sz w:val="20"/>
          <w:szCs w:val="20"/>
        </w:rPr>
      </w:pPr>
      <w:r w:rsidRPr="00F636BD">
        <w:rPr>
          <w:rFonts w:ascii="AvantGarde Bk BT" w:eastAsia="Questrial" w:hAnsi="AvantGarde Bk BT" w:cs="Questrial"/>
          <w:b/>
          <w:sz w:val="20"/>
          <w:szCs w:val="20"/>
        </w:rPr>
        <w:t>Habilidades</w:t>
      </w:r>
    </w:p>
    <w:p w14:paraId="03A79D5C" w14:textId="77777777" w:rsidR="000633AF" w:rsidRPr="00F636BD" w:rsidRDefault="000633AF">
      <w:pPr>
        <w:ind w:left="709"/>
        <w:rPr>
          <w:rFonts w:ascii="AvantGarde Bk BT" w:eastAsia="Questrial" w:hAnsi="AvantGarde Bk BT" w:cs="Questrial"/>
          <w:sz w:val="20"/>
          <w:szCs w:val="20"/>
        </w:rPr>
      </w:pPr>
    </w:p>
    <w:p w14:paraId="504C7543"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Tener una adecuada capacidad intelectual, medida por los procedimientos de evaluación de ingreso (psicometría y entrevista por junta académica).</w:t>
      </w:r>
    </w:p>
    <w:p w14:paraId="203B76F0"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Tener capacidad de introspección (Evaluada en entrevista de selección por junta académica), es decir, reconocer sus capacidades, limitaciones y reacciones emocionales personales.</w:t>
      </w:r>
    </w:p>
    <w:p w14:paraId="244EA8BC"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Aplicar el conocimiento relevante y razonamiento clínico al diagnóstico, investigación y manejo de los problemas de salud que atiende.</w:t>
      </w:r>
    </w:p>
    <w:p w14:paraId="78ABFC13"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Establecer relaciones productivas de trabajo, con otros médicos, enfermeras y demás miembros del equipo de salud. (Trabajo en equipo).</w:t>
      </w:r>
    </w:p>
    <w:p w14:paraId="78F2658D"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Capacidad para manejo de Internet, Windows básico, búsqueda de información en fuentes confiables, manejo básico de paquetes estadísticos y búsqueda sistematizada de información médica.</w:t>
      </w:r>
    </w:p>
    <w:p w14:paraId="062ECDC9" w14:textId="77777777" w:rsidR="000633AF" w:rsidRPr="00F636BD" w:rsidRDefault="006C5A9A">
      <w:pPr>
        <w:widowControl/>
        <w:numPr>
          <w:ilvl w:val="0"/>
          <w:numId w:val="2"/>
        </w:numPr>
        <w:pBdr>
          <w:top w:val="nil"/>
          <w:left w:val="nil"/>
          <w:bottom w:val="nil"/>
          <w:right w:val="nil"/>
          <w:between w:val="nil"/>
        </w:pBdr>
        <w:ind w:left="993" w:hanging="283"/>
        <w:jc w:val="both"/>
        <w:rPr>
          <w:rFonts w:ascii="AvantGarde Bk BT" w:hAnsi="AvantGarde Bk BT"/>
          <w:color w:val="000000"/>
          <w:sz w:val="20"/>
          <w:szCs w:val="20"/>
        </w:rPr>
      </w:pPr>
      <w:r w:rsidRPr="00F636BD">
        <w:rPr>
          <w:rFonts w:ascii="AvantGarde Bk BT" w:eastAsia="Questrial" w:hAnsi="AvantGarde Bk BT" w:cs="Questrial"/>
          <w:color w:val="000000"/>
          <w:sz w:val="20"/>
          <w:szCs w:val="20"/>
        </w:rPr>
        <w:t>Experiencia en trabajos de investigación.</w:t>
      </w:r>
    </w:p>
    <w:p w14:paraId="4C99395D" w14:textId="77777777" w:rsidR="000633AF" w:rsidRPr="00F636BD" w:rsidRDefault="000633AF">
      <w:pPr>
        <w:ind w:left="709"/>
        <w:rPr>
          <w:rFonts w:ascii="AvantGarde Bk BT" w:eastAsia="Questrial" w:hAnsi="AvantGarde Bk BT" w:cs="Questrial"/>
          <w:sz w:val="20"/>
          <w:szCs w:val="20"/>
        </w:rPr>
      </w:pPr>
    </w:p>
    <w:p w14:paraId="2D3A781B" w14:textId="77777777" w:rsidR="000633AF" w:rsidRPr="00F636BD" w:rsidRDefault="006C5A9A">
      <w:pPr>
        <w:ind w:left="709"/>
        <w:rPr>
          <w:rFonts w:ascii="AvantGarde Bk BT" w:eastAsia="Questrial" w:hAnsi="AvantGarde Bk BT" w:cs="Questrial"/>
          <w:sz w:val="20"/>
          <w:szCs w:val="20"/>
        </w:rPr>
      </w:pPr>
      <w:r w:rsidRPr="00F636BD">
        <w:rPr>
          <w:rFonts w:ascii="AvantGarde Bk BT" w:eastAsia="Questrial" w:hAnsi="AvantGarde Bk BT" w:cs="Questrial"/>
          <w:b/>
          <w:sz w:val="20"/>
          <w:szCs w:val="20"/>
        </w:rPr>
        <w:t>Actitudes y valores</w:t>
      </w:r>
    </w:p>
    <w:p w14:paraId="371E7D0D" w14:textId="77777777" w:rsidR="000633AF" w:rsidRPr="00F636BD" w:rsidRDefault="000633AF">
      <w:pPr>
        <w:ind w:left="709"/>
        <w:rPr>
          <w:rFonts w:ascii="AvantGarde Bk BT" w:eastAsia="Questrial" w:hAnsi="AvantGarde Bk BT" w:cs="Questrial"/>
          <w:sz w:val="20"/>
          <w:szCs w:val="20"/>
        </w:rPr>
      </w:pPr>
    </w:p>
    <w:p w14:paraId="27B01C03"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Honestidad y respeto.</w:t>
      </w:r>
    </w:p>
    <w:p w14:paraId="2A2F7316"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Disciplina, orden y puntualidad.</w:t>
      </w:r>
    </w:p>
    <w:p w14:paraId="795EDE38"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Actitud de servicio, con calidad y calidez para la atención a la persona y su familia.</w:t>
      </w:r>
    </w:p>
    <w:p w14:paraId="477FF245"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Poseer el hábito de estudio y participación en actividades de educación continua.</w:t>
      </w:r>
    </w:p>
    <w:p w14:paraId="127E1883"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Responsabilidad y liderazgo en el equipo de salud.</w:t>
      </w:r>
    </w:p>
    <w:p w14:paraId="0A7F0C18"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Poseer actitud de superación académica y de autoaprendizaje.</w:t>
      </w:r>
    </w:p>
    <w:p w14:paraId="46FFB887"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Mostrar perseverancia en su desarrollo profesional.</w:t>
      </w:r>
    </w:p>
    <w:p w14:paraId="5B56FBA4" w14:textId="77777777" w:rsidR="000633AF" w:rsidRPr="00F636BD" w:rsidRDefault="006C5A9A">
      <w:pPr>
        <w:widowControl/>
        <w:numPr>
          <w:ilvl w:val="0"/>
          <w:numId w:val="3"/>
        </w:numPr>
        <w:pBdr>
          <w:top w:val="nil"/>
          <w:left w:val="nil"/>
          <w:bottom w:val="nil"/>
          <w:right w:val="nil"/>
          <w:between w:val="nil"/>
        </w:pBdr>
        <w:ind w:left="993" w:hanging="283"/>
        <w:rPr>
          <w:rFonts w:ascii="AvantGarde Bk BT" w:hAnsi="AvantGarde Bk BT"/>
          <w:color w:val="000000"/>
          <w:sz w:val="20"/>
          <w:szCs w:val="20"/>
        </w:rPr>
      </w:pPr>
      <w:r w:rsidRPr="00F636BD">
        <w:rPr>
          <w:rFonts w:ascii="AvantGarde Bk BT" w:eastAsia="Questrial" w:hAnsi="AvantGarde Bk BT" w:cs="Questrial"/>
          <w:color w:val="000000"/>
          <w:sz w:val="20"/>
          <w:szCs w:val="20"/>
        </w:rPr>
        <w:t>Tener interés en el desarrollo de productos de investigación.</w:t>
      </w:r>
    </w:p>
    <w:p w14:paraId="3300B24C" w14:textId="77777777" w:rsidR="000633AF" w:rsidRPr="00F636BD" w:rsidRDefault="006C5A9A">
      <w:pPr>
        <w:ind w:right="57"/>
        <w:jc w:val="both"/>
        <w:rPr>
          <w:rFonts w:ascii="AvantGarde Bk BT" w:eastAsia="Questrial" w:hAnsi="AvantGarde Bk BT" w:cs="Questrial"/>
          <w:sz w:val="20"/>
          <w:szCs w:val="20"/>
        </w:rPr>
      </w:pPr>
      <w:r w:rsidRPr="00F636BD">
        <w:rPr>
          <w:rFonts w:ascii="AvantGarde Bk BT" w:hAnsi="AvantGarde Bk BT"/>
          <w:sz w:val="20"/>
          <w:szCs w:val="20"/>
        </w:rPr>
        <w:br w:type="page"/>
      </w:r>
    </w:p>
    <w:p w14:paraId="3CC4E0C8" w14:textId="77777777" w:rsidR="000633AF" w:rsidRPr="00F636BD" w:rsidRDefault="006C5A9A">
      <w:pPr>
        <w:numPr>
          <w:ilvl w:val="0"/>
          <w:numId w:val="1"/>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Que el</w:t>
      </w:r>
      <w:r w:rsidRPr="00F636BD">
        <w:rPr>
          <w:rFonts w:ascii="AvantGarde Bk BT" w:eastAsia="Questrial" w:hAnsi="AvantGarde Bk BT" w:cs="Questrial"/>
          <w:b/>
          <w:sz w:val="20"/>
          <w:szCs w:val="20"/>
        </w:rPr>
        <w:t xml:space="preserve"> perfil del egresado </w:t>
      </w:r>
      <w:r w:rsidRPr="00F636BD">
        <w:rPr>
          <w:rFonts w:ascii="AvantGarde Bk BT" w:eastAsia="Questrial" w:hAnsi="AvantGarde Bk BT" w:cs="Questrial"/>
          <w:sz w:val="20"/>
          <w:szCs w:val="20"/>
        </w:rPr>
        <w:t>de la Especialidad en Psiquiatría será un profesionista con la capacidad de reconocer las necesidades de psiquiatría acorde a las demandas sociales brindando soluciones integrales a las mismas, para la recuperación, mantenimiento y fortalecimiento de la salud mental. Será reconocido como líder en las comunidades médico-académicas, con conocimientos de vanguardia, bajo un enfoque social, incluyente e integrador, poseedor de competencias teórico-prácticas y actitudinales, para la prevención, el diagnóstico temprano, el tratamiento multimodal, y rehabilitación; así como el manejo óptimo, oportuno y basado en evidencias de los problemas de salud mental, tanto a nivel personal, familiar y social. Será también capaz de trabajar de manera inter y transdisciplinar, tanto con otras especialidades médicas, como ramas afines y nuevas áreas del conocimiento, buscando la atención integral con calidad, brindada con valores éticos y absoluto respeto a los derechos humanos.</w:t>
      </w:r>
    </w:p>
    <w:p w14:paraId="67F023F5" w14:textId="77777777" w:rsidR="000633AF" w:rsidRPr="00F636BD" w:rsidRDefault="000633AF">
      <w:pPr>
        <w:ind w:left="360"/>
        <w:jc w:val="both"/>
        <w:rPr>
          <w:rFonts w:ascii="AvantGarde Bk BT" w:eastAsia="Questrial" w:hAnsi="AvantGarde Bk BT" w:cs="Questrial"/>
          <w:sz w:val="20"/>
          <w:szCs w:val="20"/>
        </w:rPr>
      </w:pPr>
    </w:p>
    <w:p w14:paraId="02A05CE7" w14:textId="77777777" w:rsidR="000633AF" w:rsidRPr="00F636BD" w:rsidRDefault="006C5A9A">
      <w:pPr>
        <w:ind w:left="360"/>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El conjunto de competencias profesionales integradas y desarrolladas al término del programa en psiquiatría, comprenderán la integración del proceso cognitivo, práctico y sociocultural, en tres tipos de competencias evaluables y evidenciables las cuales son: profesionales, técnico instrumentales y socioculturales, estas competencias serán medibles mediante la cédula de evaluación de rotaciones médicas que incluye la evaluación de conocimientos y habilidades  y de actitudes, con onces ítems calificados en una escala numérica y además mediante las evaluaciones de su profesores y tutores de la plantilla académica, en todas la etapas de su residencia.</w:t>
      </w:r>
    </w:p>
    <w:p w14:paraId="5D18B6CC" w14:textId="77777777" w:rsidR="000633AF" w:rsidRPr="00F636BD" w:rsidRDefault="000633AF">
      <w:pPr>
        <w:jc w:val="both"/>
        <w:rPr>
          <w:rFonts w:ascii="AvantGarde Bk BT" w:eastAsia="Questrial" w:hAnsi="AvantGarde Bk BT" w:cs="Questrial"/>
          <w:sz w:val="20"/>
          <w:szCs w:val="20"/>
        </w:rPr>
      </w:pPr>
    </w:p>
    <w:p w14:paraId="1829A8C0" w14:textId="77777777" w:rsidR="000633AF" w:rsidRPr="00F636BD" w:rsidRDefault="006C5A9A">
      <w:pPr>
        <w:ind w:right="57" w:firstLine="360"/>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Competencias profesionales</w:t>
      </w:r>
    </w:p>
    <w:p w14:paraId="113B82CD" w14:textId="77777777" w:rsidR="000633AF" w:rsidRPr="00F636BD" w:rsidRDefault="000633AF">
      <w:pPr>
        <w:ind w:right="57"/>
        <w:jc w:val="both"/>
        <w:rPr>
          <w:rFonts w:ascii="AvantGarde Bk BT" w:eastAsia="Questrial" w:hAnsi="AvantGarde Bk BT" w:cs="Questrial"/>
          <w:sz w:val="20"/>
          <w:szCs w:val="20"/>
        </w:rPr>
      </w:pPr>
    </w:p>
    <w:p w14:paraId="3315BD07" w14:textId="77777777" w:rsidR="000633AF" w:rsidRPr="00F636BD" w:rsidRDefault="006C5A9A">
      <w:pPr>
        <w:numPr>
          <w:ilvl w:val="0"/>
          <w:numId w:val="5"/>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Aplica los saberes teóricos, prácticos y actitudinales respecto a los fenómenos mentales, emocionales y conductuales, incluyendo las bases neurobiológicas y los mecanismos de acción psicofarmacológica; para la prevención, diagnóstico, tratamiento y rehabilitación de los diversos trastornos mentales; desde el ejercicio de una medicina personalizada y de precisión que contribuya a satisfacer las necesidades sociales de salud mental, tanto en contextos hospitalarios como extrahospitalarios. </w:t>
      </w:r>
    </w:p>
    <w:p w14:paraId="6401851D" w14:textId="77777777" w:rsidR="000633AF" w:rsidRPr="00F636BD" w:rsidRDefault="006C5A9A">
      <w:pPr>
        <w:numPr>
          <w:ilvl w:val="0"/>
          <w:numId w:val="5"/>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Analiza las diversas opciones terapéuticas multimodales e integradoras basadas en evidencia, incorporando el conocimiento de frontera y los avances científico-tecnológicos disponibles para su práctica diaria; mediante la revisión continua, crítica y sistemática de las bases de datos, tanto en el ámbito hospitalario como extrahospitalario, para ofrecer atención e intervenciones oportunas, diversificadas, personalizadas, seguras, de calidad y vanguardia, que aumenten las posibilidades de éxito en la restauración, y fortalecimiento de la salud de la persona.</w:t>
      </w:r>
    </w:p>
    <w:p w14:paraId="295CA5FE" w14:textId="77777777" w:rsidR="000633AF" w:rsidRPr="00F636BD" w:rsidRDefault="006C5A9A">
      <w:pPr>
        <w:numPr>
          <w:ilvl w:val="0"/>
          <w:numId w:val="5"/>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Analiza críticamente los problemas que se le presentan, desde distintos ámbitos de la práctica profesional, empleando la metodología científica pertinente, proponiendo e implementando soluciones aun en contextos adversos y de incertidumbre, en búsqueda del máximo beneficio para la persona, su familia y la comunidad.</w:t>
      </w:r>
    </w:p>
    <w:p w14:paraId="6258CFCC" w14:textId="77777777" w:rsidR="000633AF" w:rsidRPr="00F636BD" w:rsidRDefault="006C5A9A">
      <w:pPr>
        <w:numPr>
          <w:ilvl w:val="0"/>
          <w:numId w:val="5"/>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Evalúa constante y autónomamente sus conocimientos y práctica médica en todos los espacios de su quehacer profesional, con el apoyo de sus pares y superiores, para identificar y atender las áreas de oportunidad, en búsqueda de la mejora continua de su formación y ejercicio como especialista.</w:t>
      </w:r>
    </w:p>
    <w:p w14:paraId="0428ACBD" w14:textId="77777777" w:rsidR="000633AF" w:rsidRPr="00F636BD" w:rsidRDefault="006C5A9A">
      <w:pPr>
        <w:ind w:right="57"/>
        <w:jc w:val="both"/>
        <w:rPr>
          <w:rFonts w:ascii="AvantGarde Bk BT" w:eastAsia="Questrial" w:hAnsi="AvantGarde Bk BT" w:cs="Questrial"/>
          <w:sz w:val="20"/>
          <w:szCs w:val="20"/>
        </w:rPr>
      </w:pPr>
      <w:r w:rsidRPr="00F636BD">
        <w:rPr>
          <w:rFonts w:ascii="AvantGarde Bk BT" w:hAnsi="AvantGarde Bk BT"/>
          <w:sz w:val="20"/>
          <w:szCs w:val="20"/>
        </w:rPr>
        <w:br w:type="page"/>
      </w:r>
    </w:p>
    <w:p w14:paraId="27778A28" w14:textId="77777777" w:rsidR="000633AF" w:rsidRPr="00F636BD" w:rsidRDefault="006C5A9A">
      <w:pPr>
        <w:numPr>
          <w:ilvl w:val="0"/>
          <w:numId w:val="5"/>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Comprende los procesos intrapsíquicos del ser humano, a través del conjunto de conocimientos que explican los mecanismos fundamentales, conscientes, pre-conscientes e inconscientes de la motivación de la conducta, buscando optimizar la comprensión de los procesos mentales dentro del proceso transferencial médico-paciente.</w:t>
      </w:r>
    </w:p>
    <w:p w14:paraId="2FFBDC8D" w14:textId="77777777" w:rsidR="000633AF" w:rsidRPr="00F636BD" w:rsidRDefault="000633AF">
      <w:pPr>
        <w:ind w:right="57"/>
        <w:jc w:val="both"/>
        <w:rPr>
          <w:rFonts w:ascii="AvantGarde Bk BT" w:eastAsia="Questrial" w:hAnsi="AvantGarde Bk BT" w:cs="Questrial"/>
          <w:sz w:val="20"/>
          <w:szCs w:val="20"/>
        </w:rPr>
      </w:pPr>
    </w:p>
    <w:p w14:paraId="6C48D3A7" w14:textId="77777777" w:rsidR="000633AF" w:rsidRPr="00F636BD" w:rsidRDefault="006C5A9A">
      <w:pPr>
        <w:ind w:right="57" w:firstLine="360"/>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Competencias Técnico Instrumentales</w:t>
      </w:r>
    </w:p>
    <w:p w14:paraId="40ECA3FB" w14:textId="77777777" w:rsidR="000633AF" w:rsidRPr="00F636BD" w:rsidRDefault="000633AF">
      <w:pPr>
        <w:ind w:right="57"/>
        <w:jc w:val="both"/>
        <w:rPr>
          <w:rFonts w:ascii="AvantGarde Bk BT" w:eastAsia="Questrial" w:hAnsi="AvantGarde Bk BT" w:cs="Questrial"/>
          <w:sz w:val="20"/>
          <w:szCs w:val="20"/>
        </w:rPr>
      </w:pPr>
    </w:p>
    <w:p w14:paraId="515BA6D4" w14:textId="77777777" w:rsidR="000633AF" w:rsidRPr="00F636BD" w:rsidRDefault="006C5A9A">
      <w:pPr>
        <w:numPr>
          <w:ilvl w:val="0"/>
          <w:numId w:val="7"/>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Demuestra habilidades para la entrevista clínica, el examen físico y del estado mental, bajo el método propedéutico y semiológico; apoyado con estudios paraclínicos, de gabinete, clinimétrico y/o psicométrico; que le permitan establecer formulaciones diagnóstico-diferenciales, para la toma de decisiones basadas en evidencia a efecto de realizar las intervenciones psiquiátricas pertinentes, personalizadas y de precisión, siendo capaz de discernir sus propios alcances y limitaciones.</w:t>
      </w:r>
    </w:p>
    <w:p w14:paraId="441BFA44" w14:textId="77777777" w:rsidR="000633AF" w:rsidRPr="00F636BD" w:rsidRDefault="006C5A9A">
      <w:pPr>
        <w:numPr>
          <w:ilvl w:val="0"/>
          <w:numId w:val="7"/>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Demuestra saberes teórico-metodológicos en la implementación de procesos de investigación, dentro del marco ético y con rigor metodológico, tanto en el ambiente hospitalario como extrahospitalario, posibilitando su aplicación en la práctica clínica de la psiquiatría, con el propósito de producir conocimiento de frontera de acuerdo a las necesidades en salud mental.</w:t>
      </w:r>
    </w:p>
    <w:p w14:paraId="005CE816" w14:textId="77777777" w:rsidR="000633AF" w:rsidRPr="00F636BD" w:rsidRDefault="006C5A9A">
      <w:pPr>
        <w:numPr>
          <w:ilvl w:val="0"/>
          <w:numId w:val="7"/>
        </w:numPr>
        <w:ind w:right="57"/>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Realiza los procesos administrativos de acuerdo a los procedimientos y normas vigentes del área de salud, para el desarrollo de proyectos de mejora que contribuyan a la promoción, prevención, atención, tratamiento y rehabilitación en salud mental, con adecuado cuidado de los recursos disponibles y favoreciendo la sustentabilidad ambiental, para asegurar el funcionamiento eficiente, eficaz y efectivo de la institución de salud tanto en el ámbito público como privado.</w:t>
      </w:r>
    </w:p>
    <w:p w14:paraId="07403E41" w14:textId="77777777" w:rsidR="000633AF" w:rsidRPr="00F636BD" w:rsidRDefault="000633AF">
      <w:pPr>
        <w:ind w:right="57"/>
        <w:jc w:val="both"/>
        <w:rPr>
          <w:rFonts w:ascii="AvantGarde Bk BT" w:eastAsia="Questrial" w:hAnsi="AvantGarde Bk BT" w:cs="Questrial"/>
          <w:sz w:val="20"/>
          <w:szCs w:val="20"/>
        </w:rPr>
      </w:pPr>
    </w:p>
    <w:p w14:paraId="46A1082D" w14:textId="77777777" w:rsidR="000633AF" w:rsidRPr="00F636BD" w:rsidRDefault="006C5A9A">
      <w:pPr>
        <w:ind w:right="57" w:firstLine="360"/>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Competencias Socioculturales</w:t>
      </w:r>
    </w:p>
    <w:p w14:paraId="2AC36FEB" w14:textId="77777777" w:rsidR="000633AF" w:rsidRPr="00F636BD" w:rsidRDefault="000633AF">
      <w:pPr>
        <w:ind w:right="57"/>
        <w:jc w:val="both"/>
        <w:rPr>
          <w:rFonts w:ascii="AvantGarde Bk BT" w:eastAsia="Questrial" w:hAnsi="AvantGarde Bk BT" w:cs="Questrial"/>
          <w:sz w:val="20"/>
          <w:szCs w:val="20"/>
        </w:rPr>
      </w:pPr>
    </w:p>
    <w:p w14:paraId="26A9632A" w14:textId="77777777" w:rsidR="000633AF" w:rsidRPr="00F636BD" w:rsidRDefault="006C5A9A">
      <w:pPr>
        <w:numPr>
          <w:ilvl w:val="0"/>
          <w:numId w:val="9"/>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Identifica el contexto social y cultural de los pacientes, mediante la identificación de las estructuras relacionales y disposiciones incorporadas inconscientemente en la persona, y su impacto en la comunidad, para discernir entre la cultura y psicopatología e implementar las intervenciones correspondientes y en el contexto que así se requiera.</w:t>
      </w:r>
    </w:p>
    <w:p w14:paraId="4B4DFF19" w14:textId="77777777" w:rsidR="000633AF" w:rsidRPr="00F636BD" w:rsidRDefault="006C5A9A">
      <w:pPr>
        <w:numPr>
          <w:ilvl w:val="0"/>
          <w:numId w:val="9"/>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Reconoce e integra la compleja perspectiva bio-psico-social, con absoluto respeto a su diversidad, con congruencia, honestidad, ética, empatía, comunicación asertiva y adecuadas estrategias de afrontamiento ante el estrés; para el desarrollo de su práctica médica con profesionalismo, y ofrecer atención de calidad y con alto sentido humanitario, acorde a los valores universitarios.</w:t>
      </w:r>
    </w:p>
    <w:p w14:paraId="0A404ECE" w14:textId="77777777" w:rsidR="000633AF" w:rsidRPr="00F636BD" w:rsidRDefault="006C5A9A">
      <w:pPr>
        <w:numPr>
          <w:ilvl w:val="0"/>
          <w:numId w:val="9"/>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Aplica los conocimientos vigentes del área especializada, en los diferentes campos de acción: individual, familiar, y de grupos; en las poblaciones infantil, adolescente, adulta y mayor, de acuerdo con las necesidades de la persona, a su forma de entender la enfermedad y a sus prioridades, con la finalidad de optimizar la calidad de vida, disminuir el sufrimiento y apoyar al entorno familiar y social, bajo una perspectiva de género, equitativa, inclusiva, pluricultural, de respeto a los derechos humanos y procuradora de la paz.</w:t>
      </w:r>
    </w:p>
    <w:p w14:paraId="601BFDD1" w14:textId="77777777" w:rsidR="000633AF" w:rsidRPr="00F636BD" w:rsidRDefault="006C5A9A">
      <w:pPr>
        <w:numPr>
          <w:ilvl w:val="0"/>
          <w:numId w:val="9"/>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Participa con iniciativa y liderazgo en la educación médica de profesionales del área y ramas afines, desarrollando la conciencia de la “Comunidad Educativa”, tanto en ambientes institucionales como no institucionales, con la finalidad de mejorar la calidad de sus aprendizajes e intervenciones, así como en la generación de líneas de conocimiento y colaboración trans e interdisciplinar.</w:t>
      </w:r>
    </w:p>
    <w:p w14:paraId="2CE5119F" w14:textId="77777777" w:rsidR="000633AF" w:rsidRPr="00F636BD" w:rsidRDefault="006C5A9A">
      <w:p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hAnsi="AvantGarde Bk BT"/>
          <w:sz w:val="20"/>
          <w:szCs w:val="20"/>
        </w:rPr>
        <w:br w:type="page"/>
      </w:r>
    </w:p>
    <w:p w14:paraId="6AE1BA4E" w14:textId="77777777" w:rsidR="000633AF" w:rsidRPr="00F636BD" w:rsidRDefault="006C5A9A">
      <w:pPr>
        <w:numPr>
          <w:ilvl w:val="0"/>
          <w:numId w:val="9"/>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lastRenderedPageBreak/>
        <w:t>Desarrolla estrategias de educación para la salud mental, mediante campañas psicoeducativas y acciones grupales e individuales de comunicación, tanto en espacios clínicos, como comunitarios y escolares, con la finalidad de fomentar estilos de vida saludables, autocuidado de la salud mental, promover la adherencia terapéutica, y erradicar el estigma a los problemas de salud mental, en las personas, sus familiares, la comunidad y la sociedad.</w:t>
      </w:r>
    </w:p>
    <w:p w14:paraId="70B52F5B" w14:textId="77777777" w:rsidR="000633AF" w:rsidRPr="00F636BD" w:rsidRDefault="000633AF">
      <w:pPr>
        <w:pBdr>
          <w:top w:val="nil"/>
          <w:left w:val="nil"/>
          <w:bottom w:val="nil"/>
          <w:right w:val="nil"/>
          <w:between w:val="nil"/>
        </w:pBdr>
        <w:jc w:val="both"/>
        <w:rPr>
          <w:rFonts w:ascii="AvantGarde Bk BT" w:eastAsia="Questrial" w:hAnsi="AvantGarde Bk BT" w:cs="Questrial"/>
          <w:color w:val="000000"/>
          <w:sz w:val="20"/>
          <w:szCs w:val="20"/>
        </w:rPr>
      </w:pPr>
    </w:p>
    <w:p w14:paraId="71E69AFC" w14:textId="77777777" w:rsidR="000633AF" w:rsidRPr="00F636BD" w:rsidRDefault="006C5A9A">
      <w:pPr>
        <w:pBdr>
          <w:top w:val="nil"/>
          <w:left w:val="nil"/>
          <w:bottom w:val="nil"/>
          <w:right w:val="nil"/>
          <w:between w:val="nil"/>
        </w:pBdr>
        <w:ind w:left="360"/>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Las competencias anteriores le facilitarán la movilidad profesional en el ámbito nacional e internacional en la búsqueda permanente de la perfección de su ejercicio profesional en el campo de la Medicina Legal.</w:t>
      </w:r>
    </w:p>
    <w:p w14:paraId="36D4A92A" w14:textId="77777777" w:rsidR="000633AF" w:rsidRPr="00F636BD" w:rsidRDefault="000633AF">
      <w:pPr>
        <w:pBdr>
          <w:top w:val="nil"/>
          <w:left w:val="nil"/>
          <w:bottom w:val="nil"/>
          <w:right w:val="nil"/>
          <w:between w:val="nil"/>
        </w:pBdr>
        <w:jc w:val="both"/>
        <w:rPr>
          <w:rFonts w:ascii="AvantGarde Bk BT" w:eastAsia="Questrial" w:hAnsi="AvantGarde Bk BT" w:cs="Questrial"/>
          <w:color w:val="000000"/>
          <w:sz w:val="20"/>
          <w:szCs w:val="20"/>
        </w:rPr>
      </w:pPr>
    </w:p>
    <w:p w14:paraId="176A6E3A" w14:textId="77777777" w:rsidR="000633AF" w:rsidRPr="00F636BD" w:rsidRDefault="006C5A9A">
      <w:pPr>
        <w:numPr>
          <w:ilvl w:val="0"/>
          <w:numId w:val="1"/>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Que la </w:t>
      </w:r>
      <w:r w:rsidRPr="00F636BD">
        <w:rPr>
          <w:rFonts w:ascii="AvantGarde Bk BT" w:eastAsia="Questrial" w:hAnsi="AvantGarde Bk BT" w:cs="Questrial"/>
          <w:b/>
          <w:color w:val="000000"/>
          <w:sz w:val="20"/>
          <w:szCs w:val="20"/>
        </w:rPr>
        <w:t xml:space="preserve">Especialidad en Psiquiatría </w:t>
      </w:r>
      <w:r w:rsidRPr="00F636BD">
        <w:rPr>
          <w:rFonts w:ascii="AvantGarde Bk BT" w:eastAsia="Questrial" w:hAnsi="AvantGarde Bk BT" w:cs="Questrial"/>
          <w:color w:val="000000"/>
          <w:sz w:val="20"/>
          <w:szCs w:val="20"/>
        </w:rPr>
        <w:t>es un programa profesionalizante de modalidad escolarizada.</w:t>
      </w:r>
    </w:p>
    <w:p w14:paraId="691362DC" w14:textId="77777777" w:rsidR="000633AF" w:rsidRPr="00F636BD" w:rsidRDefault="000633AF">
      <w:pPr>
        <w:pBdr>
          <w:top w:val="nil"/>
          <w:left w:val="nil"/>
          <w:bottom w:val="nil"/>
          <w:right w:val="nil"/>
          <w:between w:val="nil"/>
        </w:pBdr>
        <w:jc w:val="both"/>
        <w:rPr>
          <w:rFonts w:ascii="AvantGarde Bk BT" w:eastAsia="Questrial" w:hAnsi="AvantGarde Bk BT" w:cs="Questrial"/>
          <w:color w:val="000000"/>
          <w:sz w:val="20"/>
          <w:szCs w:val="20"/>
        </w:rPr>
      </w:pPr>
    </w:p>
    <w:p w14:paraId="27C4902E" w14:textId="77777777" w:rsidR="000633AF" w:rsidRPr="00F636BD" w:rsidRDefault="006C5A9A">
      <w:pPr>
        <w:numPr>
          <w:ilvl w:val="0"/>
          <w:numId w:val="1"/>
        </w:numPr>
        <w:pBdr>
          <w:top w:val="nil"/>
          <w:left w:val="nil"/>
          <w:bottom w:val="nil"/>
          <w:right w:val="nil"/>
          <w:between w:val="nil"/>
        </w:pBdr>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Que los programas de Posgrado son de la Universidad de Guadalajara y los Centros Universitarios podrán solicitar a la Comisión Permanente de Educación del H. Consejo General Universitario, ser sede, y se autorizará la apertura siempre y cuando cumplan con los requisitos y criterios del Reglamento General de Posgrado.</w:t>
      </w:r>
    </w:p>
    <w:p w14:paraId="3ADBEAA9" w14:textId="77777777" w:rsidR="000633AF" w:rsidRPr="00F636BD" w:rsidRDefault="000633AF">
      <w:pPr>
        <w:pBdr>
          <w:top w:val="nil"/>
          <w:left w:val="nil"/>
          <w:bottom w:val="nil"/>
          <w:right w:val="nil"/>
          <w:between w:val="nil"/>
        </w:pBdr>
        <w:rPr>
          <w:rFonts w:ascii="AvantGarde Bk BT" w:eastAsia="Questrial" w:hAnsi="AvantGarde Bk BT" w:cs="Questrial"/>
          <w:color w:val="000000"/>
          <w:sz w:val="20"/>
          <w:szCs w:val="20"/>
        </w:rPr>
      </w:pPr>
    </w:p>
    <w:p w14:paraId="21C626D8" w14:textId="77777777" w:rsidR="000633AF" w:rsidRPr="00F636BD" w:rsidRDefault="006C5A9A">
      <w:pPr>
        <w:widowControl/>
        <w:pBdr>
          <w:top w:val="nil"/>
          <w:left w:val="nil"/>
          <w:bottom w:val="nil"/>
          <w:right w:val="nil"/>
          <w:between w:val="nil"/>
        </w:pBdr>
        <w:tabs>
          <w:tab w:val="left" w:pos="708"/>
          <w:tab w:val="left" w:pos="0"/>
        </w:tabs>
        <w:jc w:val="both"/>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En virtud de los resultandos antes expuestos, y conforme a los siguientes:</w:t>
      </w:r>
    </w:p>
    <w:p w14:paraId="49CCF0F4" w14:textId="77777777" w:rsidR="000633AF" w:rsidRPr="00F636BD" w:rsidRDefault="000633AF">
      <w:pPr>
        <w:jc w:val="both"/>
        <w:rPr>
          <w:rFonts w:ascii="AvantGarde Bk BT" w:eastAsia="Questrial" w:hAnsi="AvantGarde Bk BT" w:cs="Questrial"/>
          <w:sz w:val="20"/>
          <w:szCs w:val="20"/>
        </w:rPr>
      </w:pPr>
    </w:p>
    <w:p w14:paraId="56449B3A"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FUNDAMENTOS JURÍDICOS</w:t>
      </w:r>
    </w:p>
    <w:p w14:paraId="2103F110" w14:textId="77777777" w:rsidR="000633AF" w:rsidRPr="00F636BD" w:rsidRDefault="000633AF">
      <w:pPr>
        <w:jc w:val="both"/>
        <w:rPr>
          <w:rFonts w:ascii="AvantGarde Bk BT" w:eastAsia="Questrial" w:hAnsi="AvantGarde Bk BT" w:cs="Questrial"/>
          <w:sz w:val="20"/>
          <w:szCs w:val="20"/>
        </w:rPr>
      </w:pPr>
    </w:p>
    <w:p w14:paraId="2F43C95B"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6907A07" w14:textId="77777777" w:rsidR="000633AF" w:rsidRPr="00F636BD" w:rsidRDefault="000633AF">
      <w:pPr>
        <w:ind w:left="360" w:right="18"/>
        <w:jc w:val="both"/>
        <w:rPr>
          <w:rFonts w:ascii="AvantGarde Bk BT" w:eastAsia="Questrial" w:hAnsi="AvantGarde Bk BT" w:cs="Questrial"/>
          <w:sz w:val="20"/>
          <w:szCs w:val="20"/>
        </w:rPr>
      </w:pPr>
    </w:p>
    <w:p w14:paraId="7FA653CD"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2AE9E9F1" w14:textId="77777777" w:rsidR="000633AF" w:rsidRPr="00F636BD" w:rsidRDefault="000633AF">
      <w:pPr>
        <w:ind w:left="360" w:right="18"/>
        <w:jc w:val="both"/>
        <w:rPr>
          <w:rFonts w:ascii="AvantGarde Bk BT" w:eastAsia="Questrial" w:hAnsi="AvantGarde Bk BT" w:cs="Questrial"/>
          <w:sz w:val="20"/>
          <w:szCs w:val="20"/>
        </w:rPr>
      </w:pPr>
    </w:p>
    <w:p w14:paraId="6AC08FCD"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78598FB9" w14:textId="77777777" w:rsidR="000633AF" w:rsidRPr="00F636BD" w:rsidRDefault="006C5A9A">
      <w:pPr>
        <w:ind w:left="360" w:right="18"/>
        <w:jc w:val="both"/>
        <w:rPr>
          <w:rFonts w:ascii="AvantGarde Bk BT" w:eastAsia="Questrial" w:hAnsi="AvantGarde Bk BT" w:cs="Questrial"/>
          <w:sz w:val="20"/>
          <w:szCs w:val="20"/>
        </w:rPr>
      </w:pPr>
      <w:r w:rsidRPr="00F636BD">
        <w:rPr>
          <w:rFonts w:ascii="AvantGarde Bk BT" w:hAnsi="AvantGarde Bk BT"/>
          <w:sz w:val="20"/>
          <w:szCs w:val="20"/>
        </w:rPr>
        <w:br w:type="page"/>
      </w:r>
    </w:p>
    <w:p w14:paraId="1EEBADC3"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Que de acuerdo con el artículo 22 de su Ley Orgánica, la Universidad de Guadalajara adoptará el modelo de Red para organizar sus actividades académicas y administrativas.</w:t>
      </w:r>
    </w:p>
    <w:p w14:paraId="5275C790" w14:textId="77777777" w:rsidR="000633AF" w:rsidRPr="00F636BD" w:rsidRDefault="000633AF">
      <w:pPr>
        <w:ind w:left="360" w:right="18"/>
        <w:jc w:val="both"/>
        <w:rPr>
          <w:rFonts w:ascii="AvantGarde Bk BT" w:eastAsia="Questrial" w:hAnsi="AvantGarde Bk BT" w:cs="Questrial"/>
          <w:sz w:val="20"/>
          <w:szCs w:val="20"/>
        </w:rPr>
      </w:pPr>
    </w:p>
    <w:p w14:paraId="0B75C239"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es atribución del H.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FA8AF31" w14:textId="77777777" w:rsidR="000633AF" w:rsidRPr="00F636BD" w:rsidRDefault="000633AF">
      <w:pPr>
        <w:ind w:left="360" w:right="18"/>
        <w:jc w:val="both"/>
        <w:rPr>
          <w:rFonts w:ascii="AvantGarde Bk BT" w:eastAsia="Questrial" w:hAnsi="AvantGarde Bk BT" w:cs="Questrial"/>
          <w:sz w:val="20"/>
          <w:szCs w:val="20"/>
        </w:rPr>
      </w:pPr>
    </w:p>
    <w:p w14:paraId="4555C444"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conforme lo previsto en el artículo 27 de la Ley Orgánica, el H. Consejo General Universitario funcionará en pleno o por comisiones.</w:t>
      </w:r>
    </w:p>
    <w:p w14:paraId="065739E7" w14:textId="77777777" w:rsidR="000633AF" w:rsidRPr="00F636BD" w:rsidRDefault="000633AF">
      <w:pPr>
        <w:pBdr>
          <w:top w:val="nil"/>
          <w:left w:val="nil"/>
          <w:bottom w:val="nil"/>
          <w:right w:val="nil"/>
          <w:between w:val="nil"/>
        </w:pBdr>
        <w:ind w:left="360"/>
        <w:rPr>
          <w:rFonts w:ascii="AvantGarde Bk BT" w:eastAsia="Questrial" w:hAnsi="AvantGarde Bk BT" w:cs="Questrial"/>
          <w:color w:val="000000"/>
          <w:sz w:val="20"/>
          <w:szCs w:val="20"/>
        </w:rPr>
      </w:pPr>
    </w:p>
    <w:p w14:paraId="5B54F42F"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es atribución de la Comisión Permanente de Educación conocer y dictaminar acerca de las propuestas de los consejeros, del Rector General o de los titulares de los Centros Universitarios,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6528A1CA" w14:textId="77777777" w:rsidR="000633AF" w:rsidRPr="00F636BD" w:rsidRDefault="000633AF">
      <w:pPr>
        <w:ind w:left="360" w:right="18"/>
        <w:jc w:val="both"/>
        <w:rPr>
          <w:rFonts w:ascii="AvantGarde Bk BT" w:eastAsia="Questrial" w:hAnsi="AvantGarde Bk BT" w:cs="Questrial"/>
          <w:sz w:val="20"/>
          <w:szCs w:val="20"/>
        </w:rPr>
      </w:pPr>
    </w:p>
    <w:p w14:paraId="62D39FBE"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BA4224C" w14:textId="77777777" w:rsidR="000633AF" w:rsidRPr="00F636BD" w:rsidRDefault="000633AF">
      <w:pPr>
        <w:ind w:left="360" w:right="18"/>
        <w:jc w:val="both"/>
        <w:rPr>
          <w:rFonts w:ascii="AvantGarde Bk BT" w:eastAsia="Questrial" w:hAnsi="AvantGarde Bk BT" w:cs="Questrial"/>
          <w:sz w:val="20"/>
          <w:szCs w:val="20"/>
        </w:rPr>
      </w:pPr>
    </w:p>
    <w:p w14:paraId="12C4BB7E" w14:textId="77777777" w:rsidR="000633AF" w:rsidRPr="00F636BD" w:rsidRDefault="006C5A9A">
      <w:pPr>
        <w:widowControl/>
        <w:numPr>
          <w:ilvl w:val="0"/>
          <w:numId w:val="11"/>
        </w:numPr>
        <w:ind w:left="720"/>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Que tal y como lo prevén los artículos 8, fracción I y 9, fracción I del Estatuto Orgánico del Centro Universitario de Ciencias de la Salud, es atribución de la Comisión Permanente de Educación de este Centro, dictaminar sobre la pertinencia y viabilidad de las propuestas para la creación, modificación o supresión de carreras y programas de Posgrado a fin de remitirlas, en su caso, al H. Consejo General Universitario.</w:t>
      </w:r>
    </w:p>
    <w:p w14:paraId="20598A3F" w14:textId="77777777" w:rsidR="000633AF" w:rsidRPr="00F636BD" w:rsidRDefault="000633AF">
      <w:pPr>
        <w:ind w:left="360"/>
        <w:rPr>
          <w:rFonts w:ascii="AvantGarde Bk BT" w:eastAsia="Questrial" w:hAnsi="AvantGarde Bk BT" w:cs="Questrial"/>
          <w:sz w:val="20"/>
          <w:szCs w:val="20"/>
        </w:rPr>
      </w:pPr>
    </w:p>
    <w:p w14:paraId="26195294" w14:textId="77777777" w:rsidR="000633AF" w:rsidRPr="00F636BD" w:rsidRDefault="006C5A9A">
      <w:pPr>
        <w:widowControl/>
        <w:numPr>
          <w:ilvl w:val="0"/>
          <w:numId w:val="11"/>
        </w:numPr>
        <w:ind w:left="720"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Que los criterios y lineamientos para el desarrollo de posgrados, su organización y funcionamiento, y la creación y modificación de sus planes de estudio, son regulados por el Reglamento General de Posgrado de la Universidad de Guadalajara. </w:t>
      </w:r>
    </w:p>
    <w:p w14:paraId="3481BA61" w14:textId="77777777" w:rsidR="000633AF" w:rsidRPr="00F636BD" w:rsidRDefault="000633AF">
      <w:pPr>
        <w:pBdr>
          <w:top w:val="nil"/>
          <w:left w:val="nil"/>
          <w:bottom w:val="nil"/>
          <w:right w:val="nil"/>
          <w:between w:val="nil"/>
        </w:pBdr>
        <w:ind w:left="708"/>
        <w:rPr>
          <w:rFonts w:ascii="AvantGarde Bk BT" w:eastAsia="Questrial" w:hAnsi="AvantGarde Bk BT" w:cs="Questrial"/>
          <w:color w:val="000000"/>
          <w:sz w:val="20"/>
          <w:szCs w:val="20"/>
        </w:rPr>
      </w:pPr>
    </w:p>
    <w:p w14:paraId="6FD7E112" w14:textId="77777777" w:rsidR="000633AF" w:rsidRPr="00F636BD" w:rsidRDefault="006C5A9A">
      <w:pPr>
        <w:ind w:right="18"/>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Por lo antes expuesto y fundado, esta Comisión Permanente de Educación tiene a bien proponer al pleno del H. Consejo General Universitario los siguientes:</w:t>
      </w:r>
    </w:p>
    <w:p w14:paraId="47E25478" w14:textId="77777777" w:rsidR="000633AF" w:rsidRPr="00F636BD" w:rsidRDefault="000633AF">
      <w:pPr>
        <w:ind w:right="18"/>
        <w:jc w:val="both"/>
        <w:rPr>
          <w:rFonts w:ascii="AvantGarde Bk BT" w:eastAsia="Questrial" w:hAnsi="AvantGarde Bk BT" w:cs="Questrial"/>
          <w:sz w:val="20"/>
          <w:szCs w:val="20"/>
        </w:rPr>
      </w:pPr>
    </w:p>
    <w:p w14:paraId="50CF4CD8"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RESOLUTIVOS</w:t>
      </w:r>
    </w:p>
    <w:p w14:paraId="3BC3DEB9" w14:textId="77777777" w:rsidR="000633AF" w:rsidRPr="00F636BD" w:rsidRDefault="000633AF">
      <w:pPr>
        <w:rPr>
          <w:rFonts w:ascii="AvantGarde Bk BT" w:eastAsia="Questrial" w:hAnsi="AvantGarde Bk BT" w:cs="Questrial"/>
          <w:sz w:val="20"/>
          <w:szCs w:val="20"/>
        </w:rPr>
      </w:pPr>
    </w:p>
    <w:p w14:paraId="64443A65"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PRIMERO.</w:t>
      </w:r>
      <w:r w:rsidRPr="00F636BD">
        <w:rPr>
          <w:rFonts w:ascii="AvantGarde Bk BT" w:eastAsia="Questrial" w:hAnsi="AvantGarde Bk BT" w:cs="Questrial"/>
          <w:sz w:val="20"/>
          <w:szCs w:val="20"/>
        </w:rPr>
        <w:t xml:space="preserve"> </w:t>
      </w:r>
      <w:r w:rsidRPr="00F636BD">
        <w:rPr>
          <w:rFonts w:ascii="AvantGarde Bk BT" w:eastAsia="Questrial" w:hAnsi="AvantGarde Bk BT" w:cs="Questrial"/>
          <w:sz w:val="20"/>
          <w:szCs w:val="20"/>
          <w:highlight w:val="white"/>
        </w:rPr>
        <w:t xml:space="preserve">Se </w:t>
      </w:r>
      <w:r w:rsidRPr="00F636BD">
        <w:rPr>
          <w:rFonts w:ascii="AvantGarde Bk BT" w:eastAsia="Questrial" w:hAnsi="AvantGarde Bk BT" w:cs="Questrial"/>
          <w:b/>
          <w:sz w:val="20"/>
          <w:szCs w:val="20"/>
          <w:highlight w:val="white"/>
        </w:rPr>
        <w:t>suprime</w:t>
      </w:r>
      <w:r w:rsidRPr="00F636BD">
        <w:rPr>
          <w:rFonts w:ascii="AvantGarde Bk BT" w:eastAsia="Questrial" w:hAnsi="AvantGarde Bk BT" w:cs="Questrial"/>
          <w:sz w:val="20"/>
          <w:szCs w:val="20"/>
        </w:rPr>
        <w:t xml:space="preserve"> el programa académico de la </w:t>
      </w:r>
      <w:r w:rsidRPr="00F636BD">
        <w:rPr>
          <w:rFonts w:ascii="AvantGarde Bk BT" w:eastAsia="Questrial" w:hAnsi="AvantGarde Bk BT" w:cs="Questrial"/>
          <w:b/>
          <w:sz w:val="20"/>
          <w:szCs w:val="20"/>
        </w:rPr>
        <w:t>Especialidad en Psiquiatría</w:t>
      </w:r>
      <w:r w:rsidRPr="00F636BD">
        <w:rPr>
          <w:rFonts w:ascii="AvantGarde Bk BT" w:eastAsia="Questrial" w:hAnsi="AvantGarde Bk BT" w:cs="Questrial"/>
          <w:sz w:val="20"/>
          <w:szCs w:val="20"/>
        </w:rPr>
        <w:t xml:space="preserve">, que se imparte en el Centro Universitario de Ciencias de la Salud, a partir del ciclo escolar 2023 “A”. </w:t>
      </w:r>
    </w:p>
    <w:p w14:paraId="288110B5" w14:textId="77777777" w:rsidR="000633AF" w:rsidRPr="00F636BD" w:rsidRDefault="006C5A9A">
      <w:pPr>
        <w:jc w:val="both"/>
        <w:rPr>
          <w:rFonts w:ascii="AvantGarde Bk BT" w:eastAsia="Questrial" w:hAnsi="AvantGarde Bk BT" w:cs="Questrial"/>
          <w:sz w:val="20"/>
          <w:szCs w:val="20"/>
        </w:rPr>
      </w:pPr>
      <w:r w:rsidRPr="00F636BD">
        <w:rPr>
          <w:rFonts w:ascii="AvantGarde Bk BT" w:hAnsi="AvantGarde Bk BT"/>
          <w:sz w:val="20"/>
          <w:szCs w:val="20"/>
        </w:rPr>
        <w:br w:type="page"/>
      </w:r>
    </w:p>
    <w:p w14:paraId="7A6AA553"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lastRenderedPageBreak/>
        <w:t>SEGUNDO.</w:t>
      </w:r>
      <w:r w:rsidRPr="00F636BD">
        <w:rPr>
          <w:rFonts w:ascii="AvantGarde Bk BT" w:eastAsia="Questrial" w:hAnsi="AvantGarde Bk BT" w:cs="Questrial"/>
          <w:sz w:val="20"/>
          <w:szCs w:val="20"/>
        </w:rPr>
        <w:t xml:space="preserve"> Se crea el nuevo programa académico de la </w:t>
      </w:r>
      <w:r w:rsidRPr="00F636BD">
        <w:rPr>
          <w:rFonts w:ascii="AvantGarde Bk BT" w:eastAsia="Questrial" w:hAnsi="AvantGarde Bk BT" w:cs="Questrial"/>
          <w:b/>
          <w:sz w:val="20"/>
          <w:szCs w:val="20"/>
        </w:rPr>
        <w:t xml:space="preserve">Especialidad en Psiquiatría </w:t>
      </w:r>
      <w:r w:rsidRPr="00F636BD">
        <w:rPr>
          <w:rFonts w:ascii="AvantGarde Bk BT" w:eastAsia="Questrial" w:hAnsi="AvantGarde Bk BT" w:cs="Questrial"/>
          <w:sz w:val="20"/>
          <w:szCs w:val="20"/>
        </w:rPr>
        <w:t xml:space="preserve">de la Red Universitaria, teniendo como sede al Centro Universitario de Ciencias de la Salud, y para ser impartida en el Antiguo Hospital Civil de Guadalajara “Fray Antonio Alcalde”; en el Instituto Jalisciense de Salud Mental de la Secretaría de Salud Jalisco, y en la Clínica de Especialidades con Centro de Cirugía Simplificada del ISSSTE; y en las unidades hospitalarias que cuenten con el perfil para el desarrollo del programa y sean reconocidas como sedes del mismo por el Centro Universitario de Ciencias de la Salud, a partir del ciclo escolar 2023 “A”. </w:t>
      </w:r>
    </w:p>
    <w:p w14:paraId="68555C7B" w14:textId="77777777" w:rsidR="000633AF" w:rsidRPr="00F636BD" w:rsidRDefault="000633AF">
      <w:pPr>
        <w:jc w:val="both"/>
        <w:rPr>
          <w:rFonts w:ascii="AvantGarde Bk BT" w:eastAsia="Questrial" w:hAnsi="AvantGarde Bk BT" w:cs="Questrial"/>
          <w:sz w:val="20"/>
          <w:szCs w:val="20"/>
        </w:rPr>
      </w:pPr>
    </w:p>
    <w:p w14:paraId="2DC9DA4A"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TERCERO. </w:t>
      </w:r>
      <w:r w:rsidRPr="00F636BD">
        <w:rPr>
          <w:rFonts w:ascii="AvantGarde Bk BT" w:eastAsia="Questrial" w:hAnsi="AvantGarde Bk BT" w:cs="Questrial"/>
          <w:sz w:val="20"/>
          <w:szCs w:val="20"/>
        </w:rPr>
        <w:t xml:space="preserve">El programa académico de la </w:t>
      </w:r>
      <w:r w:rsidRPr="00F636BD">
        <w:rPr>
          <w:rFonts w:ascii="AvantGarde Bk BT" w:eastAsia="Questrial" w:hAnsi="AvantGarde Bk BT" w:cs="Questrial"/>
          <w:b/>
          <w:sz w:val="20"/>
          <w:szCs w:val="20"/>
        </w:rPr>
        <w:t xml:space="preserve">Especialidad en Psiquiatría </w:t>
      </w:r>
      <w:r w:rsidRPr="00F636BD">
        <w:rPr>
          <w:rFonts w:ascii="AvantGarde Bk BT" w:eastAsia="Questrial" w:hAnsi="AvantGarde Bk BT" w:cs="Questrial"/>
          <w:sz w:val="20"/>
          <w:szCs w:val="20"/>
        </w:rPr>
        <w:t>es un programa profesionalizante, de modalidad escolarizada y comprende las siguientes Áreas de Formación y Unidades de Aprendizaje:</w:t>
      </w:r>
    </w:p>
    <w:p w14:paraId="33C8092C" w14:textId="77777777" w:rsidR="000633AF" w:rsidRPr="00F636BD" w:rsidRDefault="000633AF">
      <w:pPr>
        <w:pBdr>
          <w:top w:val="nil"/>
          <w:left w:val="nil"/>
          <w:bottom w:val="nil"/>
          <w:right w:val="nil"/>
          <w:between w:val="nil"/>
        </w:pBdr>
        <w:spacing w:after="120"/>
        <w:jc w:val="center"/>
        <w:rPr>
          <w:rFonts w:ascii="AvantGarde Bk BT" w:eastAsia="Questrial" w:hAnsi="AvantGarde Bk BT" w:cs="Questrial"/>
          <w:color w:val="000000"/>
          <w:sz w:val="20"/>
          <w:szCs w:val="20"/>
        </w:rPr>
      </w:pPr>
    </w:p>
    <w:p w14:paraId="1C14B0F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PLAN DE ESTUDIOS</w:t>
      </w:r>
    </w:p>
    <w:tbl>
      <w:tblPr>
        <w:tblStyle w:val="a"/>
        <w:tblW w:w="8664" w:type="dxa"/>
        <w:jc w:val="center"/>
        <w:tblInd w:w="0" w:type="dxa"/>
        <w:tblLayout w:type="fixed"/>
        <w:tblLook w:val="0000" w:firstRow="0" w:lastRow="0" w:firstColumn="0" w:lastColumn="0" w:noHBand="0" w:noVBand="0"/>
      </w:tblPr>
      <w:tblGrid>
        <w:gridCol w:w="5924"/>
        <w:gridCol w:w="1438"/>
        <w:gridCol w:w="1302"/>
      </w:tblGrid>
      <w:tr w:rsidR="000633AF" w:rsidRPr="00F636BD" w14:paraId="69AAD72D" w14:textId="77777777">
        <w:trPr>
          <w:trHeight w:val="247"/>
          <w:jc w:val="center"/>
        </w:trPr>
        <w:tc>
          <w:tcPr>
            <w:tcW w:w="5924" w:type="dxa"/>
            <w:tcBorders>
              <w:top w:val="single" w:sz="4" w:space="0" w:color="000000"/>
              <w:left w:val="single" w:sz="4" w:space="0" w:color="000000"/>
              <w:bottom w:val="single" w:sz="4" w:space="0" w:color="000000"/>
            </w:tcBorders>
            <w:vAlign w:val="center"/>
          </w:tcPr>
          <w:p w14:paraId="60D65869"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Áreas de Formación</w:t>
            </w:r>
          </w:p>
        </w:tc>
        <w:tc>
          <w:tcPr>
            <w:tcW w:w="1438" w:type="dxa"/>
            <w:tcBorders>
              <w:top w:val="single" w:sz="4" w:space="0" w:color="000000"/>
              <w:left w:val="single" w:sz="4" w:space="0" w:color="000000"/>
              <w:bottom w:val="single" w:sz="4" w:space="0" w:color="000000"/>
            </w:tcBorders>
            <w:vAlign w:val="center"/>
          </w:tcPr>
          <w:p w14:paraId="1A0A9C13"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Créditos</w:t>
            </w:r>
          </w:p>
        </w:tc>
        <w:tc>
          <w:tcPr>
            <w:tcW w:w="1302" w:type="dxa"/>
            <w:tcBorders>
              <w:top w:val="single" w:sz="4" w:space="0" w:color="000000"/>
              <w:left w:val="single" w:sz="4" w:space="0" w:color="000000"/>
              <w:bottom w:val="single" w:sz="4" w:space="0" w:color="000000"/>
              <w:right w:val="single" w:sz="4" w:space="0" w:color="000000"/>
            </w:tcBorders>
            <w:vAlign w:val="center"/>
          </w:tcPr>
          <w:p w14:paraId="241235E8"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w:t>
            </w:r>
          </w:p>
        </w:tc>
      </w:tr>
      <w:tr w:rsidR="000633AF" w:rsidRPr="00F636BD" w14:paraId="4160C2E5" w14:textId="77777777">
        <w:trPr>
          <w:trHeight w:val="260"/>
          <w:jc w:val="center"/>
        </w:trPr>
        <w:tc>
          <w:tcPr>
            <w:tcW w:w="5924" w:type="dxa"/>
            <w:tcBorders>
              <w:top w:val="single" w:sz="4" w:space="0" w:color="000000"/>
              <w:left w:val="single" w:sz="4" w:space="0" w:color="000000"/>
              <w:bottom w:val="single" w:sz="4" w:space="0" w:color="000000"/>
            </w:tcBorders>
          </w:tcPr>
          <w:p w14:paraId="5A0DC7A4"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Área de Formación Básica Particular</w:t>
            </w:r>
          </w:p>
        </w:tc>
        <w:tc>
          <w:tcPr>
            <w:tcW w:w="1438" w:type="dxa"/>
            <w:tcBorders>
              <w:top w:val="single" w:sz="4" w:space="0" w:color="000000"/>
              <w:left w:val="single" w:sz="4" w:space="0" w:color="000000"/>
              <w:bottom w:val="single" w:sz="4" w:space="0" w:color="000000"/>
            </w:tcBorders>
            <w:vAlign w:val="center"/>
          </w:tcPr>
          <w:p w14:paraId="5DB0C6CD"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40</w:t>
            </w:r>
          </w:p>
        </w:tc>
        <w:tc>
          <w:tcPr>
            <w:tcW w:w="1302" w:type="dxa"/>
            <w:tcBorders>
              <w:top w:val="single" w:sz="4" w:space="0" w:color="000000"/>
              <w:left w:val="single" w:sz="4" w:space="0" w:color="000000"/>
              <w:bottom w:val="single" w:sz="4" w:space="0" w:color="000000"/>
              <w:right w:val="single" w:sz="4" w:space="0" w:color="000000"/>
            </w:tcBorders>
            <w:vAlign w:val="center"/>
          </w:tcPr>
          <w:p w14:paraId="61C799B6"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6</w:t>
            </w:r>
          </w:p>
        </w:tc>
      </w:tr>
      <w:tr w:rsidR="000633AF" w:rsidRPr="00F636BD" w14:paraId="4B131880" w14:textId="77777777">
        <w:trPr>
          <w:trHeight w:val="260"/>
          <w:jc w:val="center"/>
        </w:trPr>
        <w:tc>
          <w:tcPr>
            <w:tcW w:w="5924" w:type="dxa"/>
            <w:tcBorders>
              <w:top w:val="single" w:sz="4" w:space="0" w:color="000000"/>
              <w:left w:val="single" w:sz="4" w:space="0" w:color="000000"/>
              <w:bottom w:val="single" w:sz="4" w:space="0" w:color="000000"/>
            </w:tcBorders>
          </w:tcPr>
          <w:p w14:paraId="3821949F"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Área de Formación Especializante Obligatoria</w:t>
            </w:r>
          </w:p>
        </w:tc>
        <w:tc>
          <w:tcPr>
            <w:tcW w:w="1438" w:type="dxa"/>
            <w:tcBorders>
              <w:top w:val="single" w:sz="4" w:space="0" w:color="000000"/>
              <w:left w:val="single" w:sz="4" w:space="0" w:color="000000"/>
              <w:bottom w:val="single" w:sz="4" w:space="0" w:color="000000"/>
            </w:tcBorders>
            <w:vAlign w:val="center"/>
          </w:tcPr>
          <w:p w14:paraId="7B4F71E6"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680</w:t>
            </w:r>
          </w:p>
        </w:tc>
        <w:tc>
          <w:tcPr>
            <w:tcW w:w="1302" w:type="dxa"/>
            <w:tcBorders>
              <w:top w:val="single" w:sz="4" w:space="0" w:color="000000"/>
              <w:left w:val="single" w:sz="4" w:space="0" w:color="000000"/>
              <w:bottom w:val="single" w:sz="4" w:space="0" w:color="000000"/>
              <w:right w:val="single" w:sz="4" w:space="0" w:color="000000"/>
            </w:tcBorders>
            <w:vAlign w:val="center"/>
          </w:tcPr>
          <w:p w14:paraId="31D1721A"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94</w:t>
            </w:r>
          </w:p>
        </w:tc>
      </w:tr>
      <w:tr w:rsidR="000633AF" w:rsidRPr="00F636BD" w14:paraId="7978EFA3" w14:textId="77777777">
        <w:trPr>
          <w:trHeight w:val="260"/>
          <w:jc w:val="center"/>
        </w:trPr>
        <w:tc>
          <w:tcPr>
            <w:tcW w:w="5924" w:type="dxa"/>
            <w:tcBorders>
              <w:top w:val="single" w:sz="4" w:space="0" w:color="000000"/>
              <w:left w:val="single" w:sz="4" w:space="0" w:color="000000"/>
              <w:bottom w:val="single" w:sz="4" w:space="0" w:color="000000"/>
            </w:tcBorders>
          </w:tcPr>
          <w:p w14:paraId="369FC429"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Número de créditos para optar al diploma</w:t>
            </w:r>
          </w:p>
        </w:tc>
        <w:tc>
          <w:tcPr>
            <w:tcW w:w="1438" w:type="dxa"/>
            <w:tcBorders>
              <w:top w:val="single" w:sz="4" w:space="0" w:color="000000"/>
              <w:left w:val="single" w:sz="4" w:space="0" w:color="000000"/>
              <w:bottom w:val="single" w:sz="4" w:space="0" w:color="000000"/>
            </w:tcBorders>
          </w:tcPr>
          <w:p w14:paraId="2A3534AF"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720</w:t>
            </w:r>
          </w:p>
        </w:tc>
        <w:tc>
          <w:tcPr>
            <w:tcW w:w="1302" w:type="dxa"/>
            <w:tcBorders>
              <w:top w:val="single" w:sz="4" w:space="0" w:color="000000"/>
              <w:left w:val="single" w:sz="4" w:space="0" w:color="000000"/>
              <w:bottom w:val="single" w:sz="4" w:space="0" w:color="000000"/>
              <w:right w:val="single" w:sz="4" w:space="0" w:color="000000"/>
            </w:tcBorders>
          </w:tcPr>
          <w:p w14:paraId="5632E49B" w14:textId="77777777" w:rsidR="000633AF" w:rsidRPr="00F636BD" w:rsidRDefault="006C5A9A">
            <w:pPr>
              <w:jc w:val="center"/>
              <w:rPr>
                <w:rFonts w:ascii="AvantGarde Bk BT" w:hAnsi="AvantGarde Bk BT"/>
                <w:sz w:val="20"/>
                <w:szCs w:val="20"/>
              </w:rPr>
            </w:pPr>
            <w:r w:rsidRPr="00F636BD">
              <w:rPr>
                <w:rFonts w:ascii="AvantGarde Bk BT" w:eastAsia="Questrial" w:hAnsi="AvantGarde Bk BT" w:cs="Questrial"/>
                <w:b/>
                <w:sz w:val="20"/>
                <w:szCs w:val="20"/>
              </w:rPr>
              <w:t>100</w:t>
            </w:r>
          </w:p>
        </w:tc>
      </w:tr>
    </w:tbl>
    <w:p w14:paraId="2F8E3E8C" w14:textId="77777777" w:rsidR="000633AF" w:rsidRPr="00F636BD" w:rsidRDefault="000633AF">
      <w:pPr>
        <w:jc w:val="center"/>
        <w:rPr>
          <w:rFonts w:ascii="AvantGarde Bk BT" w:eastAsia="Questrial" w:hAnsi="AvantGarde Bk BT" w:cs="Questrial"/>
          <w:sz w:val="20"/>
          <w:szCs w:val="20"/>
        </w:rPr>
      </w:pPr>
    </w:p>
    <w:p w14:paraId="7F023DEC"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ÁREA DE FORMACIÓN BÁSICA PARTICULAR</w:t>
      </w:r>
    </w:p>
    <w:p w14:paraId="140E885D" w14:textId="77777777" w:rsidR="000633AF" w:rsidRPr="00F636BD" w:rsidRDefault="006C5A9A">
      <w:pPr>
        <w:ind w:firstLine="708"/>
        <w:rPr>
          <w:rFonts w:ascii="AvantGarde Bk BT" w:eastAsia="Questrial" w:hAnsi="AvantGarde Bk BT" w:cs="Questrial"/>
          <w:sz w:val="20"/>
          <w:szCs w:val="20"/>
        </w:rPr>
      </w:pPr>
      <w:r w:rsidRPr="00F636BD">
        <w:rPr>
          <w:rFonts w:ascii="AvantGarde Bk BT" w:eastAsia="Questrial" w:hAnsi="AvantGarde Bk BT" w:cs="Questrial"/>
          <w:sz w:val="20"/>
          <w:szCs w:val="20"/>
        </w:rPr>
        <w:t>Investigación I, II, III, IV</w:t>
      </w:r>
    </w:p>
    <w:tbl>
      <w:tblPr>
        <w:tblStyle w:val="a0"/>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2B7C8971"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0C92148E"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tc>
        <w:tc>
          <w:tcPr>
            <w:tcW w:w="733" w:type="dxa"/>
            <w:vMerge w:val="restart"/>
            <w:tcBorders>
              <w:top w:val="single" w:sz="4" w:space="0" w:color="000000"/>
              <w:left w:val="single" w:sz="4" w:space="0" w:color="000000"/>
              <w:bottom w:val="single" w:sz="4" w:space="0" w:color="000000"/>
            </w:tcBorders>
            <w:vAlign w:val="center"/>
          </w:tcPr>
          <w:p w14:paraId="5B2B4AF9"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26E825EC"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3303A50E"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2DDFC727"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7CE7FE6D"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6B18A4F0"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405F2492"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63B1906F"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2DFEF11B"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2874592C"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128DC7F3"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643C7C62"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7F7CA3E6"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6BA8A8C3"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5BD745E8" w14:textId="77777777">
        <w:trPr>
          <w:trHeight w:val="323"/>
          <w:jc w:val="center"/>
        </w:trPr>
        <w:tc>
          <w:tcPr>
            <w:tcW w:w="2811" w:type="dxa"/>
            <w:tcBorders>
              <w:top w:val="single" w:sz="4" w:space="0" w:color="000000"/>
              <w:left w:val="single" w:sz="4" w:space="0" w:color="000000"/>
              <w:bottom w:val="single" w:sz="4" w:space="0" w:color="000000"/>
            </w:tcBorders>
          </w:tcPr>
          <w:p w14:paraId="1D0AC5E4"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Metodología de la investigación médica</w:t>
            </w:r>
          </w:p>
        </w:tc>
        <w:tc>
          <w:tcPr>
            <w:tcW w:w="733" w:type="dxa"/>
            <w:tcBorders>
              <w:top w:val="single" w:sz="4" w:space="0" w:color="000000"/>
              <w:left w:val="single" w:sz="4" w:space="0" w:color="000000"/>
              <w:bottom w:val="single" w:sz="4" w:space="0" w:color="000000"/>
            </w:tcBorders>
            <w:vAlign w:val="center"/>
          </w:tcPr>
          <w:p w14:paraId="41566EE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2BEA75A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5CB075A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789EC71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7E495A8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5F22F9D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6FFFED02" w14:textId="77777777">
        <w:trPr>
          <w:trHeight w:val="385"/>
          <w:jc w:val="center"/>
        </w:trPr>
        <w:tc>
          <w:tcPr>
            <w:tcW w:w="2811" w:type="dxa"/>
            <w:tcBorders>
              <w:top w:val="single" w:sz="4" w:space="0" w:color="000000"/>
              <w:left w:val="single" w:sz="4" w:space="0" w:color="000000"/>
              <w:bottom w:val="single" w:sz="4" w:space="0" w:color="000000"/>
            </w:tcBorders>
          </w:tcPr>
          <w:p w14:paraId="6CA1B3D7"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Métodos de recolección y captura de datos de investigación</w:t>
            </w:r>
          </w:p>
        </w:tc>
        <w:tc>
          <w:tcPr>
            <w:tcW w:w="733" w:type="dxa"/>
            <w:tcBorders>
              <w:top w:val="single" w:sz="4" w:space="0" w:color="000000"/>
              <w:left w:val="single" w:sz="4" w:space="0" w:color="000000"/>
              <w:bottom w:val="single" w:sz="4" w:space="0" w:color="000000"/>
            </w:tcBorders>
            <w:vAlign w:val="center"/>
          </w:tcPr>
          <w:p w14:paraId="127D21C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6585FE6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607D7BD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49052A2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662EA00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25BD736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79EF45EC" w14:textId="77777777">
        <w:trPr>
          <w:trHeight w:val="385"/>
          <w:jc w:val="center"/>
        </w:trPr>
        <w:tc>
          <w:tcPr>
            <w:tcW w:w="2811" w:type="dxa"/>
            <w:tcBorders>
              <w:top w:val="single" w:sz="4" w:space="0" w:color="000000"/>
              <w:left w:val="single" w:sz="4" w:space="0" w:color="000000"/>
              <w:bottom w:val="single" w:sz="4" w:space="0" w:color="000000"/>
            </w:tcBorders>
          </w:tcPr>
          <w:p w14:paraId="48345C5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Análisis de datos de investigación</w:t>
            </w:r>
          </w:p>
        </w:tc>
        <w:tc>
          <w:tcPr>
            <w:tcW w:w="733" w:type="dxa"/>
            <w:tcBorders>
              <w:top w:val="single" w:sz="4" w:space="0" w:color="000000"/>
              <w:left w:val="single" w:sz="4" w:space="0" w:color="000000"/>
              <w:bottom w:val="single" w:sz="4" w:space="0" w:color="000000"/>
            </w:tcBorders>
            <w:vAlign w:val="center"/>
          </w:tcPr>
          <w:p w14:paraId="1BC73DC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4599389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30</w:t>
            </w:r>
          </w:p>
        </w:tc>
        <w:tc>
          <w:tcPr>
            <w:tcW w:w="983" w:type="dxa"/>
            <w:tcBorders>
              <w:top w:val="single" w:sz="4" w:space="0" w:color="000000"/>
              <w:left w:val="single" w:sz="4" w:space="0" w:color="000000"/>
              <w:bottom w:val="single" w:sz="4" w:space="0" w:color="000000"/>
            </w:tcBorders>
            <w:vAlign w:val="center"/>
          </w:tcPr>
          <w:p w14:paraId="221D793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5FBEE8F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40</w:t>
            </w:r>
          </w:p>
        </w:tc>
        <w:tc>
          <w:tcPr>
            <w:tcW w:w="1080" w:type="dxa"/>
            <w:tcBorders>
              <w:top w:val="single" w:sz="4" w:space="0" w:color="000000"/>
              <w:left w:val="single" w:sz="4" w:space="0" w:color="000000"/>
              <w:bottom w:val="single" w:sz="4" w:space="0" w:color="000000"/>
            </w:tcBorders>
            <w:vAlign w:val="center"/>
          </w:tcPr>
          <w:p w14:paraId="39FC7DB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266E8BA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73F5D5BC" w14:textId="77777777">
        <w:trPr>
          <w:trHeight w:val="385"/>
          <w:jc w:val="center"/>
        </w:trPr>
        <w:tc>
          <w:tcPr>
            <w:tcW w:w="2811" w:type="dxa"/>
            <w:tcBorders>
              <w:top w:val="single" w:sz="4" w:space="0" w:color="000000"/>
              <w:left w:val="single" w:sz="4" w:space="0" w:color="000000"/>
              <w:bottom w:val="single" w:sz="4" w:space="0" w:color="000000"/>
            </w:tcBorders>
          </w:tcPr>
          <w:p w14:paraId="6B5A75E7"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Seminario de tesis</w:t>
            </w:r>
          </w:p>
        </w:tc>
        <w:tc>
          <w:tcPr>
            <w:tcW w:w="733" w:type="dxa"/>
            <w:tcBorders>
              <w:top w:val="single" w:sz="4" w:space="0" w:color="000000"/>
              <w:left w:val="single" w:sz="4" w:space="0" w:color="000000"/>
              <w:bottom w:val="single" w:sz="4" w:space="0" w:color="000000"/>
            </w:tcBorders>
            <w:vAlign w:val="center"/>
          </w:tcPr>
          <w:p w14:paraId="086A12D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S</w:t>
            </w:r>
          </w:p>
        </w:tc>
        <w:tc>
          <w:tcPr>
            <w:tcW w:w="968" w:type="dxa"/>
            <w:tcBorders>
              <w:top w:val="single" w:sz="4" w:space="0" w:color="000000"/>
              <w:left w:val="single" w:sz="4" w:space="0" w:color="000000"/>
              <w:bottom w:val="single" w:sz="4" w:space="0" w:color="000000"/>
            </w:tcBorders>
            <w:vAlign w:val="center"/>
          </w:tcPr>
          <w:p w14:paraId="68614F3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7828E90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548017D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511F87C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41A8634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6C9B8878"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391594E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vAlign w:val="center"/>
          </w:tcPr>
          <w:p w14:paraId="0BFECC86" w14:textId="77777777" w:rsidR="000633AF" w:rsidRPr="00F636BD" w:rsidRDefault="000633AF">
            <w:pPr>
              <w:jc w:val="center"/>
              <w:rPr>
                <w:rFonts w:ascii="AvantGarde Bk BT" w:eastAsia="Questrial" w:hAnsi="AvantGarde Bk BT" w:cs="Questrial"/>
                <w:sz w:val="20"/>
                <w:szCs w:val="20"/>
              </w:rPr>
            </w:pPr>
          </w:p>
        </w:tc>
        <w:tc>
          <w:tcPr>
            <w:tcW w:w="968" w:type="dxa"/>
            <w:tcBorders>
              <w:top w:val="single" w:sz="4" w:space="0" w:color="000000"/>
              <w:left w:val="single" w:sz="4" w:space="0" w:color="000000"/>
              <w:bottom w:val="single" w:sz="4" w:space="0" w:color="000000"/>
            </w:tcBorders>
            <w:vAlign w:val="center"/>
          </w:tcPr>
          <w:p w14:paraId="48F8D94A"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90</w:t>
            </w:r>
          </w:p>
        </w:tc>
        <w:tc>
          <w:tcPr>
            <w:tcW w:w="983" w:type="dxa"/>
            <w:tcBorders>
              <w:top w:val="single" w:sz="4" w:space="0" w:color="000000"/>
              <w:left w:val="single" w:sz="4" w:space="0" w:color="000000"/>
              <w:bottom w:val="single" w:sz="4" w:space="0" w:color="000000"/>
            </w:tcBorders>
            <w:vAlign w:val="center"/>
          </w:tcPr>
          <w:p w14:paraId="0DB4D6F5"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40</w:t>
            </w:r>
          </w:p>
        </w:tc>
        <w:tc>
          <w:tcPr>
            <w:tcW w:w="1080" w:type="dxa"/>
            <w:tcBorders>
              <w:top w:val="single" w:sz="4" w:space="0" w:color="000000"/>
              <w:left w:val="single" w:sz="4" w:space="0" w:color="000000"/>
              <w:bottom w:val="single" w:sz="4" w:space="0" w:color="000000"/>
            </w:tcBorders>
            <w:vAlign w:val="center"/>
          </w:tcPr>
          <w:p w14:paraId="6DA73E22"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190</w:t>
            </w:r>
          </w:p>
        </w:tc>
        <w:tc>
          <w:tcPr>
            <w:tcW w:w="1080" w:type="dxa"/>
            <w:tcBorders>
              <w:top w:val="single" w:sz="4" w:space="0" w:color="000000"/>
              <w:left w:val="single" w:sz="4" w:space="0" w:color="000000"/>
              <w:bottom w:val="single" w:sz="4" w:space="0" w:color="000000"/>
            </w:tcBorders>
            <w:vAlign w:val="center"/>
          </w:tcPr>
          <w:p w14:paraId="440782FB"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320</w:t>
            </w:r>
          </w:p>
        </w:tc>
        <w:tc>
          <w:tcPr>
            <w:tcW w:w="1154" w:type="dxa"/>
            <w:tcBorders>
              <w:top w:val="single" w:sz="4" w:space="0" w:color="000000"/>
              <w:left w:val="single" w:sz="4" w:space="0" w:color="000000"/>
              <w:bottom w:val="single" w:sz="4" w:space="0" w:color="000000"/>
              <w:right w:val="single" w:sz="4" w:space="0" w:color="000000"/>
            </w:tcBorders>
            <w:vAlign w:val="center"/>
          </w:tcPr>
          <w:p w14:paraId="6F38AEEC"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20</w:t>
            </w:r>
          </w:p>
        </w:tc>
      </w:tr>
    </w:tbl>
    <w:p w14:paraId="25CF63CC" w14:textId="77777777" w:rsidR="000633AF" w:rsidRPr="00F636BD" w:rsidRDefault="006C5A9A">
      <w:pPr>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    </w:t>
      </w:r>
    </w:p>
    <w:p w14:paraId="20345ADC" w14:textId="77777777" w:rsidR="000633AF" w:rsidRPr="00F636BD" w:rsidRDefault="006C5A9A">
      <w:pPr>
        <w:rPr>
          <w:rFonts w:ascii="AvantGarde Bk BT" w:eastAsia="Questrial" w:hAnsi="AvantGarde Bk BT" w:cs="Questrial"/>
          <w:sz w:val="20"/>
          <w:szCs w:val="20"/>
        </w:rPr>
      </w:pPr>
      <w:r w:rsidRPr="00F636BD">
        <w:rPr>
          <w:rFonts w:ascii="AvantGarde Bk BT" w:hAnsi="AvantGarde Bk BT"/>
          <w:sz w:val="20"/>
          <w:szCs w:val="20"/>
        </w:rPr>
        <w:br w:type="page"/>
      </w:r>
    </w:p>
    <w:p w14:paraId="138E63EB" w14:textId="77777777" w:rsidR="000633AF" w:rsidRPr="00F636BD" w:rsidRDefault="006C5A9A">
      <w:pPr>
        <w:ind w:firstLine="708"/>
        <w:rPr>
          <w:rFonts w:ascii="AvantGarde Bk BT" w:eastAsia="Questrial" w:hAnsi="AvantGarde Bk BT" w:cs="Questrial"/>
          <w:sz w:val="20"/>
          <w:szCs w:val="20"/>
        </w:rPr>
      </w:pPr>
      <w:r w:rsidRPr="00F636BD">
        <w:rPr>
          <w:rFonts w:ascii="AvantGarde Bk BT" w:eastAsia="Questrial" w:hAnsi="AvantGarde Bk BT" w:cs="Questrial"/>
          <w:sz w:val="20"/>
          <w:szCs w:val="20"/>
        </w:rPr>
        <w:lastRenderedPageBreak/>
        <w:t>Educación Médica I, II, III, IV</w:t>
      </w:r>
    </w:p>
    <w:tbl>
      <w:tblPr>
        <w:tblStyle w:val="a1"/>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01C90BF7"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589BF879"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p w14:paraId="72982C72" w14:textId="77777777" w:rsidR="000633AF" w:rsidRPr="00F636BD" w:rsidRDefault="000633AF">
            <w:pPr>
              <w:jc w:val="center"/>
              <w:rPr>
                <w:rFonts w:ascii="AvantGarde Bk BT" w:eastAsia="Questrial" w:hAnsi="AvantGarde Bk BT" w:cs="Questrial"/>
                <w:sz w:val="20"/>
                <w:szCs w:val="20"/>
              </w:rPr>
            </w:pPr>
          </w:p>
        </w:tc>
        <w:tc>
          <w:tcPr>
            <w:tcW w:w="733" w:type="dxa"/>
            <w:vMerge w:val="restart"/>
            <w:tcBorders>
              <w:top w:val="single" w:sz="4" w:space="0" w:color="000000"/>
              <w:left w:val="single" w:sz="4" w:space="0" w:color="000000"/>
              <w:bottom w:val="single" w:sz="4" w:space="0" w:color="000000"/>
            </w:tcBorders>
            <w:vAlign w:val="center"/>
          </w:tcPr>
          <w:p w14:paraId="52EE003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0F8BCA27"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00D6F12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50EEBE89"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72106549"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7A0A8CD0"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0D2E3492"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18DCB4B6"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660D6383"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2AAF8EAE"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2C0166E1"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4CD48C05"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110C8432"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2838269E"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571777EF" w14:textId="77777777">
        <w:trPr>
          <w:trHeight w:val="323"/>
          <w:jc w:val="center"/>
        </w:trPr>
        <w:tc>
          <w:tcPr>
            <w:tcW w:w="2811" w:type="dxa"/>
            <w:tcBorders>
              <w:top w:val="single" w:sz="4" w:space="0" w:color="000000"/>
              <w:left w:val="single" w:sz="4" w:space="0" w:color="000000"/>
              <w:bottom w:val="single" w:sz="4" w:space="0" w:color="000000"/>
            </w:tcBorders>
            <w:vAlign w:val="center"/>
          </w:tcPr>
          <w:p w14:paraId="40A38F38"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Teorías y modelos educativos</w:t>
            </w:r>
          </w:p>
        </w:tc>
        <w:tc>
          <w:tcPr>
            <w:tcW w:w="733" w:type="dxa"/>
            <w:tcBorders>
              <w:top w:val="single" w:sz="4" w:space="0" w:color="000000"/>
              <w:left w:val="single" w:sz="4" w:space="0" w:color="000000"/>
              <w:bottom w:val="single" w:sz="4" w:space="0" w:color="000000"/>
            </w:tcBorders>
            <w:vAlign w:val="center"/>
          </w:tcPr>
          <w:p w14:paraId="5DBA2A7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49FAF56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3BA4A39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3625B74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5FF4A7D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47D87BF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1C164A34"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3A60EC2F"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Programas de estrategias de aprendizaje y manejo de grupos</w:t>
            </w:r>
          </w:p>
        </w:tc>
        <w:tc>
          <w:tcPr>
            <w:tcW w:w="733" w:type="dxa"/>
            <w:tcBorders>
              <w:top w:val="single" w:sz="4" w:space="0" w:color="000000"/>
              <w:left w:val="single" w:sz="4" w:space="0" w:color="000000"/>
              <w:bottom w:val="single" w:sz="4" w:space="0" w:color="000000"/>
            </w:tcBorders>
            <w:vAlign w:val="center"/>
          </w:tcPr>
          <w:p w14:paraId="3351912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5B3B5DD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0F8BC99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00C0659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7006283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3742E34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7A49BBB4"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1E2968D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Diseño de programas de educación para la salud</w:t>
            </w:r>
          </w:p>
        </w:tc>
        <w:tc>
          <w:tcPr>
            <w:tcW w:w="733" w:type="dxa"/>
            <w:tcBorders>
              <w:top w:val="single" w:sz="4" w:space="0" w:color="000000"/>
              <w:left w:val="single" w:sz="4" w:space="0" w:color="000000"/>
              <w:bottom w:val="single" w:sz="4" w:space="0" w:color="000000"/>
            </w:tcBorders>
            <w:vAlign w:val="center"/>
          </w:tcPr>
          <w:p w14:paraId="35A7993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79AD5A5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0A6EF45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w:t>
            </w:r>
          </w:p>
        </w:tc>
        <w:tc>
          <w:tcPr>
            <w:tcW w:w="1080" w:type="dxa"/>
            <w:tcBorders>
              <w:top w:val="single" w:sz="4" w:space="0" w:color="000000"/>
              <w:left w:val="single" w:sz="4" w:space="0" w:color="000000"/>
              <w:bottom w:val="single" w:sz="4" w:space="0" w:color="000000"/>
            </w:tcBorders>
            <w:vAlign w:val="center"/>
          </w:tcPr>
          <w:p w14:paraId="5DA0DE3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7F799C5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776F0CC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3BAFA802"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79B2D602"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Evaluación de programas de educación para la salud</w:t>
            </w:r>
          </w:p>
        </w:tc>
        <w:tc>
          <w:tcPr>
            <w:tcW w:w="733" w:type="dxa"/>
            <w:tcBorders>
              <w:top w:val="single" w:sz="4" w:space="0" w:color="000000"/>
              <w:left w:val="single" w:sz="4" w:space="0" w:color="000000"/>
              <w:bottom w:val="single" w:sz="4" w:space="0" w:color="000000"/>
            </w:tcBorders>
            <w:vAlign w:val="center"/>
          </w:tcPr>
          <w:p w14:paraId="5CC9010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CT</w:t>
            </w:r>
          </w:p>
        </w:tc>
        <w:tc>
          <w:tcPr>
            <w:tcW w:w="968" w:type="dxa"/>
            <w:tcBorders>
              <w:top w:val="single" w:sz="4" w:space="0" w:color="000000"/>
              <w:left w:val="single" w:sz="4" w:space="0" w:color="000000"/>
              <w:bottom w:val="single" w:sz="4" w:space="0" w:color="000000"/>
            </w:tcBorders>
            <w:vAlign w:val="center"/>
          </w:tcPr>
          <w:p w14:paraId="2639AF4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0E061E0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1080" w:type="dxa"/>
            <w:tcBorders>
              <w:top w:val="single" w:sz="4" w:space="0" w:color="000000"/>
              <w:left w:val="single" w:sz="4" w:space="0" w:color="000000"/>
              <w:bottom w:val="single" w:sz="4" w:space="0" w:color="000000"/>
            </w:tcBorders>
            <w:vAlign w:val="center"/>
          </w:tcPr>
          <w:p w14:paraId="1BBB716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40</w:t>
            </w:r>
          </w:p>
        </w:tc>
        <w:tc>
          <w:tcPr>
            <w:tcW w:w="1080" w:type="dxa"/>
            <w:tcBorders>
              <w:top w:val="single" w:sz="4" w:space="0" w:color="000000"/>
              <w:left w:val="single" w:sz="4" w:space="0" w:color="000000"/>
              <w:bottom w:val="single" w:sz="4" w:space="0" w:color="000000"/>
            </w:tcBorders>
            <w:vAlign w:val="center"/>
          </w:tcPr>
          <w:p w14:paraId="00F9408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80</w:t>
            </w:r>
          </w:p>
        </w:tc>
        <w:tc>
          <w:tcPr>
            <w:tcW w:w="1154" w:type="dxa"/>
            <w:tcBorders>
              <w:top w:val="single" w:sz="4" w:space="0" w:color="000000"/>
              <w:left w:val="single" w:sz="4" w:space="0" w:color="000000"/>
              <w:bottom w:val="single" w:sz="4" w:space="0" w:color="000000"/>
              <w:right w:val="single" w:sz="4" w:space="0" w:color="000000"/>
            </w:tcBorders>
            <w:vAlign w:val="center"/>
          </w:tcPr>
          <w:p w14:paraId="752C330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5</w:t>
            </w:r>
          </w:p>
        </w:tc>
      </w:tr>
      <w:tr w:rsidR="000633AF" w:rsidRPr="00F636BD" w14:paraId="4B4B3E0A"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5CCD26C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tcPr>
          <w:p w14:paraId="45554FC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 xml:space="preserve"> </w:t>
            </w:r>
          </w:p>
        </w:tc>
        <w:tc>
          <w:tcPr>
            <w:tcW w:w="968" w:type="dxa"/>
            <w:tcBorders>
              <w:top w:val="single" w:sz="4" w:space="0" w:color="000000"/>
              <w:left w:val="single" w:sz="4" w:space="0" w:color="000000"/>
              <w:bottom w:val="single" w:sz="4" w:space="0" w:color="000000"/>
            </w:tcBorders>
            <w:vAlign w:val="center"/>
          </w:tcPr>
          <w:p w14:paraId="74E3251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80</w:t>
            </w:r>
          </w:p>
        </w:tc>
        <w:tc>
          <w:tcPr>
            <w:tcW w:w="983" w:type="dxa"/>
            <w:tcBorders>
              <w:top w:val="single" w:sz="4" w:space="0" w:color="000000"/>
              <w:left w:val="single" w:sz="4" w:space="0" w:color="000000"/>
              <w:bottom w:val="single" w:sz="4" w:space="0" w:color="000000"/>
            </w:tcBorders>
            <w:vAlign w:val="center"/>
          </w:tcPr>
          <w:p w14:paraId="4912D75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50</w:t>
            </w:r>
          </w:p>
        </w:tc>
        <w:tc>
          <w:tcPr>
            <w:tcW w:w="1080" w:type="dxa"/>
            <w:tcBorders>
              <w:top w:val="single" w:sz="4" w:space="0" w:color="000000"/>
              <w:left w:val="single" w:sz="4" w:space="0" w:color="000000"/>
              <w:bottom w:val="single" w:sz="4" w:space="0" w:color="000000"/>
            </w:tcBorders>
            <w:vAlign w:val="center"/>
          </w:tcPr>
          <w:p w14:paraId="72DC2BB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190</w:t>
            </w:r>
          </w:p>
        </w:tc>
        <w:tc>
          <w:tcPr>
            <w:tcW w:w="1080" w:type="dxa"/>
            <w:tcBorders>
              <w:top w:val="single" w:sz="4" w:space="0" w:color="000000"/>
              <w:left w:val="single" w:sz="4" w:space="0" w:color="000000"/>
              <w:bottom w:val="single" w:sz="4" w:space="0" w:color="000000"/>
            </w:tcBorders>
            <w:vAlign w:val="center"/>
          </w:tcPr>
          <w:p w14:paraId="03855EF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320</w:t>
            </w:r>
          </w:p>
        </w:tc>
        <w:tc>
          <w:tcPr>
            <w:tcW w:w="1154" w:type="dxa"/>
            <w:tcBorders>
              <w:top w:val="single" w:sz="4" w:space="0" w:color="000000"/>
              <w:left w:val="single" w:sz="4" w:space="0" w:color="000000"/>
              <w:bottom w:val="single" w:sz="4" w:space="0" w:color="000000"/>
              <w:right w:val="single" w:sz="4" w:space="0" w:color="000000"/>
            </w:tcBorders>
            <w:vAlign w:val="center"/>
          </w:tcPr>
          <w:p w14:paraId="2E99547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20</w:t>
            </w:r>
          </w:p>
        </w:tc>
      </w:tr>
    </w:tbl>
    <w:p w14:paraId="2097DE6D" w14:textId="77777777" w:rsidR="000633AF" w:rsidRPr="00F636BD" w:rsidRDefault="006C5A9A">
      <w:pPr>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   </w:t>
      </w:r>
    </w:p>
    <w:p w14:paraId="7D3CB870"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ÁREA DE FORMACIÓN ESPECIALIZANTE OBLIGATORIA</w:t>
      </w:r>
    </w:p>
    <w:p w14:paraId="1D7C8D69" w14:textId="77777777" w:rsidR="000633AF" w:rsidRPr="00F636BD" w:rsidRDefault="000633AF">
      <w:pPr>
        <w:jc w:val="center"/>
        <w:rPr>
          <w:rFonts w:ascii="AvantGarde Bk BT" w:eastAsia="Questrial" w:hAnsi="AvantGarde Bk BT" w:cs="Questrial"/>
          <w:sz w:val="20"/>
          <w:szCs w:val="20"/>
        </w:rPr>
      </w:pPr>
    </w:p>
    <w:p w14:paraId="4E49BE33" w14:textId="77777777" w:rsidR="000633AF" w:rsidRPr="00F636BD" w:rsidRDefault="006C5A9A">
      <w:pPr>
        <w:ind w:firstLine="708"/>
        <w:rPr>
          <w:rFonts w:ascii="AvantGarde Bk BT" w:eastAsia="Questrial" w:hAnsi="AvantGarde Bk BT" w:cs="Questrial"/>
          <w:sz w:val="20"/>
          <w:szCs w:val="20"/>
        </w:rPr>
      </w:pPr>
      <w:r w:rsidRPr="00F636BD">
        <w:rPr>
          <w:rFonts w:ascii="AvantGarde Bk BT" w:eastAsia="Questrial" w:hAnsi="AvantGarde Bk BT" w:cs="Questrial"/>
          <w:sz w:val="20"/>
          <w:szCs w:val="20"/>
        </w:rPr>
        <w:t>Atención Médica I</w:t>
      </w:r>
    </w:p>
    <w:tbl>
      <w:tblPr>
        <w:tblStyle w:val="a2"/>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16F5EB55"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7E12882F"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p w14:paraId="27FF753A" w14:textId="77777777" w:rsidR="000633AF" w:rsidRPr="00F636BD" w:rsidRDefault="000633AF">
            <w:pPr>
              <w:jc w:val="center"/>
              <w:rPr>
                <w:rFonts w:ascii="AvantGarde Bk BT" w:eastAsia="Questrial" w:hAnsi="AvantGarde Bk BT" w:cs="Questrial"/>
                <w:sz w:val="20"/>
                <w:szCs w:val="20"/>
              </w:rPr>
            </w:pPr>
          </w:p>
        </w:tc>
        <w:tc>
          <w:tcPr>
            <w:tcW w:w="733" w:type="dxa"/>
            <w:vMerge w:val="restart"/>
            <w:tcBorders>
              <w:top w:val="single" w:sz="4" w:space="0" w:color="000000"/>
              <w:left w:val="single" w:sz="4" w:space="0" w:color="000000"/>
              <w:bottom w:val="single" w:sz="4" w:space="0" w:color="000000"/>
            </w:tcBorders>
            <w:vAlign w:val="center"/>
          </w:tcPr>
          <w:p w14:paraId="0E40F92E"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6DA41BA5"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4BC58326"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73452C88"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3FCA548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501A2B24"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76914B07"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7351DAE4"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264753D1"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19673D7D"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28AE9F9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4E2DC3D1"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4CBDFFD8"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300CCFEC"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75D4AA24"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3EF83185"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Entrevista psiquiátrica</w:t>
            </w:r>
          </w:p>
        </w:tc>
        <w:tc>
          <w:tcPr>
            <w:tcW w:w="733" w:type="dxa"/>
            <w:tcBorders>
              <w:top w:val="single" w:sz="4" w:space="0" w:color="000000"/>
              <w:left w:val="single" w:sz="4" w:space="0" w:color="000000"/>
              <w:bottom w:val="single" w:sz="4" w:space="0" w:color="000000"/>
            </w:tcBorders>
            <w:vAlign w:val="center"/>
          </w:tcPr>
          <w:p w14:paraId="52909D6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10F322F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5A91B14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2249DBB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067DB6F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1FE02AB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36632DB1"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7A900F3A"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Psicopatología</w:t>
            </w:r>
          </w:p>
        </w:tc>
        <w:tc>
          <w:tcPr>
            <w:tcW w:w="733" w:type="dxa"/>
            <w:tcBorders>
              <w:top w:val="single" w:sz="4" w:space="0" w:color="000000"/>
              <w:left w:val="single" w:sz="4" w:space="0" w:color="000000"/>
              <w:bottom w:val="single" w:sz="4" w:space="0" w:color="000000"/>
            </w:tcBorders>
            <w:vAlign w:val="center"/>
          </w:tcPr>
          <w:p w14:paraId="03A5107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6E76855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53E5629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2203557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74F30C5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2B2E9DA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20FC7B69"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15DCBC37"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Diagnóstico clínico</w:t>
            </w:r>
          </w:p>
        </w:tc>
        <w:tc>
          <w:tcPr>
            <w:tcW w:w="733" w:type="dxa"/>
            <w:tcBorders>
              <w:top w:val="single" w:sz="4" w:space="0" w:color="000000"/>
              <w:left w:val="single" w:sz="4" w:space="0" w:color="000000"/>
              <w:bottom w:val="single" w:sz="4" w:space="0" w:color="000000"/>
            </w:tcBorders>
            <w:vAlign w:val="center"/>
          </w:tcPr>
          <w:p w14:paraId="502D467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73F473A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0405D19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6E476F4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4585625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291B8CF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63BC4A1E"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1117392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Psicofarmacología</w:t>
            </w:r>
          </w:p>
        </w:tc>
        <w:tc>
          <w:tcPr>
            <w:tcW w:w="733" w:type="dxa"/>
            <w:tcBorders>
              <w:top w:val="single" w:sz="4" w:space="0" w:color="000000"/>
              <w:left w:val="single" w:sz="4" w:space="0" w:color="000000"/>
              <w:bottom w:val="single" w:sz="4" w:space="0" w:color="000000"/>
            </w:tcBorders>
            <w:vAlign w:val="center"/>
          </w:tcPr>
          <w:p w14:paraId="42F81DA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4396680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20</w:t>
            </w:r>
          </w:p>
        </w:tc>
        <w:tc>
          <w:tcPr>
            <w:tcW w:w="983" w:type="dxa"/>
            <w:tcBorders>
              <w:top w:val="single" w:sz="4" w:space="0" w:color="000000"/>
              <w:left w:val="single" w:sz="4" w:space="0" w:color="000000"/>
              <w:bottom w:val="single" w:sz="4" w:space="0" w:color="000000"/>
            </w:tcBorders>
            <w:vAlign w:val="center"/>
          </w:tcPr>
          <w:p w14:paraId="7C20F47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1750182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76BA972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6F45CC5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38F4F94C"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49744321"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Neurociencias</w:t>
            </w:r>
          </w:p>
        </w:tc>
        <w:tc>
          <w:tcPr>
            <w:tcW w:w="733" w:type="dxa"/>
            <w:tcBorders>
              <w:top w:val="single" w:sz="4" w:space="0" w:color="000000"/>
              <w:left w:val="single" w:sz="4" w:space="0" w:color="000000"/>
              <w:bottom w:val="single" w:sz="4" w:space="0" w:color="000000"/>
            </w:tcBorders>
            <w:vAlign w:val="center"/>
          </w:tcPr>
          <w:p w14:paraId="0C4027D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1445880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17</w:t>
            </w:r>
          </w:p>
        </w:tc>
        <w:tc>
          <w:tcPr>
            <w:tcW w:w="983" w:type="dxa"/>
            <w:tcBorders>
              <w:top w:val="single" w:sz="4" w:space="0" w:color="000000"/>
              <w:left w:val="single" w:sz="4" w:space="0" w:color="000000"/>
              <w:bottom w:val="single" w:sz="4" w:space="0" w:color="000000"/>
            </w:tcBorders>
            <w:vAlign w:val="center"/>
          </w:tcPr>
          <w:p w14:paraId="4A80200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3058875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9</w:t>
            </w:r>
          </w:p>
        </w:tc>
        <w:tc>
          <w:tcPr>
            <w:tcW w:w="1080" w:type="dxa"/>
            <w:tcBorders>
              <w:top w:val="single" w:sz="4" w:space="0" w:color="000000"/>
              <w:left w:val="single" w:sz="4" w:space="0" w:color="000000"/>
              <w:bottom w:val="single" w:sz="4" w:space="0" w:color="000000"/>
            </w:tcBorders>
            <w:vAlign w:val="center"/>
          </w:tcPr>
          <w:p w14:paraId="4F4C677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412B660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32FA3887"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290CB6A5"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Urgencias psiquiátricas</w:t>
            </w:r>
          </w:p>
        </w:tc>
        <w:tc>
          <w:tcPr>
            <w:tcW w:w="733" w:type="dxa"/>
            <w:tcBorders>
              <w:top w:val="single" w:sz="4" w:space="0" w:color="000000"/>
              <w:left w:val="single" w:sz="4" w:space="0" w:color="000000"/>
              <w:bottom w:val="single" w:sz="4" w:space="0" w:color="000000"/>
            </w:tcBorders>
            <w:vAlign w:val="center"/>
          </w:tcPr>
          <w:p w14:paraId="67C7B03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72BFBA0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17</w:t>
            </w:r>
          </w:p>
        </w:tc>
        <w:tc>
          <w:tcPr>
            <w:tcW w:w="983" w:type="dxa"/>
            <w:tcBorders>
              <w:top w:val="single" w:sz="4" w:space="0" w:color="000000"/>
              <w:left w:val="single" w:sz="4" w:space="0" w:color="000000"/>
              <w:bottom w:val="single" w:sz="4" w:space="0" w:color="000000"/>
            </w:tcBorders>
            <w:vAlign w:val="center"/>
          </w:tcPr>
          <w:p w14:paraId="40511B3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w:t>
            </w:r>
          </w:p>
        </w:tc>
        <w:tc>
          <w:tcPr>
            <w:tcW w:w="1080" w:type="dxa"/>
            <w:tcBorders>
              <w:top w:val="single" w:sz="4" w:space="0" w:color="000000"/>
              <w:left w:val="single" w:sz="4" w:space="0" w:color="000000"/>
              <w:bottom w:val="single" w:sz="4" w:space="0" w:color="000000"/>
            </w:tcBorders>
            <w:vAlign w:val="center"/>
          </w:tcPr>
          <w:p w14:paraId="028D604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9</w:t>
            </w:r>
          </w:p>
        </w:tc>
        <w:tc>
          <w:tcPr>
            <w:tcW w:w="1080" w:type="dxa"/>
            <w:tcBorders>
              <w:top w:val="single" w:sz="4" w:space="0" w:color="000000"/>
              <w:left w:val="single" w:sz="4" w:space="0" w:color="000000"/>
              <w:bottom w:val="single" w:sz="4" w:space="0" w:color="000000"/>
            </w:tcBorders>
            <w:vAlign w:val="center"/>
          </w:tcPr>
          <w:p w14:paraId="04B2403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4556EE2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490EF858"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445767B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Trabajo en atención médica I</w:t>
            </w:r>
          </w:p>
        </w:tc>
        <w:tc>
          <w:tcPr>
            <w:tcW w:w="733" w:type="dxa"/>
            <w:tcBorders>
              <w:top w:val="single" w:sz="4" w:space="0" w:color="000000"/>
              <w:left w:val="single" w:sz="4" w:space="0" w:color="000000"/>
              <w:bottom w:val="single" w:sz="4" w:space="0" w:color="000000"/>
            </w:tcBorders>
            <w:vAlign w:val="center"/>
          </w:tcPr>
          <w:p w14:paraId="683294B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N</w:t>
            </w:r>
          </w:p>
        </w:tc>
        <w:tc>
          <w:tcPr>
            <w:tcW w:w="968" w:type="dxa"/>
            <w:tcBorders>
              <w:top w:val="single" w:sz="4" w:space="0" w:color="000000"/>
              <w:left w:val="single" w:sz="4" w:space="0" w:color="000000"/>
              <w:bottom w:val="single" w:sz="4" w:space="0" w:color="000000"/>
            </w:tcBorders>
            <w:vAlign w:val="center"/>
          </w:tcPr>
          <w:p w14:paraId="777F59D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983" w:type="dxa"/>
            <w:tcBorders>
              <w:top w:val="single" w:sz="4" w:space="0" w:color="000000"/>
              <w:left w:val="single" w:sz="4" w:space="0" w:color="000000"/>
              <w:bottom w:val="single" w:sz="4" w:space="0" w:color="000000"/>
            </w:tcBorders>
            <w:vAlign w:val="center"/>
          </w:tcPr>
          <w:p w14:paraId="6BA74E0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1,218</w:t>
            </w:r>
          </w:p>
        </w:tc>
        <w:tc>
          <w:tcPr>
            <w:tcW w:w="1080" w:type="dxa"/>
            <w:tcBorders>
              <w:top w:val="single" w:sz="4" w:space="0" w:color="000000"/>
              <w:left w:val="single" w:sz="4" w:space="0" w:color="000000"/>
              <w:bottom w:val="single" w:sz="4" w:space="0" w:color="000000"/>
            </w:tcBorders>
            <w:vAlign w:val="center"/>
          </w:tcPr>
          <w:p w14:paraId="0C6914D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1,294</w:t>
            </w:r>
          </w:p>
        </w:tc>
        <w:tc>
          <w:tcPr>
            <w:tcW w:w="1080" w:type="dxa"/>
            <w:tcBorders>
              <w:top w:val="single" w:sz="4" w:space="0" w:color="000000"/>
              <w:left w:val="single" w:sz="4" w:space="0" w:color="000000"/>
              <w:bottom w:val="single" w:sz="4" w:space="0" w:color="000000"/>
            </w:tcBorders>
            <w:vAlign w:val="center"/>
          </w:tcPr>
          <w:p w14:paraId="365091A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2,528</w:t>
            </w:r>
          </w:p>
        </w:tc>
        <w:tc>
          <w:tcPr>
            <w:tcW w:w="1154" w:type="dxa"/>
            <w:tcBorders>
              <w:top w:val="single" w:sz="4" w:space="0" w:color="000000"/>
              <w:left w:val="single" w:sz="4" w:space="0" w:color="000000"/>
              <w:bottom w:val="single" w:sz="4" w:space="0" w:color="000000"/>
              <w:right w:val="single" w:sz="4" w:space="0" w:color="000000"/>
            </w:tcBorders>
            <w:vAlign w:val="center"/>
          </w:tcPr>
          <w:p w14:paraId="4BEFC96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158</w:t>
            </w:r>
          </w:p>
        </w:tc>
      </w:tr>
      <w:tr w:rsidR="000633AF" w:rsidRPr="00F636BD" w14:paraId="2CC434E0"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5E5A261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vAlign w:val="center"/>
          </w:tcPr>
          <w:p w14:paraId="4373AC80" w14:textId="77777777" w:rsidR="000633AF" w:rsidRPr="00F636BD" w:rsidRDefault="000633AF">
            <w:pPr>
              <w:pBdr>
                <w:top w:val="nil"/>
                <w:left w:val="nil"/>
                <w:bottom w:val="nil"/>
                <w:right w:val="nil"/>
                <w:between w:val="nil"/>
              </w:pBdr>
              <w:spacing w:after="120"/>
              <w:jc w:val="center"/>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47AD7F2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130</w:t>
            </w:r>
          </w:p>
        </w:tc>
        <w:tc>
          <w:tcPr>
            <w:tcW w:w="983" w:type="dxa"/>
            <w:tcBorders>
              <w:top w:val="single" w:sz="4" w:space="0" w:color="000000"/>
              <w:left w:val="single" w:sz="4" w:space="0" w:color="000000"/>
              <w:bottom w:val="single" w:sz="4" w:space="0" w:color="000000"/>
            </w:tcBorders>
            <w:vAlign w:val="center"/>
          </w:tcPr>
          <w:p w14:paraId="65F4783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1,254</w:t>
            </w:r>
          </w:p>
        </w:tc>
        <w:tc>
          <w:tcPr>
            <w:tcW w:w="1080" w:type="dxa"/>
            <w:tcBorders>
              <w:top w:val="single" w:sz="4" w:space="0" w:color="000000"/>
              <w:left w:val="single" w:sz="4" w:space="0" w:color="000000"/>
              <w:bottom w:val="single" w:sz="4" w:space="0" w:color="000000"/>
            </w:tcBorders>
            <w:vAlign w:val="center"/>
          </w:tcPr>
          <w:p w14:paraId="6EB425B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1,336</w:t>
            </w:r>
          </w:p>
        </w:tc>
        <w:tc>
          <w:tcPr>
            <w:tcW w:w="1080" w:type="dxa"/>
            <w:tcBorders>
              <w:top w:val="single" w:sz="4" w:space="0" w:color="000000"/>
              <w:left w:val="single" w:sz="4" w:space="0" w:color="000000"/>
              <w:bottom w:val="single" w:sz="4" w:space="0" w:color="000000"/>
            </w:tcBorders>
            <w:vAlign w:val="center"/>
          </w:tcPr>
          <w:p w14:paraId="10182B5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2,720</w:t>
            </w:r>
          </w:p>
        </w:tc>
        <w:tc>
          <w:tcPr>
            <w:tcW w:w="1154" w:type="dxa"/>
            <w:tcBorders>
              <w:top w:val="single" w:sz="4" w:space="0" w:color="000000"/>
              <w:left w:val="single" w:sz="4" w:space="0" w:color="000000"/>
              <w:bottom w:val="single" w:sz="4" w:space="0" w:color="000000"/>
              <w:right w:val="single" w:sz="4" w:space="0" w:color="000000"/>
            </w:tcBorders>
            <w:vAlign w:val="center"/>
          </w:tcPr>
          <w:p w14:paraId="0A424E5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170</w:t>
            </w:r>
          </w:p>
        </w:tc>
      </w:tr>
    </w:tbl>
    <w:p w14:paraId="7E2D43F9" w14:textId="77777777" w:rsidR="000633AF" w:rsidRPr="00F636BD" w:rsidRDefault="000633AF">
      <w:pPr>
        <w:rPr>
          <w:rFonts w:ascii="AvantGarde Bk BT" w:eastAsia="Questrial" w:hAnsi="AvantGarde Bk BT" w:cs="Questrial"/>
          <w:sz w:val="20"/>
          <w:szCs w:val="20"/>
          <w:vertAlign w:val="superscript"/>
        </w:rPr>
      </w:pPr>
    </w:p>
    <w:p w14:paraId="2995960E" w14:textId="77777777" w:rsidR="000633AF" w:rsidRPr="00F636BD" w:rsidRDefault="006C5A9A">
      <w:pPr>
        <w:ind w:firstLine="708"/>
        <w:rPr>
          <w:rFonts w:ascii="AvantGarde Bk BT" w:eastAsia="Questrial" w:hAnsi="AvantGarde Bk BT" w:cs="Questrial"/>
          <w:sz w:val="20"/>
          <w:szCs w:val="20"/>
        </w:rPr>
      </w:pPr>
      <w:r w:rsidRPr="00F636BD">
        <w:rPr>
          <w:rFonts w:ascii="AvantGarde Bk BT" w:hAnsi="AvantGarde Bk BT"/>
          <w:sz w:val="20"/>
          <w:szCs w:val="20"/>
        </w:rPr>
        <w:br w:type="page"/>
      </w:r>
      <w:r w:rsidRPr="00F636BD">
        <w:rPr>
          <w:rFonts w:ascii="AvantGarde Bk BT" w:eastAsia="Questrial" w:hAnsi="AvantGarde Bk BT" w:cs="Questrial"/>
          <w:sz w:val="20"/>
          <w:szCs w:val="20"/>
        </w:rPr>
        <w:lastRenderedPageBreak/>
        <w:t>Atención Médica II</w:t>
      </w:r>
    </w:p>
    <w:tbl>
      <w:tblPr>
        <w:tblStyle w:val="a3"/>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00FBD67A"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6AAA4E75"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p w14:paraId="2290C143" w14:textId="77777777" w:rsidR="000633AF" w:rsidRPr="00F636BD" w:rsidRDefault="000633AF">
            <w:pPr>
              <w:jc w:val="center"/>
              <w:rPr>
                <w:rFonts w:ascii="AvantGarde Bk BT" w:eastAsia="Questrial" w:hAnsi="AvantGarde Bk BT" w:cs="Questrial"/>
                <w:sz w:val="20"/>
                <w:szCs w:val="20"/>
              </w:rPr>
            </w:pPr>
          </w:p>
        </w:tc>
        <w:tc>
          <w:tcPr>
            <w:tcW w:w="733" w:type="dxa"/>
            <w:vMerge w:val="restart"/>
            <w:tcBorders>
              <w:top w:val="single" w:sz="4" w:space="0" w:color="000000"/>
              <w:left w:val="single" w:sz="4" w:space="0" w:color="000000"/>
              <w:bottom w:val="single" w:sz="4" w:space="0" w:color="000000"/>
            </w:tcBorders>
            <w:vAlign w:val="center"/>
          </w:tcPr>
          <w:p w14:paraId="2652EA41"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55F17AF5"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2C06DD73"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1E6A5374"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70105856"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3E19DB38"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23E7EA3F"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585FC5B5"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6D30A438"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7E18DA1F"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1A74D91D"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0FB9FF23"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6D7D8DC5"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04B4B748"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055C7921"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1312495B"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Trastornos por consumo de sustancias psicoactivas</w:t>
            </w:r>
          </w:p>
        </w:tc>
        <w:tc>
          <w:tcPr>
            <w:tcW w:w="733" w:type="dxa"/>
            <w:tcBorders>
              <w:top w:val="single" w:sz="4" w:space="0" w:color="000000"/>
              <w:left w:val="single" w:sz="4" w:space="0" w:color="000000"/>
              <w:bottom w:val="single" w:sz="4" w:space="0" w:color="000000"/>
            </w:tcBorders>
            <w:vAlign w:val="center"/>
          </w:tcPr>
          <w:p w14:paraId="3F94F31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503D7FD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983" w:type="dxa"/>
            <w:tcBorders>
              <w:top w:val="single" w:sz="4" w:space="0" w:color="000000"/>
              <w:left w:val="single" w:sz="4" w:space="0" w:color="000000"/>
              <w:bottom w:val="single" w:sz="4" w:space="0" w:color="000000"/>
            </w:tcBorders>
            <w:vAlign w:val="center"/>
          </w:tcPr>
          <w:p w14:paraId="625DF21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491DECF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1C17D26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58EFDF7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460DBB65"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479F9080"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Psiquiatría infantil y del adolescente</w:t>
            </w:r>
          </w:p>
        </w:tc>
        <w:tc>
          <w:tcPr>
            <w:tcW w:w="733" w:type="dxa"/>
            <w:tcBorders>
              <w:top w:val="single" w:sz="4" w:space="0" w:color="000000"/>
              <w:left w:val="single" w:sz="4" w:space="0" w:color="000000"/>
              <w:bottom w:val="single" w:sz="4" w:space="0" w:color="000000"/>
            </w:tcBorders>
            <w:vAlign w:val="center"/>
          </w:tcPr>
          <w:p w14:paraId="4F774A1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2E62ABD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30</w:t>
            </w:r>
          </w:p>
        </w:tc>
        <w:tc>
          <w:tcPr>
            <w:tcW w:w="983" w:type="dxa"/>
            <w:tcBorders>
              <w:top w:val="single" w:sz="4" w:space="0" w:color="000000"/>
              <w:left w:val="single" w:sz="4" w:space="0" w:color="000000"/>
              <w:bottom w:val="single" w:sz="4" w:space="0" w:color="000000"/>
            </w:tcBorders>
            <w:vAlign w:val="center"/>
          </w:tcPr>
          <w:p w14:paraId="1A678CF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9</w:t>
            </w:r>
          </w:p>
        </w:tc>
        <w:tc>
          <w:tcPr>
            <w:tcW w:w="1080" w:type="dxa"/>
            <w:tcBorders>
              <w:top w:val="single" w:sz="4" w:space="0" w:color="000000"/>
              <w:left w:val="single" w:sz="4" w:space="0" w:color="000000"/>
              <w:bottom w:val="single" w:sz="4" w:space="0" w:color="000000"/>
            </w:tcBorders>
            <w:vAlign w:val="center"/>
          </w:tcPr>
          <w:p w14:paraId="119766C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9</w:t>
            </w:r>
          </w:p>
        </w:tc>
        <w:tc>
          <w:tcPr>
            <w:tcW w:w="1080" w:type="dxa"/>
            <w:tcBorders>
              <w:top w:val="single" w:sz="4" w:space="0" w:color="000000"/>
              <w:left w:val="single" w:sz="4" w:space="0" w:color="000000"/>
              <w:bottom w:val="single" w:sz="4" w:space="0" w:color="000000"/>
            </w:tcBorders>
            <w:vAlign w:val="center"/>
          </w:tcPr>
          <w:p w14:paraId="784E969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vAlign w:val="center"/>
          </w:tcPr>
          <w:p w14:paraId="79F4F95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w:t>
            </w:r>
          </w:p>
        </w:tc>
      </w:tr>
      <w:tr w:rsidR="000633AF" w:rsidRPr="00F636BD" w14:paraId="77C8C8CA"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17DAEE3B"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Guías de práctica clínica</w:t>
            </w:r>
          </w:p>
        </w:tc>
        <w:tc>
          <w:tcPr>
            <w:tcW w:w="733" w:type="dxa"/>
            <w:tcBorders>
              <w:top w:val="single" w:sz="4" w:space="0" w:color="000000"/>
              <w:left w:val="single" w:sz="4" w:space="0" w:color="000000"/>
              <w:bottom w:val="single" w:sz="4" w:space="0" w:color="000000"/>
            </w:tcBorders>
            <w:vAlign w:val="center"/>
          </w:tcPr>
          <w:p w14:paraId="44F20D6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14F9C6B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983" w:type="dxa"/>
            <w:tcBorders>
              <w:top w:val="single" w:sz="4" w:space="0" w:color="000000"/>
              <w:left w:val="single" w:sz="4" w:space="0" w:color="000000"/>
              <w:bottom w:val="single" w:sz="4" w:space="0" w:color="000000"/>
            </w:tcBorders>
            <w:vAlign w:val="center"/>
          </w:tcPr>
          <w:p w14:paraId="4D495C8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0</w:t>
            </w:r>
          </w:p>
        </w:tc>
        <w:tc>
          <w:tcPr>
            <w:tcW w:w="1080" w:type="dxa"/>
            <w:tcBorders>
              <w:top w:val="single" w:sz="4" w:space="0" w:color="000000"/>
              <w:left w:val="single" w:sz="4" w:space="0" w:color="000000"/>
              <w:bottom w:val="single" w:sz="4" w:space="0" w:color="000000"/>
            </w:tcBorders>
            <w:vAlign w:val="center"/>
          </w:tcPr>
          <w:p w14:paraId="12709A0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0</w:t>
            </w:r>
          </w:p>
        </w:tc>
        <w:tc>
          <w:tcPr>
            <w:tcW w:w="1080" w:type="dxa"/>
            <w:tcBorders>
              <w:top w:val="single" w:sz="4" w:space="0" w:color="000000"/>
              <w:left w:val="single" w:sz="4" w:space="0" w:color="000000"/>
              <w:bottom w:val="single" w:sz="4" w:space="0" w:color="000000"/>
            </w:tcBorders>
            <w:vAlign w:val="center"/>
          </w:tcPr>
          <w:p w14:paraId="04D14A8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6C258E1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625A555B"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6CCBF5AD"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Introducción a la psicoterapia</w:t>
            </w:r>
          </w:p>
        </w:tc>
        <w:tc>
          <w:tcPr>
            <w:tcW w:w="733" w:type="dxa"/>
            <w:tcBorders>
              <w:top w:val="single" w:sz="4" w:space="0" w:color="000000"/>
              <w:left w:val="single" w:sz="4" w:space="0" w:color="000000"/>
              <w:bottom w:val="single" w:sz="4" w:space="0" w:color="000000"/>
            </w:tcBorders>
            <w:vAlign w:val="center"/>
          </w:tcPr>
          <w:p w14:paraId="679CD74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CT</w:t>
            </w:r>
          </w:p>
        </w:tc>
        <w:tc>
          <w:tcPr>
            <w:tcW w:w="968" w:type="dxa"/>
            <w:tcBorders>
              <w:top w:val="single" w:sz="4" w:space="0" w:color="000000"/>
              <w:left w:val="single" w:sz="4" w:space="0" w:color="000000"/>
              <w:bottom w:val="single" w:sz="4" w:space="0" w:color="000000"/>
            </w:tcBorders>
            <w:vAlign w:val="center"/>
          </w:tcPr>
          <w:p w14:paraId="06FB61C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983" w:type="dxa"/>
            <w:tcBorders>
              <w:top w:val="single" w:sz="4" w:space="0" w:color="000000"/>
              <w:left w:val="single" w:sz="4" w:space="0" w:color="000000"/>
              <w:bottom w:val="single" w:sz="4" w:space="0" w:color="000000"/>
            </w:tcBorders>
            <w:vAlign w:val="center"/>
          </w:tcPr>
          <w:p w14:paraId="74E32F3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4A96361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7FA6726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vAlign w:val="center"/>
          </w:tcPr>
          <w:p w14:paraId="2F8026B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w:t>
            </w:r>
          </w:p>
        </w:tc>
      </w:tr>
      <w:tr w:rsidR="000633AF" w:rsidRPr="00F636BD" w14:paraId="6353E482"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3E896F35"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Estudios paraclínicos y pruebas en psiquiatría</w:t>
            </w:r>
          </w:p>
        </w:tc>
        <w:tc>
          <w:tcPr>
            <w:tcW w:w="733" w:type="dxa"/>
            <w:tcBorders>
              <w:top w:val="single" w:sz="4" w:space="0" w:color="000000"/>
              <w:left w:val="single" w:sz="4" w:space="0" w:color="000000"/>
              <w:bottom w:val="single" w:sz="4" w:space="0" w:color="000000"/>
            </w:tcBorders>
            <w:vAlign w:val="center"/>
          </w:tcPr>
          <w:p w14:paraId="397C145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CT</w:t>
            </w:r>
          </w:p>
        </w:tc>
        <w:tc>
          <w:tcPr>
            <w:tcW w:w="968" w:type="dxa"/>
            <w:tcBorders>
              <w:top w:val="single" w:sz="4" w:space="0" w:color="000000"/>
              <w:left w:val="single" w:sz="4" w:space="0" w:color="000000"/>
              <w:bottom w:val="single" w:sz="4" w:space="0" w:color="000000"/>
            </w:tcBorders>
            <w:vAlign w:val="center"/>
          </w:tcPr>
          <w:p w14:paraId="6825A13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983" w:type="dxa"/>
            <w:tcBorders>
              <w:top w:val="single" w:sz="4" w:space="0" w:color="000000"/>
              <w:left w:val="single" w:sz="4" w:space="0" w:color="000000"/>
              <w:bottom w:val="single" w:sz="4" w:space="0" w:color="000000"/>
            </w:tcBorders>
            <w:vAlign w:val="center"/>
          </w:tcPr>
          <w:p w14:paraId="06A61FE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2E23D7B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30172A5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03BF776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4C5E292A"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24723D60"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Trabajo en atención médica II</w:t>
            </w:r>
          </w:p>
        </w:tc>
        <w:tc>
          <w:tcPr>
            <w:tcW w:w="733" w:type="dxa"/>
            <w:tcBorders>
              <w:top w:val="single" w:sz="4" w:space="0" w:color="000000"/>
              <w:left w:val="single" w:sz="4" w:space="0" w:color="000000"/>
              <w:bottom w:val="single" w:sz="4" w:space="0" w:color="000000"/>
            </w:tcBorders>
            <w:vAlign w:val="center"/>
          </w:tcPr>
          <w:p w14:paraId="4DA93FC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N</w:t>
            </w:r>
          </w:p>
        </w:tc>
        <w:tc>
          <w:tcPr>
            <w:tcW w:w="968" w:type="dxa"/>
            <w:tcBorders>
              <w:top w:val="single" w:sz="4" w:space="0" w:color="000000"/>
              <w:left w:val="single" w:sz="4" w:space="0" w:color="000000"/>
              <w:bottom w:val="single" w:sz="4" w:space="0" w:color="000000"/>
            </w:tcBorders>
            <w:vAlign w:val="center"/>
          </w:tcPr>
          <w:p w14:paraId="7101709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0</w:t>
            </w:r>
          </w:p>
        </w:tc>
        <w:tc>
          <w:tcPr>
            <w:tcW w:w="983" w:type="dxa"/>
            <w:tcBorders>
              <w:top w:val="single" w:sz="4" w:space="0" w:color="000000"/>
              <w:left w:val="single" w:sz="4" w:space="0" w:color="000000"/>
              <w:bottom w:val="single" w:sz="4" w:space="0" w:color="000000"/>
            </w:tcBorders>
            <w:vAlign w:val="center"/>
          </w:tcPr>
          <w:p w14:paraId="5F4937E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1,225</w:t>
            </w:r>
          </w:p>
        </w:tc>
        <w:tc>
          <w:tcPr>
            <w:tcW w:w="1080" w:type="dxa"/>
            <w:tcBorders>
              <w:top w:val="single" w:sz="4" w:space="0" w:color="000000"/>
              <w:left w:val="single" w:sz="4" w:space="0" w:color="000000"/>
              <w:bottom w:val="single" w:sz="4" w:space="0" w:color="000000"/>
            </w:tcBorders>
            <w:vAlign w:val="center"/>
          </w:tcPr>
          <w:p w14:paraId="16F1A9A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1,303</w:t>
            </w:r>
          </w:p>
        </w:tc>
        <w:tc>
          <w:tcPr>
            <w:tcW w:w="1080" w:type="dxa"/>
            <w:tcBorders>
              <w:top w:val="single" w:sz="4" w:space="0" w:color="000000"/>
              <w:left w:val="single" w:sz="4" w:space="0" w:color="000000"/>
              <w:bottom w:val="single" w:sz="4" w:space="0" w:color="000000"/>
            </w:tcBorders>
            <w:vAlign w:val="center"/>
          </w:tcPr>
          <w:p w14:paraId="5006294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2,528</w:t>
            </w:r>
          </w:p>
        </w:tc>
        <w:tc>
          <w:tcPr>
            <w:tcW w:w="1154" w:type="dxa"/>
            <w:tcBorders>
              <w:top w:val="single" w:sz="4" w:space="0" w:color="000000"/>
              <w:left w:val="single" w:sz="4" w:space="0" w:color="000000"/>
              <w:bottom w:val="single" w:sz="4" w:space="0" w:color="000000"/>
              <w:right w:val="single" w:sz="4" w:space="0" w:color="000000"/>
            </w:tcBorders>
            <w:vAlign w:val="center"/>
          </w:tcPr>
          <w:p w14:paraId="1769AEA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158</w:t>
            </w:r>
          </w:p>
        </w:tc>
      </w:tr>
      <w:tr w:rsidR="000633AF" w:rsidRPr="00F636BD" w14:paraId="1BC21FD8"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535E0AB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vAlign w:val="center"/>
          </w:tcPr>
          <w:p w14:paraId="59CD31B8" w14:textId="77777777" w:rsidR="000633AF" w:rsidRPr="00F636BD" w:rsidRDefault="000633AF">
            <w:pPr>
              <w:pBdr>
                <w:top w:val="nil"/>
                <w:left w:val="nil"/>
                <w:bottom w:val="nil"/>
                <w:right w:val="nil"/>
                <w:between w:val="nil"/>
              </w:pBdr>
              <w:spacing w:after="120"/>
              <w:jc w:val="center"/>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2FF93EA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126</w:t>
            </w:r>
          </w:p>
        </w:tc>
        <w:tc>
          <w:tcPr>
            <w:tcW w:w="983" w:type="dxa"/>
            <w:tcBorders>
              <w:top w:val="single" w:sz="4" w:space="0" w:color="000000"/>
              <w:left w:val="single" w:sz="4" w:space="0" w:color="000000"/>
              <w:bottom w:val="single" w:sz="4" w:space="0" w:color="000000"/>
            </w:tcBorders>
            <w:vAlign w:val="center"/>
          </w:tcPr>
          <w:p w14:paraId="07E477B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1,258</w:t>
            </w:r>
          </w:p>
        </w:tc>
        <w:tc>
          <w:tcPr>
            <w:tcW w:w="1080" w:type="dxa"/>
            <w:tcBorders>
              <w:top w:val="single" w:sz="4" w:space="0" w:color="000000"/>
              <w:left w:val="single" w:sz="4" w:space="0" w:color="000000"/>
              <w:bottom w:val="single" w:sz="4" w:space="0" w:color="000000"/>
            </w:tcBorders>
            <w:vAlign w:val="center"/>
          </w:tcPr>
          <w:p w14:paraId="62D1570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1,336</w:t>
            </w:r>
          </w:p>
        </w:tc>
        <w:tc>
          <w:tcPr>
            <w:tcW w:w="1080" w:type="dxa"/>
            <w:tcBorders>
              <w:top w:val="single" w:sz="4" w:space="0" w:color="000000"/>
              <w:left w:val="single" w:sz="4" w:space="0" w:color="000000"/>
              <w:bottom w:val="single" w:sz="4" w:space="0" w:color="000000"/>
            </w:tcBorders>
            <w:vAlign w:val="center"/>
          </w:tcPr>
          <w:p w14:paraId="1405C16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2,720</w:t>
            </w:r>
          </w:p>
        </w:tc>
        <w:tc>
          <w:tcPr>
            <w:tcW w:w="1154" w:type="dxa"/>
            <w:tcBorders>
              <w:top w:val="single" w:sz="4" w:space="0" w:color="000000"/>
              <w:left w:val="single" w:sz="4" w:space="0" w:color="000000"/>
              <w:bottom w:val="single" w:sz="4" w:space="0" w:color="000000"/>
              <w:right w:val="single" w:sz="4" w:space="0" w:color="000000"/>
            </w:tcBorders>
            <w:vAlign w:val="center"/>
          </w:tcPr>
          <w:p w14:paraId="3BD955E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170</w:t>
            </w:r>
          </w:p>
        </w:tc>
      </w:tr>
    </w:tbl>
    <w:p w14:paraId="014C6489" w14:textId="77777777" w:rsidR="000633AF" w:rsidRPr="00F636BD" w:rsidRDefault="000633AF">
      <w:pPr>
        <w:rPr>
          <w:rFonts w:ascii="AvantGarde Bk BT" w:eastAsia="Questrial" w:hAnsi="AvantGarde Bk BT" w:cs="Questrial"/>
          <w:sz w:val="20"/>
          <w:szCs w:val="20"/>
          <w:vertAlign w:val="superscript"/>
        </w:rPr>
      </w:pPr>
    </w:p>
    <w:p w14:paraId="6AB97EAF" w14:textId="77777777" w:rsidR="000633AF" w:rsidRPr="00F636BD" w:rsidRDefault="006C5A9A">
      <w:pPr>
        <w:ind w:firstLine="708"/>
        <w:rPr>
          <w:rFonts w:ascii="AvantGarde Bk BT" w:eastAsia="Questrial" w:hAnsi="AvantGarde Bk BT" w:cs="Questrial"/>
          <w:sz w:val="20"/>
          <w:szCs w:val="20"/>
        </w:rPr>
      </w:pPr>
      <w:r w:rsidRPr="00F636BD">
        <w:rPr>
          <w:rFonts w:ascii="AvantGarde Bk BT" w:eastAsia="Questrial" w:hAnsi="AvantGarde Bk BT" w:cs="Questrial"/>
          <w:sz w:val="20"/>
          <w:szCs w:val="20"/>
        </w:rPr>
        <w:t>Atención Médica III</w:t>
      </w:r>
    </w:p>
    <w:tbl>
      <w:tblPr>
        <w:tblStyle w:val="a4"/>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7D5A829A"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693DF223"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p w14:paraId="087F29F8" w14:textId="77777777" w:rsidR="000633AF" w:rsidRPr="00F636BD" w:rsidRDefault="000633AF">
            <w:pPr>
              <w:jc w:val="center"/>
              <w:rPr>
                <w:rFonts w:ascii="AvantGarde Bk BT" w:eastAsia="Questrial" w:hAnsi="AvantGarde Bk BT" w:cs="Questrial"/>
                <w:sz w:val="20"/>
                <w:szCs w:val="20"/>
              </w:rPr>
            </w:pPr>
          </w:p>
        </w:tc>
        <w:tc>
          <w:tcPr>
            <w:tcW w:w="733" w:type="dxa"/>
            <w:vMerge w:val="restart"/>
            <w:tcBorders>
              <w:top w:val="single" w:sz="4" w:space="0" w:color="000000"/>
              <w:left w:val="single" w:sz="4" w:space="0" w:color="000000"/>
              <w:bottom w:val="single" w:sz="4" w:space="0" w:color="000000"/>
            </w:tcBorders>
            <w:vAlign w:val="center"/>
          </w:tcPr>
          <w:p w14:paraId="1179CF3C"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090FF6DC"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447E0307"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31470AB8"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0D731342"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12B6795C"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3E49B359"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14515964"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0FDF0628"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79FBE22D"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4F20DAA6"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3A70E759"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18682165"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6DD5CDEB"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7CECCF22"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2C72244A"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Genética en psiquiatría</w:t>
            </w:r>
          </w:p>
        </w:tc>
        <w:tc>
          <w:tcPr>
            <w:tcW w:w="733" w:type="dxa"/>
            <w:tcBorders>
              <w:top w:val="single" w:sz="4" w:space="0" w:color="000000"/>
              <w:left w:val="single" w:sz="4" w:space="0" w:color="000000"/>
              <w:bottom w:val="single" w:sz="4" w:space="0" w:color="000000"/>
            </w:tcBorders>
            <w:vAlign w:val="center"/>
          </w:tcPr>
          <w:p w14:paraId="31E7053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06C11DF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24</w:t>
            </w:r>
          </w:p>
        </w:tc>
        <w:tc>
          <w:tcPr>
            <w:tcW w:w="983" w:type="dxa"/>
            <w:tcBorders>
              <w:top w:val="single" w:sz="4" w:space="0" w:color="000000"/>
              <w:left w:val="single" w:sz="4" w:space="0" w:color="000000"/>
              <w:bottom w:val="single" w:sz="4" w:space="0" w:color="000000"/>
            </w:tcBorders>
            <w:vAlign w:val="center"/>
          </w:tcPr>
          <w:p w14:paraId="39A7BC5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c>
          <w:tcPr>
            <w:tcW w:w="1080" w:type="dxa"/>
            <w:tcBorders>
              <w:top w:val="single" w:sz="4" w:space="0" w:color="000000"/>
              <w:left w:val="single" w:sz="4" w:space="0" w:color="000000"/>
              <w:bottom w:val="single" w:sz="4" w:space="0" w:color="000000"/>
            </w:tcBorders>
            <w:vAlign w:val="center"/>
          </w:tcPr>
          <w:p w14:paraId="72F20CA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c>
          <w:tcPr>
            <w:tcW w:w="1080" w:type="dxa"/>
            <w:tcBorders>
              <w:top w:val="single" w:sz="4" w:space="0" w:color="000000"/>
              <w:left w:val="single" w:sz="4" w:space="0" w:color="000000"/>
              <w:bottom w:val="single" w:sz="4" w:space="0" w:color="000000"/>
            </w:tcBorders>
            <w:vAlign w:val="center"/>
          </w:tcPr>
          <w:p w14:paraId="4ADB7C5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613D04C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76EBEE60"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23D335D4"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Psicoterapias basadas en evidencia I</w:t>
            </w:r>
          </w:p>
        </w:tc>
        <w:tc>
          <w:tcPr>
            <w:tcW w:w="733" w:type="dxa"/>
            <w:tcBorders>
              <w:top w:val="single" w:sz="4" w:space="0" w:color="000000"/>
              <w:left w:val="single" w:sz="4" w:space="0" w:color="000000"/>
              <w:bottom w:val="single" w:sz="4" w:space="0" w:color="000000"/>
            </w:tcBorders>
            <w:vAlign w:val="center"/>
          </w:tcPr>
          <w:p w14:paraId="78C4BDD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CT</w:t>
            </w:r>
          </w:p>
        </w:tc>
        <w:tc>
          <w:tcPr>
            <w:tcW w:w="968" w:type="dxa"/>
            <w:tcBorders>
              <w:top w:val="single" w:sz="4" w:space="0" w:color="000000"/>
              <w:left w:val="single" w:sz="4" w:space="0" w:color="000000"/>
              <w:bottom w:val="single" w:sz="4" w:space="0" w:color="000000"/>
            </w:tcBorders>
            <w:vAlign w:val="center"/>
          </w:tcPr>
          <w:p w14:paraId="2EB3A0F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36</w:t>
            </w:r>
          </w:p>
        </w:tc>
        <w:tc>
          <w:tcPr>
            <w:tcW w:w="983" w:type="dxa"/>
            <w:tcBorders>
              <w:top w:val="single" w:sz="4" w:space="0" w:color="000000"/>
              <w:left w:val="single" w:sz="4" w:space="0" w:color="000000"/>
              <w:bottom w:val="single" w:sz="4" w:space="0" w:color="000000"/>
            </w:tcBorders>
            <w:vAlign w:val="center"/>
          </w:tcPr>
          <w:p w14:paraId="3C32347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c>
          <w:tcPr>
            <w:tcW w:w="1080" w:type="dxa"/>
            <w:tcBorders>
              <w:top w:val="single" w:sz="4" w:space="0" w:color="000000"/>
              <w:left w:val="single" w:sz="4" w:space="0" w:color="000000"/>
              <w:bottom w:val="single" w:sz="4" w:space="0" w:color="000000"/>
            </w:tcBorders>
            <w:vAlign w:val="center"/>
          </w:tcPr>
          <w:p w14:paraId="6D1376D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1EC23BF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vAlign w:val="center"/>
          </w:tcPr>
          <w:p w14:paraId="1C835F4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w:t>
            </w:r>
          </w:p>
        </w:tc>
      </w:tr>
      <w:tr w:rsidR="000633AF" w:rsidRPr="00F636BD" w14:paraId="4934B6D8"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5424DE2C"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Psicogeriatría</w:t>
            </w:r>
          </w:p>
        </w:tc>
        <w:tc>
          <w:tcPr>
            <w:tcW w:w="733" w:type="dxa"/>
            <w:tcBorders>
              <w:top w:val="single" w:sz="4" w:space="0" w:color="000000"/>
              <w:left w:val="single" w:sz="4" w:space="0" w:color="000000"/>
              <w:bottom w:val="single" w:sz="4" w:space="0" w:color="000000"/>
            </w:tcBorders>
            <w:vAlign w:val="center"/>
          </w:tcPr>
          <w:p w14:paraId="256C1D3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3FA9C20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983" w:type="dxa"/>
            <w:tcBorders>
              <w:top w:val="single" w:sz="4" w:space="0" w:color="000000"/>
              <w:left w:val="single" w:sz="4" w:space="0" w:color="000000"/>
              <w:bottom w:val="single" w:sz="4" w:space="0" w:color="000000"/>
            </w:tcBorders>
            <w:vAlign w:val="center"/>
          </w:tcPr>
          <w:p w14:paraId="6E84D0A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7846195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3446398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0519C8B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260D506C"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06574B13"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 xml:space="preserve"> Psiquiatría de enlace</w:t>
            </w:r>
          </w:p>
        </w:tc>
        <w:tc>
          <w:tcPr>
            <w:tcW w:w="733" w:type="dxa"/>
            <w:tcBorders>
              <w:top w:val="single" w:sz="4" w:space="0" w:color="000000"/>
              <w:left w:val="single" w:sz="4" w:space="0" w:color="000000"/>
              <w:bottom w:val="single" w:sz="4" w:space="0" w:color="000000"/>
            </w:tcBorders>
            <w:vAlign w:val="center"/>
          </w:tcPr>
          <w:p w14:paraId="5DE7B9C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1DCE984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983" w:type="dxa"/>
            <w:tcBorders>
              <w:top w:val="single" w:sz="4" w:space="0" w:color="000000"/>
              <w:left w:val="single" w:sz="4" w:space="0" w:color="000000"/>
              <w:bottom w:val="single" w:sz="4" w:space="0" w:color="000000"/>
            </w:tcBorders>
            <w:vAlign w:val="center"/>
          </w:tcPr>
          <w:p w14:paraId="19B5A4B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687D5CD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2C5FAC2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vAlign w:val="center"/>
          </w:tcPr>
          <w:p w14:paraId="6D5D0EC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w:t>
            </w:r>
          </w:p>
        </w:tc>
      </w:tr>
      <w:tr w:rsidR="000633AF" w:rsidRPr="00F636BD" w14:paraId="0AEB87BC"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67D30E95"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Psiquiatría en poblaciones vulnerables</w:t>
            </w:r>
          </w:p>
        </w:tc>
        <w:tc>
          <w:tcPr>
            <w:tcW w:w="733" w:type="dxa"/>
            <w:tcBorders>
              <w:top w:val="single" w:sz="4" w:space="0" w:color="000000"/>
              <w:left w:val="single" w:sz="4" w:space="0" w:color="000000"/>
              <w:bottom w:val="single" w:sz="4" w:space="0" w:color="000000"/>
            </w:tcBorders>
            <w:vAlign w:val="center"/>
          </w:tcPr>
          <w:p w14:paraId="26E351A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79C15B1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24</w:t>
            </w:r>
          </w:p>
        </w:tc>
        <w:tc>
          <w:tcPr>
            <w:tcW w:w="983" w:type="dxa"/>
            <w:tcBorders>
              <w:top w:val="single" w:sz="4" w:space="0" w:color="000000"/>
              <w:left w:val="single" w:sz="4" w:space="0" w:color="000000"/>
              <w:bottom w:val="single" w:sz="4" w:space="0" w:color="000000"/>
            </w:tcBorders>
            <w:vAlign w:val="center"/>
          </w:tcPr>
          <w:p w14:paraId="09D0B49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c>
          <w:tcPr>
            <w:tcW w:w="1080" w:type="dxa"/>
            <w:tcBorders>
              <w:top w:val="single" w:sz="4" w:space="0" w:color="000000"/>
              <w:left w:val="single" w:sz="4" w:space="0" w:color="000000"/>
              <w:bottom w:val="single" w:sz="4" w:space="0" w:color="000000"/>
            </w:tcBorders>
            <w:vAlign w:val="center"/>
          </w:tcPr>
          <w:p w14:paraId="26ACA48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c>
          <w:tcPr>
            <w:tcW w:w="1080" w:type="dxa"/>
            <w:tcBorders>
              <w:top w:val="single" w:sz="4" w:space="0" w:color="000000"/>
              <w:left w:val="single" w:sz="4" w:space="0" w:color="000000"/>
              <w:bottom w:val="single" w:sz="4" w:space="0" w:color="000000"/>
            </w:tcBorders>
            <w:vAlign w:val="center"/>
          </w:tcPr>
          <w:p w14:paraId="483188B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2F55D57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61369AE0"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08C2E5AE"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Trabajo en atención médica III</w:t>
            </w:r>
          </w:p>
        </w:tc>
        <w:tc>
          <w:tcPr>
            <w:tcW w:w="733" w:type="dxa"/>
            <w:tcBorders>
              <w:top w:val="single" w:sz="4" w:space="0" w:color="000000"/>
              <w:left w:val="single" w:sz="4" w:space="0" w:color="000000"/>
              <w:bottom w:val="single" w:sz="4" w:space="0" w:color="000000"/>
            </w:tcBorders>
            <w:vAlign w:val="center"/>
          </w:tcPr>
          <w:p w14:paraId="37F2086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N</w:t>
            </w:r>
          </w:p>
        </w:tc>
        <w:tc>
          <w:tcPr>
            <w:tcW w:w="968" w:type="dxa"/>
            <w:tcBorders>
              <w:top w:val="single" w:sz="4" w:space="0" w:color="000000"/>
              <w:left w:val="single" w:sz="4" w:space="0" w:color="000000"/>
              <w:bottom w:val="single" w:sz="4" w:space="0" w:color="000000"/>
            </w:tcBorders>
            <w:vAlign w:val="center"/>
          </w:tcPr>
          <w:p w14:paraId="5B38EFC5"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0</w:t>
            </w:r>
          </w:p>
        </w:tc>
        <w:tc>
          <w:tcPr>
            <w:tcW w:w="983" w:type="dxa"/>
            <w:tcBorders>
              <w:top w:val="single" w:sz="4" w:space="0" w:color="000000"/>
              <w:left w:val="single" w:sz="4" w:space="0" w:color="000000"/>
              <w:bottom w:val="single" w:sz="4" w:space="0" w:color="000000"/>
            </w:tcBorders>
            <w:vAlign w:val="center"/>
          </w:tcPr>
          <w:p w14:paraId="325333A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1,454</w:t>
            </w:r>
          </w:p>
        </w:tc>
        <w:tc>
          <w:tcPr>
            <w:tcW w:w="1080" w:type="dxa"/>
            <w:tcBorders>
              <w:top w:val="single" w:sz="4" w:space="0" w:color="000000"/>
              <w:left w:val="single" w:sz="4" w:space="0" w:color="000000"/>
              <w:bottom w:val="single" w:sz="4" w:space="0" w:color="000000"/>
            </w:tcBorders>
            <w:vAlign w:val="center"/>
          </w:tcPr>
          <w:p w14:paraId="3CF26F4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1,074</w:t>
            </w:r>
          </w:p>
        </w:tc>
        <w:tc>
          <w:tcPr>
            <w:tcW w:w="1080" w:type="dxa"/>
            <w:tcBorders>
              <w:top w:val="single" w:sz="4" w:space="0" w:color="000000"/>
              <w:left w:val="single" w:sz="4" w:space="0" w:color="000000"/>
              <w:bottom w:val="single" w:sz="4" w:space="0" w:color="000000"/>
            </w:tcBorders>
            <w:vAlign w:val="center"/>
          </w:tcPr>
          <w:p w14:paraId="3BA2F0A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2,528</w:t>
            </w:r>
          </w:p>
        </w:tc>
        <w:tc>
          <w:tcPr>
            <w:tcW w:w="1154" w:type="dxa"/>
            <w:tcBorders>
              <w:top w:val="single" w:sz="4" w:space="0" w:color="000000"/>
              <w:left w:val="single" w:sz="4" w:space="0" w:color="000000"/>
              <w:bottom w:val="single" w:sz="4" w:space="0" w:color="000000"/>
              <w:right w:val="single" w:sz="4" w:space="0" w:color="000000"/>
            </w:tcBorders>
            <w:vAlign w:val="center"/>
          </w:tcPr>
          <w:p w14:paraId="74F7CB1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158</w:t>
            </w:r>
          </w:p>
        </w:tc>
      </w:tr>
      <w:tr w:rsidR="000633AF" w:rsidRPr="00F636BD" w14:paraId="5AE70BCB"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06E070B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vAlign w:val="center"/>
          </w:tcPr>
          <w:p w14:paraId="6B503706" w14:textId="77777777" w:rsidR="000633AF" w:rsidRPr="00F636BD" w:rsidRDefault="000633AF">
            <w:pPr>
              <w:pBdr>
                <w:top w:val="nil"/>
                <w:left w:val="nil"/>
                <w:bottom w:val="nil"/>
                <w:right w:val="nil"/>
                <w:between w:val="nil"/>
              </w:pBdr>
              <w:spacing w:after="120"/>
              <w:jc w:val="center"/>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7F5BE3A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116</w:t>
            </w:r>
          </w:p>
        </w:tc>
        <w:tc>
          <w:tcPr>
            <w:tcW w:w="983" w:type="dxa"/>
            <w:tcBorders>
              <w:top w:val="single" w:sz="4" w:space="0" w:color="000000"/>
              <w:left w:val="single" w:sz="4" w:space="0" w:color="000000"/>
              <w:bottom w:val="single" w:sz="4" w:space="0" w:color="000000"/>
            </w:tcBorders>
            <w:vAlign w:val="center"/>
          </w:tcPr>
          <w:p w14:paraId="03387A7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1,490</w:t>
            </w:r>
          </w:p>
        </w:tc>
        <w:tc>
          <w:tcPr>
            <w:tcW w:w="1080" w:type="dxa"/>
            <w:tcBorders>
              <w:top w:val="single" w:sz="4" w:space="0" w:color="000000"/>
              <w:left w:val="single" w:sz="4" w:space="0" w:color="000000"/>
              <w:bottom w:val="single" w:sz="4" w:space="0" w:color="000000"/>
            </w:tcBorders>
            <w:vAlign w:val="center"/>
          </w:tcPr>
          <w:p w14:paraId="28BF257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1,114</w:t>
            </w:r>
          </w:p>
        </w:tc>
        <w:tc>
          <w:tcPr>
            <w:tcW w:w="1080" w:type="dxa"/>
            <w:tcBorders>
              <w:top w:val="single" w:sz="4" w:space="0" w:color="000000"/>
              <w:left w:val="single" w:sz="4" w:space="0" w:color="000000"/>
              <w:bottom w:val="single" w:sz="4" w:space="0" w:color="000000"/>
            </w:tcBorders>
            <w:vAlign w:val="center"/>
          </w:tcPr>
          <w:p w14:paraId="480DE25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2,720</w:t>
            </w:r>
          </w:p>
        </w:tc>
        <w:tc>
          <w:tcPr>
            <w:tcW w:w="1154" w:type="dxa"/>
            <w:tcBorders>
              <w:top w:val="single" w:sz="4" w:space="0" w:color="000000"/>
              <w:left w:val="single" w:sz="4" w:space="0" w:color="000000"/>
              <w:bottom w:val="single" w:sz="4" w:space="0" w:color="000000"/>
              <w:right w:val="single" w:sz="4" w:space="0" w:color="000000"/>
            </w:tcBorders>
            <w:vAlign w:val="center"/>
          </w:tcPr>
          <w:p w14:paraId="57B1CBD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170</w:t>
            </w:r>
          </w:p>
        </w:tc>
      </w:tr>
    </w:tbl>
    <w:p w14:paraId="6CBC4628" w14:textId="77777777" w:rsidR="000633AF" w:rsidRPr="00F636BD" w:rsidRDefault="000633AF">
      <w:pPr>
        <w:rPr>
          <w:rFonts w:ascii="AvantGarde Bk BT" w:eastAsia="Questrial" w:hAnsi="AvantGarde Bk BT" w:cs="Questrial"/>
          <w:sz w:val="20"/>
          <w:szCs w:val="20"/>
          <w:vertAlign w:val="superscript"/>
        </w:rPr>
      </w:pPr>
    </w:p>
    <w:p w14:paraId="0DDC5D74" w14:textId="77777777" w:rsidR="000633AF" w:rsidRPr="00F636BD" w:rsidRDefault="000633AF">
      <w:pPr>
        <w:rPr>
          <w:rFonts w:ascii="AvantGarde Bk BT" w:eastAsia="Questrial" w:hAnsi="AvantGarde Bk BT" w:cs="Questrial"/>
          <w:sz w:val="20"/>
          <w:szCs w:val="20"/>
          <w:vertAlign w:val="superscript"/>
        </w:rPr>
      </w:pPr>
    </w:p>
    <w:p w14:paraId="59F9D46D" w14:textId="77777777" w:rsidR="000633AF" w:rsidRPr="00F636BD" w:rsidRDefault="006C5A9A">
      <w:pPr>
        <w:ind w:firstLine="708"/>
        <w:rPr>
          <w:rFonts w:ascii="AvantGarde Bk BT" w:eastAsia="Questrial" w:hAnsi="AvantGarde Bk BT" w:cs="Questrial"/>
          <w:sz w:val="20"/>
          <w:szCs w:val="20"/>
        </w:rPr>
      </w:pPr>
      <w:r w:rsidRPr="00F636BD">
        <w:rPr>
          <w:rFonts w:ascii="AvantGarde Bk BT" w:hAnsi="AvantGarde Bk BT"/>
          <w:sz w:val="20"/>
          <w:szCs w:val="20"/>
        </w:rPr>
        <w:br w:type="page"/>
      </w:r>
      <w:r w:rsidRPr="00F636BD">
        <w:rPr>
          <w:rFonts w:ascii="AvantGarde Bk BT" w:eastAsia="Questrial" w:hAnsi="AvantGarde Bk BT" w:cs="Questrial"/>
          <w:sz w:val="20"/>
          <w:szCs w:val="20"/>
        </w:rPr>
        <w:lastRenderedPageBreak/>
        <w:t>Atención Médica IV</w:t>
      </w:r>
    </w:p>
    <w:tbl>
      <w:tblPr>
        <w:tblStyle w:val="a5"/>
        <w:tblW w:w="8809" w:type="dxa"/>
        <w:jc w:val="center"/>
        <w:tblInd w:w="0" w:type="dxa"/>
        <w:tblLayout w:type="fixed"/>
        <w:tblLook w:val="0000" w:firstRow="0" w:lastRow="0" w:firstColumn="0" w:lastColumn="0" w:noHBand="0" w:noVBand="0"/>
      </w:tblPr>
      <w:tblGrid>
        <w:gridCol w:w="2811"/>
        <w:gridCol w:w="733"/>
        <w:gridCol w:w="968"/>
        <w:gridCol w:w="983"/>
        <w:gridCol w:w="1080"/>
        <w:gridCol w:w="1080"/>
        <w:gridCol w:w="1154"/>
      </w:tblGrid>
      <w:tr w:rsidR="000633AF" w:rsidRPr="00F636BD" w14:paraId="28740E8B" w14:textId="77777777">
        <w:trPr>
          <w:cantSplit/>
          <w:jc w:val="center"/>
        </w:trPr>
        <w:tc>
          <w:tcPr>
            <w:tcW w:w="2811" w:type="dxa"/>
            <w:vMerge w:val="restart"/>
            <w:tcBorders>
              <w:top w:val="single" w:sz="4" w:space="0" w:color="000000"/>
              <w:left w:val="single" w:sz="4" w:space="0" w:color="000000"/>
              <w:bottom w:val="single" w:sz="4" w:space="0" w:color="000000"/>
            </w:tcBorders>
            <w:vAlign w:val="center"/>
          </w:tcPr>
          <w:p w14:paraId="605736A8"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UNIDAD DE APRENDIZAJE</w:t>
            </w:r>
          </w:p>
          <w:p w14:paraId="0CD8BBCD" w14:textId="77777777" w:rsidR="000633AF" w:rsidRPr="00F636BD" w:rsidRDefault="000633AF">
            <w:pPr>
              <w:jc w:val="center"/>
              <w:rPr>
                <w:rFonts w:ascii="AvantGarde Bk BT" w:eastAsia="Questrial" w:hAnsi="AvantGarde Bk BT" w:cs="Questrial"/>
                <w:sz w:val="20"/>
                <w:szCs w:val="20"/>
              </w:rPr>
            </w:pPr>
          </w:p>
        </w:tc>
        <w:tc>
          <w:tcPr>
            <w:tcW w:w="733" w:type="dxa"/>
            <w:vMerge w:val="restart"/>
            <w:tcBorders>
              <w:top w:val="single" w:sz="4" w:space="0" w:color="000000"/>
              <w:left w:val="single" w:sz="4" w:space="0" w:color="000000"/>
              <w:bottom w:val="single" w:sz="4" w:space="0" w:color="000000"/>
            </w:tcBorders>
            <w:vAlign w:val="center"/>
          </w:tcPr>
          <w:p w14:paraId="71A9691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TIPO</w:t>
            </w:r>
            <w:r w:rsidRPr="00F636BD">
              <w:rPr>
                <w:rFonts w:ascii="AvantGarde Bk BT" w:eastAsia="Questrial" w:hAnsi="AvantGarde Bk BT" w:cs="Questrial"/>
                <w:b/>
                <w:color w:val="000000"/>
                <w:sz w:val="20"/>
                <w:szCs w:val="20"/>
                <w:vertAlign w:val="superscript"/>
              </w:rPr>
              <w:t>3</w:t>
            </w:r>
          </w:p>
        </w:tc>
        <w:tc>
          <w:tcPr>
            <w:tcW w:w="1951" w:type="dxa"/>
            <w:gridSpan w:val="2"/>
            <w:tcBorders>
              <w:top w:val="single" w:sz="4" w:space="0" w:color="000000"/>
              <w:left w:val="single" w:sz="4" w:space="0" w:color="000000"/>
              <w:bottom w:val="single" w:sz="4" w:space="0" w:color="000000"/>
            </w:tcBorders>
            <w:vAlign w:val="center"/>
          </w:tcPr>
          <w:p w14:paraId="0B323583"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BCA</w:t>
            </w:r>
            <w:r w:rsidRPr="00F636BD">
              <w:rPr>
                <w:rFonts w:ascii="AvantGarde Bk BT" w:eastAsia="Questrial" w:hAnsi="AvantGarde Bk BT" w:cs="Questrial"/>
                <w:b/>
                <w:color w:val="000000"/>
                <w:sz w:val="20"/>
                <w:szCs w:val="20"/>
                <w:vertAlign w:val="superscript"/>
              </w:rPr>
              <w:t>1</w:t>
            </w:r>
          </w:p>
        </w:tc>
        <w:tc>
          <w:tcPr>
            <w:tcW w:w="1080" w:type="dxa"/>
            <w:tcBorders>
              <w:top w:val="single" w:sz="4" w:space="0" w:color="000000"/>
              <w:left w:val="single" w:sz="4" w:space="0" w:color="000000"/>
              <w:bottom w:val="single" w:sz="4" w:space="0" w:color="000000"/>
            </w:tcBorders>
            <w:vAlign w:val="center"/>
          </w:tcPr>
          <w:p w14:paraId="203B8A14"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 AMI</w:t>
            </w:r>
            <w:r w:rsidRPr="00F636BD">
              <w:rPr>
                <w:rFonts w:ascii="AvantGarde Bk BT" w:eastAsia="Questrial" w:hAnsi="AvantGarde Bk BT" w:cs="Questrial"/>
                <w:b/>
                <w:color w:val="000000"/>
                <w:sz w:val="20"/>
                <w:szCs w:val="20"/>
                <w:vertAlign w:val="superscript"/>
              </w:rPr>
              <w:t>2</w:t>
            </w:r>
          </w:p>
        </w:tc>
        <w:tc>
          <w:tcPr>
            <w:tcW w:w="1080" w:type="dxa"/>
            <w:vMerge w:val="restart"/>
            <w:tcBorders>
              <w:top w:val="single" w:sz="4" w:space="0" w:color="000000"/>
              <w:left w:val="single" w:sz="4" w:space="0" w:color="000000"/>
              <w:bottom w:val="single" w:sz="4" w:space="0" w:color="000000"/>
            </w:tcBorders>
            <w:vAlign w:val="center"/>
          </w:tcPr>
          <w:p w14:paraId="272CF08B"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HORAS</w:t>
            </w:r>
          </w:p>
          <w:p w14:paraId="0214BEB8"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70E5517D"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CRÉDITOS</w:t>
            </w:r>
          </w:p>
        </w:tc>
      </w:tr>
      <w:tr w:rsidR="000633AF" w:rsidRPr="00F636BD" w14:paraId="5D54CF35" w14:textId="77777777">
        <w:trPr>
          <w:cantSplit/>
          <w:trHeight w:val="284"/>
          <w:jc w:val="center"/>
        </w:trPr>
        <w:tc>
          <w:tcPr>
            <w:tcW w:w="2811" w:type="dxa"/>
            <w:vMerge/>
            <w:tcBorders>
              <w:top w:val="single" w:sz="4" w:space="0" w:color="000000"/>
              <w:left w:val="single" w:sz="4" w:space="0" w:color="000000"/>
              <w:bottom w:val="single" w:sz="4" w:space="0" w:color="000000"/>
            </w:tcBorders>
            <w:vAlign w:val="center"/>
          </w:tcPr>
          <w:p w14:paraId="075EA4B8"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733" w:type="dxa"/>
            <w:vMerge/>
            <w:tcBorders>
              <w:top w:val="single" w:sz="4" w:space="0" w:color="000000"/>
              <w:left w:val="single" w:sz="4" w:space="0" w:color="000000"/>
              <w:bottom w:val="single" w:sz="4" w:space="0" w:color="000000"/>
            </w:tcBorders>
            <w:vAlign w:val="center"/>
          </w:tcPr>
          <w:p w14:paraId="54E1DF7D"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7847A489"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Teóricas</w:t>
            </w:r>
          </w:p>
        </w:tc>
        <w:tc>
          <w:tcPr>
            <w:tcW w:w="983" w:type="dxa"/>
            <w:tcBorders>
              <w:top w:val="single" w:sz="4" w:space="0" w:color="000000"/>
              <w:left w:val="single" w:sz="4" w:space="0" w:color="000000"/>
              <w:bottom w:val="single" w:sz="4" w:space="0" w:color="000000"/>
            </w:tcBorders>
          </w:tcPr>
          <w:p w14:paraId="6F800BB6"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C/ tutor</w:t>
            </w:r>
          </w:p>
        </w:tc>
        <w:tc>
          <w:tcPr>
            <w:tcW w:w="1080" w:type="dxa"/>
            <w:tcBorders>
              <w:top w:val="single" w:sz="4" w:space="0" w:color="000000"/>
              <w:left w:val="single" w:sz="4" w:space="0" w:color="000000"/>
              <w:bottom w:val="single" w:sz="4" w:space="0" w:color="000000"/>
            </w:tcBorders>
            <w:vAlign w:val="center"/>
          </w:tcPr>
          <w:p w14:paraId="1E4E2D58" w14:textId="77777777" w:rsidR="000633AF" w:rsidRPr="00F636BD" w:rsidRDefault="006C5A9A">
            <w:pPr>
              <w:pBdr>
                <w:top w:val="nil"/>
                <w:left w:val="nil"/>
                <w:bottom w:val="nil"/>
                <w:right w:val="nil"/>
                <w:between w:val="nil"/>
              </w:pBdr>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Prácticas S/ tutor</w:t>
            </w:r>
          </w:p>
        </w:tc>
        <w:tc>
          <w:tcPr>
            <w:tcW w:w="1080" w:type="dxa"/>
            <w:vMerge/>
            <w:tcBorders>
              <w:top w:val="single" w:sz="4" w:space="0" w:color="000000"/>
              <w:left w:val="single" w:sz="4" w:space="0" w:color="000000"/>
              <w:bottom w:val="single" w:sz="4" w:space="0" w:color="000000"/>
            </w:tcBorders>
            <w:vAlign w:val="center"/>
          </w:tcPr>
          <w:p w14:paraId="382E55EC"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14:paraId="64A3071D" w14:textId="77777777" w:rsidR="000633AF" w:rsidRPr="00F636BD" w:rsidRDefault="000633AF">
            <w:pPr>
              <w:pBdr>
                <w:top w:val="nil"/>
                <w:left w:val="nil"/>
                <w:bottom w:val="nil"/>
                <w:right w:val="nil"/>
                <w:between w:val="nil"/>
              </w:pBdr>
              <w:spacing w:line="276" w:lineRule="auto"/>
              <w:rPr>
                <w:rFonts w:ascii="AvantGarde Bk BT" w:eastAsia="Questrial" w:hAnsi="AvantGarde Bk BT" w:cs="Questrial"/>
                <w:color w:val="000000"/>
                <w:sz w:val="20"/>
                <w:szCs w:val="20"/>
              </w:rPr>
            </w:pPr>
          </w:p>
        </w:tc>
      </w:tr>
      <w:tr w:rsidR="000633AF" w:rsidRPr="00F636BD" w14:paraId="3CDC81D5" w14:textId="77777777">
        <w:trPr>
          <w:trHeight w:val="385"/>
          <w:jc w:val="center"/>
        </w:trPr>
        <w:tc>
          <w:tcPr>
            <w:tcW w:w="2811" w:type="dxa"/>
            <w:tcBorders>
              <w:top w:val="single" w:sz="4" w:space="0" w:color="000000"/>
              <w:left w:val="single" w:sz="4" w:space="0" w:color="000000"/>
              <w:bottom w:val="single" w:sz="4" w:space="0" w:color="000000"/>
            </w:tcBorders>
          </w:tcPr>
          <w:p w14:paraId="199DFEC5"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Psicoterapias basadas en evidencia II</w:t>
            </w:r>
          </w:p>
        </w:tc>
        <w:tc>
          <w:tcPr>
            <w:tcW w:w="733" w:type="dxa"/>
            <w:tcBorders>
              <w:top w:val="single" w:sz="4" w:space="0" w:color="000000"/>
              <w:left w:val="single" w:sz="4" w:space="0" w:color="000000"/>
              <w:bottom w:val="single" w:sz="4" w:space="0" w:color="000000"/>
            </w:tcBorders>
            <w:vAlign w:val="center"/>
          </w:tcPr>
          <w:p w14:paraId="5D438F3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03DA7EB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983" w:type="dxa"/>
            <w:tcBorders>
              <w:top w:val="single" w:sz="4" w:space="0" w:color="000000"/>
              <w:left w:val="single" w:sz="4" w:space="0" w:color="000000"/>
              <w:bottom w:val="single" w:sz="4" w:space="0" w:color="000000"/>
            </w:tcBorders>
            <w:vAlign w:val="center"/>
          </w:tcPr>
          <w:p w14:paraId="703CC3E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6633FA9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w:t>
            </w:r>
          </w:p>
        </w:tc>
        <w:tc>
          <w:tcPr>
            <w:tcW w:w="1080" w:type="dxa"/>
            <w:tcBorders>
              <w:top w:val="single" w:sz="4" w:space="0" w:color="000000"/>
              <w:left w:val="single" w:sz="4" w:space="0" w:color="000000"/>
              <w:bottom w:val="single" w:sz="4" w:space="0" w:color="000000"/>
            </w:tcBorders>
            <w:vAlign w:val="center"/>
          </w:tcPr>
          <w:p w14:paraId="73222B6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48</w:t>
            </w:r>
          </w:p>
        </w:tc>
        <w:tc>
          <w:tcPr>
            <w:tcW w:w="1154" w:type="dxa"/>
            <w:tcBorders>
              <w:top w:val="single" w:sz="4" w:space="0" w:color="000000"/>
              <w:left w:val="single" w:sz="4" w:space="0" w:color="000000"/>
              <w:bottom w:val="single" w:sz="4" w:space="0" w:color="000000"/>
              <w:right w:val="single" w:sz="4" w:space="0" w:color="000000"/>
            </w:tcBorders>
            <w:vAlign w:val="center"/>
          </w:tcPr>
          <w:p w14:paraId="00E719F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w:t>
            </w:r>
          </w:p>
        </w:tc>
      </w:tr>
      <w:tr w:rsidR="000633AF" w:rsidRPr="00F636BD" w14:paraId="6BE67CCD" w14:textId="77777777">
        <w:trPr>
          <w:trHeight w:val="385"/>
          <w:jc w:val="center"/>
        </w:trPr>
        <w:tc>
          <w:tcPr>
            <w:tcW w:w="2811" w:type="dxa"/>
            <w:tcBorders>
              <w:top w:val="single" w:sz="4" w:space="0" w:color="000000"/>
              <w:left w:val="single" w:sz="4" w:space="0" w:color="000000"/>
              <w:bottom w:val="single" w:sz="4" w:space="0" w:color="000000"/>
            </w:tcBorders>
          </w:tcPr>
          <w:p w14:paraId="726DA570"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Psiquiatría legal y forense</w:t>
            </w:r>
          </w:p>
        </w:tc>
        <w:tc>
          <w:tcPr>
            <w:tcW w:w="733" w:type="dxa"/>
            <w:tcBorders>
              <w:top w:val="single" w:sz="4" w:space="0" w:color="000000"/>
              <w:left w:val="single" w:sz="4" w:space="0" w:color="000000"/>
              <w:bottom w:val="single" w:sz="4" w:space="0" w:color="000000"/>
            </w:tcBorders>
            <w:vAlign w:val="center"/>
          </w:tcPr>
          <w:p w14:paraId="7370B5E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CT</w:t>
            </w:r>
          </w:p>
        </w:tc>
        <w:tc>
          <w:tcPr>
            <w:tcW w:w="968" w:type="dxa"/>
            <w:tcBorders>
              <w:top w:val="single" w:sz="4" w:space="0" w:color="000000"/>
              <w:left w:val="single" w:sz="4" w:space="0" w:color="000000"/>
              <w:bottom w:val="single" w:sz="4" w:space="0" w:color="000000"/>
            </w:tcBorders>
            <w:vAlign w:val="center"/>
          </w:tcPr>
          <w:p w14:paraId="45FFD88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w:t>
            </w:r>
          </w:p>
        </w:tc>
        <w:tc>
          <w:tcPr>
            <w:tcW w:w="983" w:type="dxa"/>
            <w:tcBorders>
              <w:top w:val="single" w:sz="4" w:space="0" w:color="000000"/>
              <w:left w:val="single" w:sz="4" w:space="0" w:color="000000"/>
              <w:bottom w:val="single" w:sz="4" w:space="0" w:color="000000"/>
            </w:tcBorders>
            <w:vAlign w:val="center"/>
          </w:tcPr>
          <w:p w14:paraId="0321A88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w:t>
            </w:r>
          </w:p>
        </w:tc>
        <w:tc>
          <w:tcPr>
            <w:tcW w:w="1080" w:type="dxa"/>
            <w:tcBorders>
              <w:top w:val="single" w:sz="4" w:space="0" w:color="000000"/>
              <w:left w:val="single" w:sz="4" w:space="0" w:color="000000"/>
              <w:bottom w:val="single" w:sz="4" w:space="0" w:color="000000"/>
            </w:tcBorders>
            <w:vAlign w:val="center"/>
          </w:tcPr>
          <w:p w14:paraId="3D4A15F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c>
          <w:tcPr>
            <w:tcW w:w="1080" w:type="dxa"/>
            <w:tcBorders>
              <w:top w:val="single" w:sz="4" w:space="0" w:color="000000"/>
              <w:left w:val="single" w:sz="4" w:space="0" w:color="000000"/>
              <w:bottom w:val="single" w:sz="4" w:space="0" w:color="000000"/>
            </w:tcBorders>
            <w:vAlign w:val="center"/>
          </w:tcPr>
          <w:p w14:paraId="5E394194"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1154" w:type="dxa"/>
            <w:tcBorders>
              <w:top w:val="single" w:sz="4" w:space="0" w:color="000000"/>
              <w:left w:val="single" w:sz="4" w:space="0" w:color="000000"/>
              <w:bottom w:val="single" w:sz="4" w:space="0" w:color="000000"/>
              <w:right w:val="single" w:sz="4" w:space="0" w:color="000000"/>
            </w:tcBorders>
            <w:vAlign w:val="center"/>
          </w:tcPr>
          <w:p w14:paraId="5595B8F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w:t>
            </w:r>
          </w:p>
        </w:tc>
      </w:tr>
      <w:tr w:rsidR="000633AF" w:rsidRPr="00F636BD" w14:paraId="70759DC5"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044EBBD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Psiquiatría social, comunitaria y transcultural</w:t>
            </w:r>
          </w:p>
        </w:tc>
        <w:tc>
          <w:tcPr>
            <w:tcW w:w="733" w:type="dxa"/>
            <w:tcBorders>
              <w:top w:val="single" w:sz="4" w:space="0" w:color="000000"/>
              <w:left w:val="single" w:sz="4" w:space="0" w:color="000000"/>
              <w:bottom w:val="single" w:sz="4" w:space="0" w:color="000000"/>
            </w:tcBorders>
            <w:vAlign w:val="center"/>
          </w:tcPr>
          <w:p w14:paraId="5B88C1D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2881C27B"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983" w:type="dxa"/>
            <w:tcBorders>
              <w:top w:val="single" w:sz="4" w:space="0" w:color="000000"/>
              <w:left w:val="single" w:sz="4" w:space="0" w:color="000000"/>
              <w:bottom w:val="single" w:sz="4" w:space="0" w:color="000000"/>
            </w:tcBorders>
            <w:vAlign w:val="center"/>
          </w:tcPr>
          <w:p w14:paraId="150EACF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6F0D859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74CB159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vAlign w:val="center"/>
          </w:tcPr>
          <w:p w14:paraId="2E077DE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r>
      <w:tr w:rsidR="000633AF" w:rsidRPr="00F636BD" w14:paraId="79D7328F" w14:textId="77777777">
        <w:trPr>
          <w:trHeight w:val="385"/>
          <w:jc w:val="center"/>
        </w:trPr>
        <w:tc>
          <w:tcPr>
            <w:tcW w:w="2811" w:type="dxa"/>
            <w:tcBorders>
              <w:top w:val="single" w:sz="4" w:space="0" w:color="000000"/>
              <w:left w:val="single" w:sz="4" w:space="0" w:color="000000"/>
              <w:bottom w:val="single" w:sz="4" w:space="0" w:color="000000"/>
            </w:tcBorders>
          </w:tcPr>
          <w:p w14:paraId="6B3277C3"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Rehabilitación psiquiátrica</w:t>
            </w:r>
          </w:p>
        </w:tc>
        <w:tc>
          <w:tcPr>
            <w:tcW w:w="733" w:type="dxa"/>
            <w:tcBorders>
              <w:top w:val="single" w:sz="4" w:space="0" w:color="000000"/>
              <w:left w:val="single" w:sz="4" w:space="0" w:color="000000"/>
              <w:bottom w:val="single" w:sz="4" w:space="0" w:color="000000"/>
            </w:tcBorders>
            <w:vAlign w:val="center"/>
          </w:tcPr>
          <w:p w14:paraId="0A2974F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C</w:t>
            </w:r>
          </w:p>
        </w:tc>
        <w:tc>
          <w:tcPr>
            <w:tcW w:w="968" w:type="dxa"/>
            <w:tcBorders>
              <w:top w:val="single" w:sz="4" w:space="0" w:color="000000"/>
              <w:left w:val="single" w:sz="4" w:space="0" w:color="000000"/>
              <w:bottom w:val="single" w:sz="4" w:space="0" w:color="000000"/>
            </w:tcBorders>
            <w:vAlign w:val="center"/>
          </w:tcPr>
          <w:p w14:paraId="73781A30"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32</w:t>
            </w:r>
          </w:p>
        </w:tc>
        <w:tc>
          <w:tcPr>
            <w:tcW w:w="983" w:type="dxa"/>
            <w:tcBorders>
              <w:top w:val="single" w:sz="4" w:space="0" w:color="000000"/>
              <w:left w:val="single" w:sz="4" w:space="0" w:color="000000"/>
              <w:bottom w:val="single" w:sz="4" w:space="0" w:color="000000"/>
            </w:tcBorders>
            <w:vAlign w:val="center"/>
          </w:tcPr>
          <w:p w14:paraId="61919F11"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2A90444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w:t>
            </w:r>
          </w:p>
        </w:tc>
        <w:tc>
          <w:tcPr>
            <w:tcW w:w="1080" w:type="dxa"/>
            <w:tcBorders>
              <w:top w:val="single" w:sz="4" w:space="0" w:color="000000"/>
              <w:left w:val="single" w:sz="4" w:space="0" w:color="000000"/>
              <w:bottom w:val="single" w:sz="4" w:space="0" w:color="000000"/>
            </w:tcBorders>
            <w:vAlign w:val="center"/>
          </w:tcPr>
          <w:p w14:paraId="7B98A10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64</w:t>
            </w:r>
          </w:p>
        </w:tc>
        <w:tc>
          <w:tcPr>
            <w:tcW w:w="1154" w:type="dxa"/>
            <w:tcBorders>
              <w:top w:val="single" w:sz="4" w:space="0" w:color="000000"/>
              <w:left w:val="single" w:sz="4" w:space="0" w:color="000000"/>
              <w:bottom w:val="single" w:sz="4" w:space="0" w:color="000000"/>
              <w:right w:val="single" w:sz="4" w:space="0" w:color="000000"/>
            </w:tcBorders>
            <w:vAlign w:val="center"/>
          </w:tcPr>
          <w:p w14:paraId="29674538"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4</w:t>
            </w:r>
          </w:p>
        </w:tc>
      </w:tr>
      <w:tr w:rsidR="000633AF" w:rsidRPr="00F636BD" w14:paraId="1A47B0E1" w14:textId="77777777">
        <w:trPr>
          <w:trHeight w:val="385"/>
          <w:jc w:val="center"/>
        </w:trPr>
        <w:tc>
          <w:tcPr>
            <w:tcW w:w="2811" w:type="dxa"/>
            <w:tcBorders>
              <w:top w:val="single" w:sz="4" w:space="0" w:color="000000"/>
              <w:left w:val="single" w:sz="4" w:space="0" w:color="000000"/>
              <w:bottom w:val="single" w:sz="4" w:space="0" w:color="000000"/>
            </w:tcBorders>
          </w:tcPr>
          <w:p w14:paraId="4FBB8126" w14:textId="77777777" w:rsidR="000633AF" w:rsidRPr="00F636BD" w:rsidRDefault="006C5A9A">
            <w:pPr>
              <w:pBdr>
                <w:top w:val="nil"/>
                <w:left w:val="nil"/>
                <w:bottom w:val="nil"/>
                <w:right w:val="nil"/>
                <w:between w:val="nil"/>
              </w:pBdr>
              <w:spacing w:after="120"/>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Trabajo en atención médica IV</w:t>
            </w:r>
          </w:p>
        </w:tc>
        <w:tc>
          <w:tcPr>
            <w:tcW w:w="733" w:type="dxa"/>
            <w:tcBorders>
              <w:top w:val="single" w:sz="4" w:space="0" w:color="000000"/>
              <w:left w:val="single" w:sz="4" w:space="0" w:color="000000"/>
              <w:bottom w:val="single" w:sz="4" w:space="0" w:color="000000"/>
            </w:tcBorders>
            <w:vAlign w:val="center"/>
          </w:tcPr>
          <w:p w14:paraId="6756698A"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N</w:t>
            </w:r>
          </w:p>
        </w:tc>
        <w:tc>
          <w:tcPr>
            <w:tcW w:w="968" w:type="dxa"/>
            <w:tcBorders>
              <w:top w:val="single" w:sz="4" w:space="0" w:color="000000"/>
              <w:left w:val="single" w:sz="4" w:space="0" w:color="000000"/>
              <w:bottom w:val="single" w:sz="4" w:space="0" w:color="000000"/>
            </w:tcBorders>
            <w:vAlign w:val="center"/>
          </w:tcPr>
          <w:p w14:paraId="791BD20F"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0</w:t>
            </w:r>
          </w:p>
        </w:tc>
        <w:tc>
          <w:tcPr>
            <w:tcW w:w="983" w:type="dxa"/>
            <w:tcBorders>
              <w:top w:val="single" w:sz="4" w:space="0" w:color="000000"/>
              <w:left w:val="single" w:sz="4" w:space="0" w:color="000000"/>
              <w:bottom w:val="single" w:sz="4" w:space="0" w:color="000000"/>
            </w:tcBorders>
            <w:vAlign w:val="center"/>
          </w:tcPr>
          <w:p w14:paraId="3B567E1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840</w:t>
            </w:r>
          </w:p>
        </w:tc>
        <w:tc>
          <w:tcPr>
            <w:tcW w:w="1080" w:type="dxa"/>
            <w:tcBorders>
              <w:top w:val="single" w:sz="4" w:space="0" w:color="000000"/>
              <w:left w:val="single" w:sz="4" w:space="0" w:color="000000"/>
              <w:bottom w:val="single" w:sz="4" w:space="0" w:color="000000"/>
            </w:tcBorders>
            <w:vAlign w:val="center"/>
          </w:tcPr>
          <w:p w14:paraId="0030F156"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1,672</w:t>
            </w:r>
          </w:p>
        </w:tc>
        <w:tc>
          <w:tcPr>
            <w:tcW w:w="1080" w:type="dxa"/>
            <w:tcBorders>
              <w:top w:val="single" w:sz="4" w:space="0" w:color="000000"/>
              <w:left w:val="single" w:sz="4" w:space="0" w:color="000000"/>
              <w:bottom w:val="single" w:sz="4" w:space="0" w:color="000000"/>
            </w:tcBorders>
            <w:vAlign w:val="center"/>
          </w:tcPr>
          <w:p w14:paraId="70A718B3"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2,512</w:t>
            </w:r>
          </w:p>
        </w:tc>
        <w:tc>
          <w:tcPr>
            <w:tcW w:w="1154" w:type="dxa"/>
            <w:tcBorders>
              <w:top w:val="single" w:sz="4" w:space="0" w:color="000000"/>
              <w:left w:val="single" w:sz="4" w:space="0" w:color="000000"/>
              <w:bottom w:val="single" w:sz="4" w:space="0" w:color="000000"/>
              <w:right w:val="single" w:sz="4" w:space="0" w:color="000000"/>
            </w:tcBorders>
            <w:vAlign w:val="center"/>
          </w:tcPr>
          <w:p w14:paraId="556B8E87"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157</w:t>
            </w:r>
          </w:p>
        </w:tc>
      </w:tr>
      <w:tr w:rsidR="000633AF" w:rsidRPr="00F636BD" w14:paraId="2D757009" w14:textId="77777777">
        <w:trPr>
          <w:trHeight w:val="385"/>
          <w:jc w:val="center"/>
        </w:trPr>
        <w:tc>
          <w:tcPr>
            <w:tcW w:w="2811" w:type="dxa"/>
            <w:tcBorders>
              <w:top w:val="single" w:sz="4" w:space="0" w:color="000000"/>
              <w:left w:val="single" w:sz="4" w:space="0" w:color="000000"/>
              <w:bottom w:val="single" w:sz="4" w:space="0" w:color="000000"/>
            </w:tcBorders>
            <w:vAlign w:val="center"/>
          </w:tcPr>
          <w:p w14:paraId="4B59676D"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Total</w:t>
            </w:r>
          </w:p>
        </w:tc>
        <w:tc>
          <w:tcPr>
            <w:tcW w:w="733" w:type="dxa"/>
            <w:tcBorders>
              <w:top w:val="single" w:sz="4" w:space="0" w:color="000000"/>
              <w:left w:val="single" w:sz="4" w:space="0" w:color="000000"/>
              <w:bottom w:val="single" w:sz="4" w:space="0" w:color="000000"/>
            </w:tcBorders>
            <w:vAlign w:val="center"/>
          </w:tcPr>
          <w:p w14:paraId="3FE1A993" w14:textId="77777777" w:rsidR="000633AF" w:rsidRPr="00F636BD" w:rsidRDefault="000633AF">
            <w:pPr>
              <w:pBdr>
                <w:top w:val="nil"/>
                <w:left w:val="nil"/>
                <w:bottom w:val="nil"/>
                <w:right w:val="nil"/>
                <w:between w:val="nil"/>
              </w:pBdr>
              <w:spacing w:after="120"/>
              <w:jc w:val="center"/>
              <w:rPr>
                <w:rFonts w:ascii="AvantGarde Bk BT" w:eastAsia="Questrial" w:hAnsi="AvantGarde Bk BT" w:cs="Questrial"/>
                <w:color w:val="000000"/>
                <w:sz w:val="20"/>
                <w:szCs w:val="20"/>
              </w:rPr>
            </w:pPr>
          </w:p>
        </w:tc>
        <w:tc>
          <w:tcPr>
            <w:tcW w:w="968" w:type="dxa"/>
            <w:tcBorders>
              <w:top w:val="single" w:sz="4" w:space="0" w:color="000000"/>
              <w:left w:val="single" w:sz="4" w:space="0" w:color="000000"/>
              <w:bottom w:val="single" w:sz="4" w:space="0" w:color="000000"/>
            </w:tcBorders>
            <w:vAlign w:val="center"/>
          </w:tcPr>
          <w:p w14:paraId="4F33323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111</w:t>
            </w:r>
          </w:p>
        </w:tc>
        <w:tc>
          <w:tcPr>
            <w:tcW w:w="983" w:type="dxa"/>
            <w:tcBorders>
              <w:top w:val="single" w:sz="4" w:space="0" w:color="000000"/>
              <w:left w:val="single" w:sz="4" w:space="0" w:color="000000"/>
              <w:bottom w:val="single" w:sz="4" w:space="0" w:color="000000"/>
            </w:tcBorders>
            <w:vAlign w:val="center"/>
          </w:tcPr>
          <w:p w14:paraId="7A1B0CB9"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895</w:t>
            </w:r>
          </w:p>
        </w:tc>
        <w:tc>
          <w:tcPr>
            <w:tcW w:w="1080" w:type="dxa"/>
            <w:tcBorders>
              <w:top w:val="single" w:sz="4" w:space="0" w:color="000000"/>
              <w:left w:val="single" w:sz="4" w:space="0" w:color="000000"/>
              <w:bottom w:val="single" w:sz="4" w:space="0" w:color="000000"/>
            </w:tcBorders>
            <w:vAlign w:val="center"/>
          </w:tcPr>
          <w:p w14:paraId="7AC408BE"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1,714</w:t>
            </w:r>
          </w:p>
        </w:tc>
        <w:tc>
          <w:tcPr>
            <w:tcW w:w="1080" w:type="dxa"/>
            <w:tcBorders>
              <w:top w:val="single" w:sz="4" w:space="0" w:color="000000"/>
              <w:left w:val="single" w:sz="4" w:space="0" w:color="000000"/>
              <w:bottom w:val="single" w:sz="4" w:space="0" w:color="000000"/>
            </w:tcBorders>
            <w:vAlign w:val="center"/>
          </w:tcPr>
          <w:p w14:paraId="4D9064D2"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2,720</w:t>
            </w:r>
          </w:p>
        </w:tc>
        <w:tc>
          <w:tcPr>
            <w:tcW w:w="1154" w:type="dxa"/>
            <w:tcBorders>
              <w:top w:val="single" w:sz="4" w:space="0" w:color="000000"/>
              <w:left w:val="single" w:sz="4" w:space="0" w:color="000000"/>
              <w:bottom w:val="single" w:sz="4" w:space="0" w:color="000000"/>
              <w:right w:val="single" w:sz="4" w:space="0" w:color="000000"/>
            </w:tcBorders>
            <w:vAlign w:val="center"/>
          </w:tcPr>
          <w:p w14:paraId="3778B99C" w14:textId="77777777" w:rsidR="000633AF" w:rsidRPr="00F636BD" w:rsidRDefault="006C5A9A">
            <w:pPr>
              <w:pBdr>
                <w:top w:val="nil"/>
                <w:left w:val="nil"/>
                <w:bottom w:val="nil"/>
                <w:right w:val="nil"/>
                <w:between w:val="nil"/>
              </w:pBdr>
              <w:spacing w:after="120"/>
              <w:jc w:val="center"/>
              <w:rPr>
                <w:rFonts w:ascii="AvantGarde Bk BT" w:eastAsia="Questrial" w:hAnsi="AvantGarde Bk BT" w:cs="Questrial"/>
                <w:color w:val="000000"/>
                <w:sz w:val="20"/>
                <w:szCs w:val="20"/>
              </w:rPr>
            </w:pPr>
            <w:r w:rsidRPr="00F636BD">
              <w:rPr>
                <w:rFonts w:ascii="AvantGarde Bk BT" w:eastAsia="Questrial" w:hAnsi="AvantGarde Bk BT" w:cs="Questrial"/>
                <w:b/>
                <w:color w:val="000000"/>
                <w:sz w:val="20"/>
                <w:szCs w:val="20"/>
              </w:rPr>
              <w:t>170</w:t>
            </w:r>
          </w:p>
        </w:tc>
      </w:tr>
    </w:tbl>
    <w:p w14:paraId="0D57E55C" w14:textId="77777777" w:rsidR="000633AF" w:rsidRPr="00F636BD" w:rsidRDefault="006C5A9A">
      <w:pPr>
        <w:ind w:left="708"/>
        <w:rPr>
          <w:rFonts w:ascii="AvantGarde Bk BT" w:eastAsia="Questrial" w:hAnsi="AvantGarde Bk BT" w:cs="Questrial"/>
          <w:sz w:val="20"/>
          <w:szCs w:val="20"/>
          <w:vertAlign w:val="superscript"/>
        </w:rPr>
      </w:pPr>
      <w:r w:rsidRPr="00F636BD">
        <w:rPr>
          <w:rFonts w:ascii="AvantGarde Bk BT" w:eastAsia="Questrial" w:hAnsi="AvantGarde Bk BT" w:cs="Questrial"/>
          <w:b/>
          <w:sz w:val="20"/>
          <w:szCs w:val="20"/>
          <w:vertAlign w:val="superscript"/>
        </w:rPr>
        <w:t>1</w:t>
      </w:r>
      <w:r w:rsidRPr="00F636BD">
        <w:rPr>
          <w:rFonts w:ascii="AvantGarde Bk BT" w:eastAsia="Questrial" w:hAnsi="AvantGarde Bk BT" w:cs="Questrial"/>
          <w:sz w:val="20"/>
          <w:szCs w:val="20"/>
        </w:rPr>
        <w:t>BCA = horas bajo la conducción de un académico</w:t>
      </w:r>
    </w:p>
    <w:p w14:paraId="0006B6F8" w14:textId="77777777" w:rsidR="000633AF" w:rsidRPr="00F636BD" w:rsidRDefault="006C5A9A">
      <w:pPr>
        <w:ind w:left="708"/>
        <w:rPr>
          <w:rFonts w:ascii="AvantGarde Bk BT" w:eastAsia="Questrial" w:hAnsi="AvantGarde Bk BT" w:cs="Questrial"/>
          <w:sz w:val="20"/>
          <w:szCs w:val="20"/>
          <w:vertAlign w:val="superscript"/>
        </w:rPr>
      </w:pPr>
      <w:r w:rsidRPr="00F636BD">
        <w:rPr>
          <w:rFonts w:ascii="AvantGarde Bk BT" w:eastAsia="Questrial" w:hAnsi="AvantGarde Bk BT" w:cs="Questrial"/>
          <w:b/>
          <w:sz w:val="20"/>
          <w:szCs w:val="20"/>
          <w:vertAlign w:val="superscript"/>
        </w:rPr>
        <w:t>2</w:t>
      </w:r>
      <w:r w:rsidRPr="00F636BD">
        <w:rPr>
          <w:rFonts w:ascii="AvantGarde Bk BT" w:eastAsia="Questrial" w:hAnsi="AvantGarde Bk BT" w:cs="Questrial"/>
          <w:sz w:val="20"/>
          <w:szCs w:val="20"/>
        </w:rPr>
        <w:t xml:space="preserve">AMI = horas de actividades de manera independiente </w:t>
      </w:r>
    </w:p>
    <w:p w14:paraId="1CA5F295" w14:textId="77777777" w:rsidR="000633AF" w:rsidRPr="00F636BD" w:rsidRDefault="006C5A9A">
      <w:pPr>
        <w:ind w:left="708"/>
        <w:rPr>
          <w:rFonts w:ascii="AvantGarde Bk BT" w:eastAsia="Questrial" w:hAnsi="AvantGarde Bk BT" w:cs="Questrial"/>
          <w:sz w:val="20"/>
          <w:szCs w:val="20"/>
          <w:vertAlign w:val="superscript"/>
        </w:rPr>
      </w:pPr>
      <w:r w:rsidRPr="00F636BD">
        <w:rPr>
          <w:rFonts w:ascii="AvantGarde Bk BT" w:eastAsia="Questrial" w:hAnsi="AvantGarde Bk BT" w:cs="Questrial"/>
          <w:b/>
          <w:sz w:val="20"/>
          <w:szCs w:val="20"/>
          <w:vertAlign w:val="superscript"/>
        </w:rPr>
        <w:t>3</w:t>
      </w:r>
      <w:r w:rsidRPr="00F636BD">
        <w:rPr>
          <w:rFonts w:ascii="AvantGarde Bk BT" w:eastAsia="Questrial" w:hAnsi="AvantGarde Bk BT" w:cs="Questrial"/>
          <w:sz w:val="20"/>
          <w:szCs w:val="20"/>
        </w:rPr>
        <w:t>C = Curso</w:t>
      </w:r>
      <w:r w:rsidRPr="00F636BD">
        <w:rPr>
          <w:rFonts w:ascii="AvantGarde Bk BT" w:eastAsia="Questrial" w:hAnsi="AvantGarde Bk BT" w:cs="Questrial"/>
          <w:b/>
          <w:sz w:val="20"/>
          <w:szCs w:val="20"/>
          <w:vertAlign w:val="superscript"/>
        </w:rPr>
        <w:t xml:space="preserve">     </w:t>
      </w:r>
      <w:r w:rsidRPr="00F636BD">
        <w:rPr>
          <w:rFonts w:ascii="AvantGarde Bk BT" w:eastAsia="Questrial" w:hAnsi="AvantGarde Bk BT" w:cs="Questrial"/>
          <w:sz w:val="20"/>
          <w:szCs w:val="20"/>
        </w:rPr>
        <w:t>CT = Curso Taller   L = Laboratorio   N = Clínica   S = Seminario</w:t>
      </w:r>
    </w:p>
    <w:p w14:paraId="2557F13C" w14:textId="77777777" w:rsidR="000633AF" w:rsidRPr="00F636BD" w:rsidRDefault="000633AF">
      <w:pPr>
        <w:ind w:right="57"/>
        <w:rPr>
          <w:rFonts w:ascii="AvantGarde Bk BT" w:eastAsia="Questrial" w:hAnsi="AvantGarde Bk BT" w:cs="Questrial"/>
          <w:sz w:val="20"/>
          <w:szCs w:val="20"/>
        </w:rPr>
      </w:pPr>
    </w:p>
    <w:p w14:paraId="39CE4744" w14:textId="77777777" w:rsidR="000633AF" w:rsidRPr="00F636BD" w:rsidRDefault="006C5A9A">
      <w:pPr>
        <w:ind w:right="57"/>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CUARTO. </w:t>
      </w:r>
      <w:r w:rsidRPr="00F636BD">
        <w:rPr>
          <w:rFonts w:ascii="AvantGarde Bk BT" w:eastAsia="Questrial" w:hAnsi="AvantGarde Bk BT" w:cs="Questrial"/>
          <w:sz w:val="20"/>
          <w:szCs w:val="20"/>
        </w:rPr>
        <w:t xml:space="preserve">Los </w:t>
      </w:r>
      <w:r w:rsidRPr="00F636BD">
        <w:rPr>
          <w:rFonts w:ascii="AvantGarde Bk BT" w:eastAsia="Questrial" w:hAnsi="AvantGarde Bk BT" w:cs="Questrial"/>
          <w:b/>
          <w:sz w:val="20"/>
          <w:szCs w:val="20"/>
        </w:rPr>
        <w:t>requisitos de ingreso</w:t>
      </w:r>
      <w:r w:rsidRPr="00F636BD">
        <w:rPr>
          <w:rFonts w:ascii="AvantGarde Bk BT" w:eastAsia="Questrial" w:hAnsi="AvantGarde Bk BT" w:cs="Questrial"/>
          <w:sz w:val="20"/>
          <w:szCs w:val="20"/>
        </w:rPr>
        <w:t xml:space="preserve"> a la Especialidad en Psiquiatrí</w:t>
      </w:r>
      <w:bookmarkStart w:id="0" w:name="_GoBack"/>
      <w:bookmarkEnd w:id="0"/>
      <w:r w:rsidRPr="00F636BD">
        <w:rPr>
          <w:rFonts w:ascii="AvantGarde Bk BT" w:eastAsia="Questrial" w:hAnsi="AvantGarde Bk BT" w:cs="Questrial"/>
          <w:sz w:val="20"/>
          <w:szCs w:val="20"/>
        </w:rPr>
        <w:t>a, además de los previstos por la normatividad universitaria vigente, son los siguientes:</w:t>
      </w:r>
    </w:p>
    <w:p w14:paraId="3990C595" w14:textId="77777777" w:rsidR="000633AF" w:rsidRPr="00F636BD" w:rsidRDefault="000633AF">
      <w:pPr>
        <w:jc w:val="both"/>
        <w:rPr>
          <w:rFonts w:ascii="AvantGarde Bk BT" w:eastAsia="Questrial" w:hAnsi="AvantGarde Bk BT" w:cs="Questrial"/>
          <w:sz w:val="20"/>
          <w:szCs w:val="20"/>
        </w:rPr>
      </w:pPr>
    </w:p>
    <w:p w14:paraId="01F8C2B8"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Copia simple del Título de Médico Cirujano y Partero o título equivalente emitido por una institución educativa reconocida;</w:t>
      </w:r>
    </w:p>
    <w:p w14:paraId="3F52BB4D"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Original del certificado de Médico Cirujano y Partero y/o aquellos estudios de licenciatura en medicina, con un promedio mínimo de 80;</w:t>
      </w:r>
    </w:p>
    <w:p w14:paraId="63E84420"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Acta de nacimiento original;</w:t>
      </w:r>
    </w:p>
    <w:p w14:paraId="608A7795"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Copia de aprobación del Examen Nacional de Aspirantes a Residencias Médicas;</w:t>
      </w:r>
    </w:p>
    <w:p w14:paraId="3B1A87EA"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Demostrar un nivel mínimo B1 de Marco Común Europeo de Referencias para las Lenguas (MCERL) en el idioma inglés o su equivalente;</w:t>
      </w:r>
    </w:p>
    <w:p w14:paraId="03DCEE5C"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Disposición de tiempo completo; </w:t>
      </w:r>
    </w:p>
    <w:p w14:paraId="4DB0E470" w14:textId="5C80E2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Original de la carta de aceptación de las unidades donde se imparte del programa de</w:t>
      </w:r>
      <w:r w:rsidR="00A27140">
        <w:rPr>
          <w:rFonts w:ascii="AvantGarde Bk BT" w:eastAsia="Questrial" w:hAnsi="AvantGarde Bk BT" w:cs="Questrial"/>
          <w:sz w:val="20"/>
          <w:szCs w:val="20"/>
        </w:rPr>
        <w:t xml:space="preserve"> Especialidad en</w:t>
      </w:r>
      <w:r w:rsidRPr="00F636BD">
        <w:rPr>
          <w:rFonts w:ascii="AvantGarde Bk BT" w:eastAsia="Questrial" w:hAnsi="AvantGarde Bk BT" w:cs="Questrial"/>
          <w:sz w:val="20"/>
          <w:szCs w:val="20"/>
        </w:rPr>
        <w:t xml:space="preserve"> Psiquiatría dirigida al Rector del Centro Universitario de Ciencias de la Salud con atención al Secretario Académico, firmadas por la autoridad competente y visada por el </w:t>
      </w:r>
      <w:proofErr w:type="gramStart"/>
      <w:r w:rsidRPr="00F636BD">
        <w:rPr>
          <w:rFonts w:ascii="AvantGarde Bk BT" w:eastAsia="Questrial" w:hAnsi="AvantGarde Bk BT" w:cs="Questrial"/>
          <w:sz w:val="20"/>
          <w:szCs w:val="20"/>
        </w:rPr>
        <w:t>Director</w:t>
      </w:r>
      <w:proofErr w:type="gramEnd"/>
      <w:r w:rsidRPr="00F636BD">
        <w:rPr>
          <w:rFonts w:ascii="AvantGarde Bk BT" w:eastAsia="Questrial" w:hAnsi="AvantGarde Bk BT" w:cs="Questrial"/>
          <w:sz w:val="20"/>
          <w:szCs w:val="20"/>
        </w:rPr>
        <w:t xml:space="preserve"> de la unidad hospitalaria sede; </w:t>
      </w:r>
    </w:p>
    <w:p w14:paraId="16386C30"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Realizar el registro en SIIAU y cubrir los aranceles correspondientes, y </w:t>
      </w:r>
    </w:p>
    <w:p w14:paraId="0D9B3C91" w14:textId="77777777" w:rsidR="000633AF" w:rsidRPr="00F636BD" w:rsidRDefault="006C5A9A">
      <w:pPr>
        <w:numPr>
          <w:ilvl w:val="0"/>
          <w:numId w:val="6"/>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Los requisitos de ingreso que cada unidad hospitalaria especifique.</w:t>
      </w:r>
    </w:p>
    <w:p w14:paraId="176F32F6" w14:textId="77777777" w:rsidR="000633AF" w:rsidRPr="00F636BD" w:rsidRDefault="000633AF">
      <w:pPr>
        <w:jc w:val="both"/>
        <w:rPr>
          <w:rFonts w:ascii="AvantGarde Bk BT" w:eastAsia="Questrial" w:hAnsi="AvantGarde Bk BT" w:cs="Questrial"/>
          <w:sz w:val="20"/>
          <w:szCs w:val="20"/>
        </w:rPr>
      </w:pPr>
    </w:p>
    <w:p w14:paraId="2002C842"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Para alumnos con estudios precedentes cursados en el extranjero, además de lo anterior, se requiere:</w:t>
      </w:r>
    </w:p>
    <w:p w14:paraId="25C94AFE" w14:textId="77777777" w:rsidR="000633AF" w:rsidRPr="00F636BD" w:rsidRDefault="000633AF">
      <w:pPr>
        <w:jc w:val="both"/>
        <w:rPr>
          <w:rFonts w:ascii="AvantGarde Bk BT" w:eastAsia="Questrial" w:hAnsi="AvantGarde Bk BT" w:cs="Questrial"/>
          <w:sz w:val="20"/>
          <w:szCs w:val="20"/>
        </w:rPr>
      </w:pPr>
    </w:p>
    <w:p w14:paraId="364EC2E6" w14:textId="77777777" w:rsidR="000633AF" w:rsidRPr="00F636BD" w:rsidRDefault="006C5A9A">
      <w:pPr>
        <w:numPr>
          <w:ilvl w:val="0"/>
          <w:numId w:val="8"/>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Todos los documentos deben estar apostillados y si se encuentran en un idioma diferente al español acompañar traducción.</w:t>
      </w:r>
    </w:p>
    <w:p w14:paraId="0697B61E" w14:textId="77777777" w:rsidR="000633AF" w:rsidRPr="00F636BD" w:rsidRDefault="006C5A9A">
      <w:pPr>
        <w:numPr>
          <w:ilvl w:val="0"/>
          <w:numId w:val="8"/>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 xml:space="preserve">Dictamen técnico de la Coordinación de Especialidades Médicas, y </w:t>
      </w:r>
    </w:p>
    <w:p w14:paraId="05325819" w14:textId="77777777" w:rsidR="000633AF" w:rsidRPr="00F636BD" w:rsidRDefault="006C5A9A">
      <w:pPr>
        <w:numPr>
          <w:ilvl w:val="0"/>
          <w:numId w:val="8"/>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Estudio socioeconómico que compruebe su solvencia.</w:t>
      </w:r>
    </w:p>
    <w:p w14:paraId="776A5739" w14:textId="77777777" w:rsidR="000633AF" w:rsidRPr="00F636BD" w:rsidRDefault="006C5A9A">
      <w:pPr>
        <w:jc w:val="both"/>
        <w:rPr>
          <w:rFonts w:ascii="AvantGarde Bk BT" w:eastAsia="Questrial" w:hAnsi="AvantGarde Bk BT" w:cs="Questrial"/>
          <w:sz w:val="20"/>
          <w:szCs w:val="20"/>
        </w:rPr>
      </w:pPr>
      <w:r w:rsidRPr="00F636BD">
        <w:rPr>
          <w:rFonts w:ascii="AvantGarde Bk BT" w:hAnsi="AvantGarde Bk BT"/>
          <w:sz w:val="20"/>
          <w:szCs w:val="20"/>
        </w:rPr>
        <w:br w:type="page"/>
      </w:r>
    </w:p>
    <w:p w14:paraId="45A122FD"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lastRenderedPageBreak/>
        <w:t>QUINTO.</w:t>
      </w:r>
      <w:r w:rsidRPr="00F636BD">
        <w:rPr>
          <w:rFonts w:ascii="AvantGarde Bk BT" w:eastAsia="Questrial" w:hAnsi="AvantGarde Bk BT" w:cs="Questrial"/>
          <w:sz w:val="20"/>
          <w:szCs w:val="20"/>
        </w:rPr>
        <w:t xml:space="preserve"> Los requisitos de permanencia, además de los establecidos por la normatividad universitaria vigente, son los siguientes:</w:t>
      </w:r>
    </w:p>
    <w:p w14:paraId="51C8125C" w14:textId="77777777" w:rsidR="000633AF" w:rsidRPr="00F636BD" w:rsidRDefault="000633AF">
      <w:pPr>
        <w:jc w:val="both"/>
        <w:rPr>
          <w:rFonts w:ascii="AvantGarde Bk BT" w:eastAsia="Questrial" w:hAnsi="AvantGarde Bk BT" w:cs="Questrial"/>
          <w:sz w:val="20"/>
          <w:szCs w:val="20"/>
        </w:rPr>
      </w:pPr>
    </w:p>
    <w:p w14:paraId="03753415" w14:textId="77777777" w:rsidR="000633AF" w:rsidRPr="00F636BD" w:rsidRDefault="006C5A9A">
      <w:pPr>
        <w:numPr>
          <w:ilvl w:val="0"/>
          <w:numId w:val="1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Aprobar avances semestrales de su trabajo de investigación, ante las instancias establecidas, en cada unidad sede;</w:t>
      </w:r>
    </w:p>
    <w:p w14:paraId="425BC93E" w14:textId="77777777" w:rsidR="000633AF" w:rsidRPr="00F636BD" w:rsidRDefault="006C5A9A">
      <w:pPr>
        <w:numPr>
          <w:ilvl w:val="0"/>
          <w:numId w:val="1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Dedicarse de tiempo completo a las tareas de la Especialidad, y</w:t>
      </w:r>
    </w:p>
    <w:p w14:paraId="56443187" w14:textId="77777777" w:rsidR="000633AF" w:rsidRPr="00F636BD" w:rsidRDefault="006C5A9A">
      <w:pPr>
        <w:numPr>
          <w:ilvl w:val="0"/>
          <w:numId w:val="1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Presentar y aprobar examen anual de conocimientos, aplicado por la Junta Académica de la Especialidad.</w:t>
      </w:r>
    </w:p>
    <w:p w14:paraId="112CF85D" w14:textId="77777777" w:rsidR="000633AF" w:rsidRPr="00F636BD" w:rsidRDefault="000633AF">
      <w:pPr>
        <w:jc w:val="both"/>
        <w:rPr>
          <w:rFonts w:ascii="AvantGarde Bk BT" w:eastAsia="Questrial" w:hAnsi="AvantGarde Bk BT" w:cs="Questrial"/>
          <w:sz w:val="20"/>
          <w:szCs w:val="20"/>
        </w:rPr>
      </w:pPr>
    </w:p>
    <w:p w14:paraId="0540C5FB"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SEXTO.</w:t>
      </w:r>
      <w:r w:rsidRPr="00F636BD">
        <w:rPr>
          <w:rFonts w:ascii="AvantGarde Bk BT" w:eastAsia="Questrial" w:hAnsi="AvantGarde Bk BT" w:cs="Questrial"/>
          <w:sz w:val="20"/>
          <w:szCs w:val="20"/>
        </w:rPr>
        <w:t xml:space="preserve"> Son criterios que ocasionan baja automática de la Especialidad en Psiquiatría, los siguientes:</w:t>
      </w:r>
    </w:p>
    <w:p w14:paraId="20F7D885" w14:textId="77777777" w:rsidR="000633AF" w:rsidRPr="00F636BD" w:rsidRDefault="000633AF">
      <w:pPr>
        <w:jc w:val="both"/>
        <w:rPr>
          <w:rFonts w:ascii="AvantGarde Bk BT" w:eastAsia="Questrial" w:hAnsi="AvantGarde Bk BT" w:cs="Questrial"/>
          <w:sz w:val="20"/>
          <w:szCs w:val="20"/>
        </w:rPr>
      </w:pPr>
    </w:p>
    <w:p w14:paraId="5F3A31D8" w14:textId="77777777" w:rsidR="000633AF" w:rsidRPr="00F636BD" w:rsidRDefault="006C5A9A">
      <w:pPr>
        <w:numPr>
          <w:ilvl w:val="0"/>
          <w:numId w:val="15"/>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No acreditar una Unidad de Aprendizaje, y</w:t>
      </w:r>
    </w:p>
    <w:p w14:paraId="569708E7" w14:textId="77777777" w:rsidR="000633AF" w:rsidRPr="00F636BD" w:rsidRDefault="006C5A9A">
      <w:pPr>
        <w:numPr>
          <w:ilvl w:val="0"/>
          <w:numId w:val="15"/>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Mostrar conducta inadecuada en el trato a los pacientes, compañeros y profesores.</w:t>
      </w:r>
    </w:p>
    <w:p w14:paraId="7B3D7329" w14:textId="77777777" w:rsidR="000633AF" w:rsidRPr="00F636BD" w:rsidRDefault="000633AF">
      <w:pPr>
        <w:jc w:val="both"/>
        <w:rPr>
          <w:rFonts w:ascii="AvantGarde Bk BT" w:eastAsia="Questrial" w:hAnsi="AvantGarde Bk BT" w:cs="Questrial"/>
          <w:sz w:val="20"/>
          <w:szCs w:val="20"/>
        </w:rPr>
      </w:pPr>
    </w:p>
    <w:p w14:paraId="7F77E5A6"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SÉPTIMO.</w:t>
      </w:r>
      <w:r w:rsidRPr="00F636BD">
        <w:rPr>
          <w:rFonts w:ascii="AvantGarde Bk BT" w:eastAsia="Questrial" w:hAnsi="AvantGarde Bk BT" w:cs="Questrial"/>
          <w:sz w:val="20"/>
          <w:szCs w:val="20"/>
        </w:rPr>
        <w:t xml:space="preserve"> El plan de estudios de la Especialidad en Psiquiatría, tiene una duración estimada de </w:t>
      </w:r>
      <w:r w:rsidRPr="00F636BD">
        <w:rPr>
          <w:rFonts w:ascii="AvantGarde Bk BT" w:eastAsia="Questrial" w:hAnsi="AvantGarde Bk BT" w:cs="Questrial"/>
          <w:b/>
          <w:sz w:val="20"/>
          <w:szCs w:val="20"/>
        </w:rPr>
        <w:t>4 años.</w:t>
      </w:r>
    </w:p>
    <w:p w14:paraId="35B217F4" w14:textId="77777777" w:rsidR="000633AF" w:rsidRPr="00F636BD" w:rsidRDefault="000633AF">
      <w:pPr>
        <w:jc w:val="both"/>
        <w:rPr>
          <w:rFonts w:ascii="AvantGarde Bk BT" w:eastAsia="Questrial" w:hAnsi="AvantGarde Bk BT" w:cs="Questrial"/>
          <w:sz w:val="20"/>
          <w:szCs w:val="20"/>
        </w:rPr>
      </w:pPr>
    </w:p>
    <w:p w14:paraId="0C4DAEDB"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OCTAVO. </w:t>
      </w:r>
      <w:r w:rsidRPr="00F636BD">
        <w:rPr>
          <w:rFonts w:ascii="AvantGarde Bk BT" w:eastAsia="Questrial" w:hAnsi="AvantGarde Bk BT" w:cs="Questrial"/>
          <w:sz w:val="20"/>
          <w:szCs w:val="20"/>
        </w:rPr>
        <w:t xml:space="preserve">Los </w:t>
      </w:r>
      <w:r w:rsidRPr="00F636BD">
        <w:rPr>
          <w:rFonts w:ascii="AvantGarde Bk BT" w:eastAsia="Questrial" w:hAnsi="AvantGarde Bk BT" w:cs="Questrial"/>
          <w:b/>
          <w:sz w:val="20"/>
          <w:szCs w:val="20"/>
        </w:rPr>
        <w:t>requisitos para la obtención del diploma</w:t>
      </w:r>
      <w:r w:rsidRPr="00F636BD">
        <w:rPr>
          <w:rFonts w:ascii="AvantGarde Bk BT" w:eastAsia="Questrial" w:hAnsi="AvantGarde Bk BT" w:cs="Questrial"/>
          <w:sz w:val="20"/>
          <w:szCs w:val="20"/>
        </w:rPr>
        <w:t>, además de los establecidos por la normatividad universitaria, son los siguientes:</w:t>
      </w:r>
    </w:p>
    <w:p w14:paraId="1B39B86A" w14:textId="77777777" w:rsidR="000633AF" w:rsidRPr="00F636BD" w:rsidRDefault="000633AF">
      <w:pPr>
        <w:jc w:val="both"/>
        <w:rPr>
          <w:rFonts w:ascii="AvantGarde Bk BT" w:eastAsia="Questrial" w:hAnsi="AvantGarde Bk BT" w:cs="Questrial"/>
          <w:sz w:val="20"/>
          <w:szCs w:val="20"/>
        </w:rPr>
      </w:pPr>
    </w:p>
    <w:p w14:paraId="10647E79" w14:textId="77777777" w:rsidR="000633AF" w:rsidRPr="00F636BD" w:rsidRDefault="006C5A9A">
      <w:pPr>
        <w:numPr>
          <w:ilvl w:val="0"/>
          <w:numId w:val="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Cubrir la totalidad de los créditos del plan de estudios;</w:t>
      </w:r>
    </w:p>
    <w:p w14:paraId="7A5491C4" w14:textId="77777777" w:rsidR="000633AF" w:rsidRPr="00F636BD" w:rsidRDefault="006C5A9A">
      <w:pPr>
        <w:numPr>
          <w:ilvl w:val="0"/>
          <w:numId w:val="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Presentar y aprobar el trabajo de investigación o tesis correspondiente;</w:t>
      </w:r>
    </w:p>
    <w:p w14:paraId="1968F3AF" w14:textId="77777777" w:rsidR="000633AF" w:rsidRPr="00F636BD" w:rsidRDefault="006C5A9A">
      <w:pPr>
        <w:numPr>
          <w:ilvl w:val="0"/>
          <w:numId w:val="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Aprobar el examen general de conocimientos, administrado por la Coordinación de Especialidades Médicas del Centro Universitario de Ciencias de la Salud, y</w:t>
      </w:r>
    </w:p>
    <w:p w14:paraId="6A592E34" w14:textId="77777777" w:rsidR="000633AF" w:rsidRPr="00F636BD" w:rsidRDefault="006C5A9A">
      <w:pPr>
        <w:numPr>
          <w:ilvl w:val="0"/>
          <w:numId w:val="4"/>
        </w:numPr>
        <w:jc w:val="both"/>
        <w:rPr>
          <w:rFonts w:ascii="AvantGarde Bk BT" w:eastAsia="Questrial" w:hAnsi="AvantGarde Bk BT" w:cs="Questrial"/>
          <w:sz w:val="20"/>
          <w:szCs w:val="20"/>
        </w:rPr>
      </w:pPr>
      <w:r w:rsidRPr="00F636BD">
        <w:rPr>
          <w:rFonts w:ascii="AvantGarde Bk BT" w:eastAsia="Questrial" w:hAnsi="AvantGarde Bk BT" w:cs="Questrial"/>
          <w:sz w:val="20"/>
          <w:szCs w:val="20"/>
        </w:rPr>
        <w:t>Presentar constancia de no adeudo, expedida por la Coordinación de Control Escolar del Centro Universitario de Ciencias de la Salud.</w:t>
      </w:r>
    </w:p>
    <w:p w14:paraId="7A4E727B" w14:textId="77777777" w:rsidR="000633AF" w:rsidRPr="00F636BD" w:rsidRDefault="000633AF">
      <w:pPr>
        <w:jc w:val="both"/>
        <w:rPr>
          <w:rFonts w:ascii="AvantGarde Bk BT" w:eastAsia="Questrial" w:hAnsi="AvantGarde Bk BT" w:cs="Questrial"/>
          <w:sz w:val="20"/>
          <w:szCs w:val="20"/>
        </w:rPr>
      </w:pPr>
    </w:p>
    <w:p w14:paraId="2E8AC09C"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NOVENO.</w:t>
      </w:r>
      <w:r w:rsidRPr="00F636BD">
        <w:rPr>
          <w:rFonts w:ascii="AvantGarde Bk BT" w:eastAsia="Questrial" w:hAnsi="AvantGarde Bk BT" w:cs="Questrial"/>
          <w:sz w:val="20"/>
          <w:szCs w:val="20"/>
        </w:rPr>
        <w:t xml:space="preserve"> El certificado y el diploma se expedirán como Especialidad en Psiquiatría.</w:t>
      </w:r>
    </w:p>
    <w:p w14:paraId="1C0BF81E" w14:textId="77777777" w:rsidR="000633AF" w:rsidRPr="00F636BD" w:rsidRDefault="000633AF">
      <w:pPr>
        <w:jc w:val="both"/>
        <w:rPr>
          <w:rFonts w:ascii="AvantGarde Bk BT" w:eastAsia="Questrial" w:hAnsi="AvantGarde Bk BT" w:cs="Questrial"/>
          <w:sz w:val="20"/>
          <w:szCs w:val="20"/>
        </w:rPr>
      </w:pPr>
    </w:p>
    <w:p w14:paraId="123A4967"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DÉCIMO.</w:t>
      </w:r>
      <w:r w:rsidRPr="00F636BD">
        <w:rPr>
          <w:rFonts w:ascii="AvantGarde Bk BT" w:eastAsia="Questrial" w:hAnsi="AvantGarde Bk BT" w:cs="Questrial"/>
          <w:sz w:val="20"/>
          <w:szCs w:val="20"/>
        </w:rPr>
        <w:t xml:space="preserve"> Para favorecer la movilidad estudiantil y la internacionalización de los planes de estudio, el Coordinador de la Especialidad, en la sede correspondiente, propondrá anualmente el número de alumnos para intercambio y los criterios que deben establecerse en el convenio para su envío y recepción.</w:t>
      </w:r>
    </w:p>
    <w:p w14:paraId="611EB83A" w14:textId="77777777" w:rsidR="000633AF" w:rsidRPr="00F636BD" w:rsidRDefault="006C5A9A">
      <w:pPr>
        <w:spacing w:before="240" w:after="240"/>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DÉCIMO PRIMERO. </w:t>
      </w:r>
      <w:r w:rsidRPr="00F636BD">
        <w:rPr>
          <w:rFonts w:ascii="AvantGarde Bk BT" w:eastAsia="Questrial" w:hAnsi="AvantGarde Bk BT" w:cs="Questrial"/>
          <w:sz w:val="20"/>
          <w:szCs w:val="20"/>
        </w:rPr>
        <w:t>El costo de la matrícula anual será de acuerdo al arancel establecido por la Universidad de Guadalajara. Para abrir una promoción del programa, el máximo y el mínimo de alumnos será el número de plazas que se autorice en cada unidad hospitalaria en la que se imparta.</w:t>
      </w:r>
    </w:p>
    <w:p w14:paraId="728E71AB" w14:textId="77777777" w:rsidR="000633AF" w:rsidRPr="00F636BD" w:rsidRDefault="006C5A9A">
      <w:pPr>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DÉCIMO SEGUNDO. </w:t>
      </w:r>
      <w:r w:rsidRPr="00F636BD">
        <w:rPr>
          <w:rFonts w:ascii="AvantGarde Bk BT" w:eastAsia="Questrial" w:hAnsi="AvantGarde Bk BT" w:cs="Questrial"/>
          <w:sz w:val="20"/>
          <w:szCs w:val="20"/>
        </w:rPr>
        <w:t>El costo de operación e implementación de este programa educativo será cargado al techo presupuestal que tiene autorizado el Centro Universitario sede. Los recursos generados por concepto de las cuotas de matrícula y recuperación, más los que se gestionen con instancias patrocinadoras externas, serán canalizados a la sede correspondiente del programa.</w:t>
      </w:r>
    </w:p>
    <w:p w14:paraId="5DAB9CD6" w14:textId="77777777" w:rsidR="000633AF" w:rsidRPr="00F636BD" w:rsidRDefault="006C5A9A">
      <w:pPr>
        <w:jc w:val="both"/>
        <w:rPr>
          <w:rFonts w:ascii="AvantGarde Bk BT" w:eastAsia="Questrial" w:hAnsi="AvantGarde Bk BT" w:cs="Questrial"/>
          <w:sz w:val="20"/>
          <w:szCs w:val="20"/>
        </w:rPr>
      </w:pPr>
      <w:r w:rsidRPr="00F636BD">
        <w:rPr>
          <w:rFonts w:ascii="AvantGarde Bk BT" w:hAnsi="AvantGarde Bk BT"/>
          <w:sz w:val="20"/>
          <w:szCs w:val="20"/>
        </w:rPr>
        <w:br w:type="page"/>
      </w:r>
    </w:p>
    <w:p w14:paraId="1BACB75A" w14:textId="77777777" w:rsidR="000633AF" w:rsidRPr="00F636BD" w:rsidRDefault="006C5A9A">
      <w:pPr>
        <w:ind w:right="-2"/>
        <w:jc w:val="both"/>
        <w:rPr>
          <w:rFonts w:ascii="AvantGarde Bk BT" w:eastAsia="Questrial" w:hAnsi="AvantGarde Bk BT" w:cs="Questrial"/>
          <w:sz w:val="20"/>
          <w:szCs w:val="20"/>
        </w:rPr>
      </w:pPr>
      <w:r w:rsidRPr="00F636BD">
        <w:rPr>
          <w:rFonts w:ascii="AvantGarde Bk BT" w:eastAsia="Questrial" w:hAnsi="AvantGarde Bk BT" w:cs="Questrial"/>
          <w:b/>
          <w:sz w:val="20"/>
          <w:szCs w:val="20"/>
        </w:rPr>
        <w:lastRenderedPageBreak/>
        <w:t xml:space="preserve">DÉCIMO TERCERO. </w:t>
      </w:r>
      <w:r w:rsidRPr="00F636BD">
        <w:rPr>
          <w:rFonts w:ascii="AvantGarde Bk BT" w:eastAsia="Questrial" w:hAnsi="AvantGarde Bk BT" w:cs="Questrial"/>
          <w:sz w:val="20"/>
          <w:szCs w:val="20"/>
        </w:rPr>
        <w:t>De conformidad a lo dispuesto en el último párrafo del artículo 35 de la Ley Orgánica y por haber iniciado el ciclo escolar, solicítese al C. Rector General resuelva provisionalmente el presente dictamen, en tanto el mismo se pone a consideración y es resuelto de manera definitiva por el pleno del H. Consejo General Universitario.</w:t>
      </w:r>
    </w:p>
    <w:p w14:paraId="4C02C9F7" w14:textId="77777777" w:rsidR="000633AF" w:rsidRPr="00F636BD" w:rsidRDefault="000633AF">
      <w:pPr>
        <w:jc w:val="both"/>
        <w:rPr>
          <w:rFonts w:ascii="AvantGarde Bk BT" w:eastAsia="Questrial" w:hAnsi="AvantGarde Bk BT" w:cs="Questrial"/>
          <w:sz w:val="20"/>
          <w:szCs w:val="20"/>
        </w:rPr>
      </w:pPr>
    </w:p>
    <w:p w14:paraId="220AF381"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A t e n t a m e n t e</w:t>
      </w:r>
    </w:p>
    <w:p w14:paraId="192C6F7C"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"PIENSA Y TRABAJA"</w:t>
      </w:r>
    </w:p>
    <w:p w14:paraId="58BDB6CC"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i/>
          <w:sz w:val="20"/>
          <w:szCs w:val="20"/>
        </w:rPr>
        <w:t>“2022, Guadalajara, hogar de la Feria Internacional del Libro y</w:t>
      </w:r>
    </w:p>
    <w:p w14:paraId="011A8648"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i/>
          <w:sz w:val="20"/>
          <w:szCs w:val="20"/>
        </w:rPr>
        <w:t>Capital Mundial del Libro”</w:t>
      </w:r>
    </w:p>
    <w:p w14:paraId="719E2749"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Guadalajara, Jal., 20 de septiembre de 2022</w:t>
      </w:r>
    </w:p>
    <w:p w14:paraId="5B55FF06"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Comisión Permanente de Educación</w:t>
      </w:r>
    </w:p>
    <w:p w14:paraId="0D2576F4" w14:textId="77777777" w:rsidR="000633AF" w:rsidRPr="00F636BD" w:rsidRDefault="000633AF">
      <w:pPr>
        <w:jc w:val="center"/>
        <w:rPr>
          <w:rFonts w:ascii="AvantGarde Bk BT" w:eastAsia="Questrial" w:hAnsi="AvantGarde Bk BT" w:cs="Questrial"/>
          <w:sz w:val="20"/>
          <w:szCs w:val="20"/>
        </w:rPr>
      </w:pPr>
    </w:p>
    <w:p w14:paraId="71512616" w14:textId="77777777" w:rsidR="000633AF" w:rsidRPr="00F636BD" w:rsidRDefault="000633AF">
      <w:pPr>
        <w:jc w:val="center"/>
        <w:rPr>
          <w:rFonts w:ascii="AvantGarde Bk BT" w:eastAsia="Questrial" w:hAnsi="AvantGarde Bk BT" w:cs="Questrial"/>
          <w:sz w:val="20"/>
          <w:szCs w:val="20"/>
        </w:rPr>
      </w:pPr>
    </w:p>
    <w:p w14:paraId="512F03B7" w14:textId="77777777" w:rsidR="000633AF" w:rsidRPr="00F636BD" w:rsidRDefault="000633AF">
      <w:pPr>
        <w:jc w:val="center"/>
        <w:rPr>
          <w:rFonts w:ascii="AvantGarde Bk BT" w:eastAsia="Questrial" w:hAnsi="AvantGarde Bk BT" w:cs="Questrial"/>
          <w:sz w:val="20"/>
          <w:szCs w:val="20"/>
        </w:rPr>
      </w:pPr>
    </w:p>
    <w:p w14:paraId="13AE68B6"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Dr. Ricardo Villanueva Lomelí</w:t>
      </w:r>
    </w:p>
    <w:p w14:paraId="24F3D0CE"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Presidente</w:t>
      </w:r>
    </w:p>
    <w:tbl>
      <w:tblPr>
        <w:tblStyle w:val="a6"/>
        <w:tblW w:w="9405" w:type="dxa"/>
        <w:jc w:val="center"/>
        <w:tblInd w:w="0" w:type="dxa"/>
        <w:tblLayout w:type="fixed"/>
        <w:tblLook w:val="0000" w:firstRow="0" w:lastRow="0" w:firstColumn="0" w:lastColumn="0" w:noHBand="0" w:noVBand="0"/>
      </w:tblPr>
      <w:tblGrid>
        <w:gridCol w:w="4595"/>
        <w:gridCol w:w="4810"/>
      </w:tblGrid>
      <w:tr w:rsidR="000633AF" w:rsidRPr="00F636BD" w14:paraId="441B1644" w14:textId="77777777">
        <w:trPr>
          <w:jc w:val="center"/>
        </w:trPr>
        <w:tc>
          <w:tcPr>
            <w:tcW w:w="4595" w:type="dxa"/>
            <w:tcMar>
              <w:top w:w="0" w:type="dxa"/>
              <w:left w:w="108" w:type="dxa"/>
              <w:bottom w:w="0" w:type="dxa"/>
              <w:right w:w="108" w:type="dxa"/>
            </w:tcMar>
            <w:vAlign w:val="center"/>
          </w:tcPr>
          <w:p w14:paraId="389E3BA3"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2962BD06"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4BFA5CBB" w14:textId="77777777" w:rsidR="000633AF" w:rsidRPr="00F636BD" w:rsidRDefault="006C5A9A">
            <w:pPr>
              <w:tabs>
                <w:tab w:val="left" w:pos="426"/>
              </w:tabs>
              <w:spacing w:line="276" w:lineRule="auto"/>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Dr. Juan Manuel Durán Juárez</w:t>
            </w:r>
          </w:p>
        </w:tc>
        <w:tc>
          <w:tcPr>
            <w:tcW w:w="4810" w:type="dxa"/>
            <w:tcMar>
              <w:top w:w="0" w:type="dxa"/>
              <w:left w:w="108" w:type="dxa"/>
              <w:bottom w:w="0" w:type="dxa"/>
              <w:right w:w="108" w:type="dxa"/>
            </w:tcMar>
            <w:vAlign w:val="center"/>
          </w:tcPr>
          <w:p w14:paraId="5EC44BB2" w14:textId="77777777" w:rsidR="000633AF" w:rsidRPr="00F636BD" w:rsidRDefault="000633AF">
            <w:pPr>
              <w:spacing w:line="276" w:lineRule="auto"/>
              <w:jc w:val="center"/>
              <w:rPr>
                <w:rFonts w:ascii="AvantGarde Bk BT" w:eastAsia="Questrial" w:hAnsi="AvantGarde Bk BT" w:cs="Questrial"/>
                <w:sz w:val="20"/>
                <w:szCs w:val="20"/>
              </w:rPr>
            </w:pPr>
          </w:p>
          <w:p w14:paraId="2B98DCBC" w14:textId="77777777" w:rsidR="000633AF" w:rsidRPr="00F636BD" w:rsidRDefault="000633AF">
            <w:pPr>
              <w:spacing w:line="276" w:lineRule="auto"/>
              <w:jc w:val="center"/>
              <w:rPr>
                <w:rFonts w:ascii="AvantGarde Bk BT" w:eastAsia="Questrial" w:hAnsi="AvantGarde Bk BT" w:cs="Questrial"/>
                <w:sz w:val="20"/>
                <w:szCs w:val="20"/>
              </w:rPr>
            </w:pPr>
          </w:p>
          <w:p w14:paraId="2258CF72" w14:textId="77777777" w:rsidR="000633AF" w:rsidRPr="00F636BD" w:rsidRDefault="006C5A9A">
            <w:pPr>
              <w:spacing w:line="276" w:lineRule="auto"/>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Mtra. Karla Alejandrina Planter Pérez</w:t>
            </w:r>
          </w:p>
        </w:tc>
      </w:tr>
      <w:tr w:rsidR="000633AF" w:rsidRPr="00F636BD" w14:paraId="6F700381" w14:textId="77777777">
        <w:trPr>
          <w:jc w:val="center"/>
        </w:trPr>
        <w:tc>
          <w:tcPr>
            <w:tcW w:w="4595" w:type="dxa"/>
            <w:tcMar>
              <w:top w:w="0" w:type="dxa"/>
              <w:left w:w="108" w:type="dxa"/>
              <w:bottom w:w="0" w:type="dxa"/>
              <w:right w:w="108" w:type="dxa"/>
            </w:tcMar>
          </w:tcPr>
          <w:p w14:paraId="5E31FDFA"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3EE94067"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15588E6E" w14:textId="77777777" w:rsidR="000633AF" w:rsidRPr="00F636BD" w:rsidRDefault="006C5A9A">
            <w:pPr>
              <w:tabs>
                <w:tab w:val="left" w:pos="426"/>
              </w:tabs>
              <w:spacing w:line="276" w:lineRule="auto"/>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Dr. Jaime Federico Andrade Villanueva</w:t>
            </w:r>
          </w:p>
        </w:tc>
        <w:tc>
          <w:tcPr>
            <w:tcW w:w="4810" w:type="dxa"/>
            <w:tcMar>
              <w:top w:w="0" w:type="dxa"/>
              <w:left w:w="108" w:type="dxa"/>
              <w:bottom w:w="0" w:type="dxa"/>
              <w:right w:w="108" w:type="dxa"/>
            </w:tcMar>
          </w:tcPr>
          <w:p w14:paraId="015CD1BB"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60E69626" w14:textId="77777777" w:rsidR="000633AF" w:rsidRPr="00F636BD" w:rsidRDefault="000633AF">
            <w:pPr>
              <w:tabs>
                <w:tab w:val="left" w:pos="426"/>
              </w:tabs>
              <w:spacing w:line="276" w:lineRule="auto"/>
              <w:jc w:val="center"/>
              <w:rPr>
                <w:rFonts w:ascii="AvantGarde Bk BT" w:eastAsia="Questrial" w:hAnsi="AvantGarde Bk BT" w:cs="Questrial"/>
                <w:sz w:val="20"/>
                <w:szCs w:val="20"/>
              </w:rPr>
            </w:pPr>
          </w:p>
          <w:p w14:paraId="091B17E3" w14:textId="77777777" w:rsidR="000633AF" w:rsidRPr="00F636BD" w:rsidRDefault="006C5A9A">
            <w:pPr>
              <w:tabs>
                <w:tab w:val="left" w:pos="426"/>
              </w:tabs>
              <w:spacing w:line="276" w:lineRule="auto"/>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C. Daniel Cortés Largo</w:t>
            </w:r>
          </w:p>
        </w:tc>
      </w:tr>
    </w:tbl>
    <w:p w14:paraId="374353DD" w14:textId="77777777" w:rsidR="000633AF" w:rsidRPr="00F636BD" w:rsidRDefault="000633AF">
      <w:pPr>
        <w:jc w:val="center"/>
        <w:rPr>
          <w:rFonts w:ascii="AvantGarde Bk BT" w:eastAsia="Questrial" w:hAnsi="AvantGarde Bk BT" w:cs="Questrial"/>
          <w:sz w:val="20"/>
          <w:szCs w:val="20"/>
        </w:rPr>
      </w:pPr>
    </w:p>
    <w:p w14:paraId="2CF5239F" w14:textId="77777777" w:rsidR="000633AF" w:rsidRPr="00F636BD" w:rsidRDefault="000633AF">
      <w:pPr>
        <w:rPr>
          <w:rFonts w:ascii="AvantGarde Bk BT" w:eastAsia="Questrial" w:hAnsi="AvantGarde Bk BT" w:cs="Questrial"/>
          <w:sz w:val="20"/>
          <w:szCs w:val="20"/>
        </w:rPr>
      </w:pPr>
    </w:p>
    <w:p w14:paraId="53645889" w14:textId="77777777" w:rsidR="000633AF" w:rsidRPr="00F636BD" w:rsidRDefault="000633AF">
      <w:pPr>
        <w:jc w:val="center"/>
        <w:rPr>
          <w:rFonts w:ascii="AvantGarde Bk BT" w:eastAsia="Questrial" w:hAnsi="AvantGarde Bk BT" w:cs="Questrial"/>
          <w:sz w:val="20"/>
          <w:szCs w:val="20"/>
        </w:rPr>
      </w:pPr>
    </w:p>
    <w:p w14:paraId="4BA56E70"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b/>
          <w:sz w:val="20"/>
          <w:szCs w:val="20"/>
        </w:rPr>
        <w:t xml:space="preserve">Mtro. Guillermo Arturo Gómez Mata </w:t>
      </w:r>
    </w:p>
    <w:p w14:paraId="248AA365" w14:textId="77777777" w:rsidR="000633AF" w:rsidRPr="00F636BD" w:rsidRDefault="006C5A9A">
      <w:pPr>
        <w:jc w:val="center"/>
        <w:rPr>
          <w:rFonts w:ascii="AvantGarde Bk BT" w:eastAsia="Questrial" w:hAnsi="AvantGarde Bk BT" w:cs="Questrial"/>
          <w:sz w:val="20"/>
          <w:szCs w:val="20"/>
        </w:rPr>
      </w:pPr>
      <w:r w:rsidRPr="00F636BD">
        <w:rPr>
          <w:rFonts w:ascii="AvantGarde Bk BT" w:eastAsia="Questrial" w:hAnsi="AvantGarde Bk BT" w:cs="Questrial"/>
          <w:sz w:val="20"/>
          <w:szCs w:val="20"/>
        </w:rPr>
        <w:t>Secretario de Actas y Acuerdos</w:t>
      </w:r>
    </w:p>
    <w:p w14:paraId="75AB11F6" w14:textId="405A015C" w:rsidR="000633AF" w:rsidRPr="00F636BD" w:rsidRDefault="000633AF">
      <w:pPr>
        <w:jc w:val="center"/>
        <w:rPr>
          <w:rFonts w:ascii="AvantGarde Bk BT" w:eastAsia="Questrial" w:hAnsi="AvantGarde Bk BT" w:cs="Questrial"/>
          <w:sz w:val="20"/>
          <w:szCs w:val="20"/>
        </w:rPr>
      </w:pPr>
    </w:p>
    <w:p w14:paraId="57F30534" w14:textId="211B937A" w:rsidR="000A1881" w:rsidRPr="00F636BD" w:rsidRDefault="000A1881">
      <w:pPr>
        <w:jc w:val="center"/>
        <w:rPr>
          <w:rFonts w:ascii="AvantGarde Bk BT" w:eastAsia="Questrial" w:hAnsi="AvantGarde Bk BT" w:cs="Questrial"/>
          <w:sz w:val="20"/>
          <w:szCs w:val="20"/>
        </w:rPr>
      </w:pPr>
    </w:p>
    <w:p w14:paraId="39F58544" w14:textId="1B06424B" w:rsidR="000A1881" w:rsidRPr="00F636BD" w:rsidRDefault="000A1881">
      <w:pPr>
        <w:jc w:val="center"/>
        <w:rPr>
          <w:rFonts w:ascii="AvantGarde Bk BT" w:eastAsia="Questrial" w:hAnsi="AvantGarde Bk BT" w:cs="Questrial"/>
          <w:sz w:val="20"/>
          <w:szCs w:val="20"/>
        </w:rPr>
      </w:pPr>
    </w:p>
    <w:p w14:paraId="5A2A00C0" w14:textId="186BA6DC" w:rsidR="000A1881" w:rsidRPr="00F636BD" w:rsidRDefault="000A1881">
      <w:pPr>
        <w:jc w:val="center"/>
        <w:rPr>
          <w:rFonts w:ascii="AvantGarde Bk BT" w:eastAsia="Questrial" w:hAnsi="AvantGarde Bk BT" w:cs="Questrial"/>
          <w:sz w:val="20"/>
          <w:szCs w:val="20"/>
        </w:rPr>
      </w:pPr>
    </w:p>
    <w:p w14:paraId="74ED08FB" w14:textId="447E74D4" w:rsidR="000A1881" w:rsidRPr="00F636BD" w:rsidRDefault="000A1881">
      <w:pPr>
        <w:jc w:val="center"/>
        <w:rPr>
          <w:rFonts w:ascii="AvantGarde Bk BT" w:eastAsia="Questrial" w:hAnsi="AvantGarde Bk BT" w:cs="Questrial"/>
          <w:sz w:val="20"/>
          <w:szCs w:val="20"/>
        </w:rPr>
      </w:pPr>
    </w:p>
    <w:p w14:paraId="4254B55E" w14:textId="77777777" w:rsidR="000A1881" w:rsidRPr="00F636BD" w:rsidRDefault="000A1881" w:rsidP="000A1881">
      <w:pPr>
        <w:rPr>
          <w:rFonts w:ascii="AvantGarde Bk BT" w:eastAsia="Questrial" w:hAnsi="AvantGarde Bk BT" w:cs="Questrial"/>
          <w:sz w:val="20"/>
          <w:szCs w:val="20"/>
        </w:rPr>
      </w:pPr>
    </w:p>
    <w:sectPr w:rsidR="000A1881" w:rsidRPr="00F636BD" w:rsidSect="00C908B4">
      <w:headerReference w:type="default" r:id="rId8"/>
      <w:footerReference w:type="default" r:id="rId9"/>
      <w:pgSz w:w="12240" w:h="15840" w:code="1"/>
      <w:pgMar w:top="2552" w:right="760" w:bottom="1701" w:left="1418"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62B4" w14:textId="77777777" w:rsidR="00D4336D" w:rsidRDefault="00D4336D">
      <w:r>
        <w:separator/>
      </w:r>
    </w:p>
  </w:endnote>
  <w:endnote w:type="continuationSeparator" w:id="0">
    <w:p w14:paraId="654FE2B2" w14:textId="77777777" w:rsidR="00D4336D" w:rsidRDefault="00D4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Questrial">
    <w:altName w:val="Arial"/>
    <w:charset w:val="4D"/>
    <w:family w:val="auto"/>
    <w:pitch w:val="variable"/>
    <w:sig w:usb0="00000001"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2842" w14:textId="3C086F0E" w:rsidR="000633AF" w:rsidRDefault="006C5A9A">
    <w:pPr>
      <w:pBdr>
        <w:top w:val="nil"/>
        <w:left w:val="nil"/>
        <w:bottom w:val="nil"/>
        <w:right w:val="nil"/>
        <w:between w:val="nil"/>
      </w:pBdr>
      <w:jc w:val="center"/>
      <w:rPr>
        <w:color w:val="000000"/>
        <w:sz w:val="17"/>
        <w:szCs w:val="17"/>
      </w:rPr>
    </w:pPr>
    <w:r>
      <w:rPr>
        <w:rFonts w:ascii="Questrial" w:eastAsia="Questrial" w:hAnsi="Questrial" w:cs="Questrial"/>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215BEE">
      <w:rPr>
        <w:noProof/>
        <w:color w:val="000000"/>
        <w:sz w:val="14"/>
        <w:szCs w:val="14"/>
      </w:rPr>
      <w:t>15</w:t>
    </w:r>
    <w:r>
      <w:rPr>
        <w:color w:val="000000"/>
        <w:sz w:val="14"/>
        <w:szCs w:val="14"/>
      </w:rPr>
      <w:fldChar w:fldCharType="end"/>
    </w:r>
    <w:r>
      <w:rPr>
        <w:rFonts w:ascii="Questrial" w:eastAsia="Questrial" w:hAnsi="Questrial" w:cs="Questrial"/>
        <w:color w:val="000000"/>
        <w:sz w:val="14"/>
        <w:szCs w:val="14"/>
      </w:rPr>
      <w:t xml:space="preserve"> de </w:t>
    </w:r>
    <w:r>
      <w:rPr>
        <w:color w:val="000000"/>
        <w:sz w:val="14"/>
        <w:szCs w:val="14"/>
      </w:rPr>
      <w:fldChar w:fldCharType="begin"/>
    </w:r>
    <w:r>
      <w:rPr>
        <w:color w:val="000000"/>
        <w:sz w:val="14"/>
        <w:szCs w:val="14"/>
      </w:rPr>
      <w:instrText>NUMPAGES</w:instrText>
    </w:r>
    <w:r>
      <w:rPr>
        <w:color w:val="000000"/>
        <w:sz w:val="14"/>
        <w:szCs w:val="14"/>
      </w:rPr>
      <w:fldChar w:fldCharType="separate"/>
    </w:r>
    <w:r w:rsidR="00215BEE">
      <w:rPr>
        <w:noProof/>
        <w:color w:val="000000"/>
        <w:sz w:val="14"/>
        <w:szCs w:val="14"/>
      </w:rPr>
      <w:t>15</w:t>
    </w:r>
    <w:r>
      <w:rPr>
        <w:color w:val="000000"/>
        <w:sz w:val="14"/>
        <w:szCs w:val="14"/>
      </w:rPr>
      <w:fldChar w:fldCharType="end"/>
    </w:r>
  </w:p>
  <w:p w14:paraId="68E845D0" w14:textId="77777777" w:rsidR="000633AF" w:rsidRDefault="000633AF">
    <w:pPr>
      <w:pBdr>
        <w:top w:val="nil"/>
        <w:left w:val="nil"/>
        <w:bottom w:val="nil"/>
        <w:right w:val="nil"/>
        <w:between w:val="nil"/>
      </w:pBdr>
      <w:spacing w:line="276" w:lineRule="auto"/>
      <w:jc w:val="center"/>
      <w:rPr>
        <w:color w:val="000000"/>
        <w:sz w:val="17"/>
        <w:szCs w:val="17"/>
      </w:rPr>
    </w:pPr>
  </w:p>
  <w:p w14:paraId="31CB3499" w14:textId="77777777" w:rsidR="000633AF" w:rsidRDefault="006C5A9A">
    <w:pPr>
      <w:pBdr>
        <w:top w:val="nil"/>
        <w:left w:val="nil"/>
        <w:bottom w:val="nil"/>
        <w:right w:val="nil"/>
        <w:between w:val="nil"/>
      </w:pBdr>
      <w:spacing w:line="276" w:lineRule="auto"/>
      <w:jc w:val="center"/>
      <w:rPr>
        <w:color w:val="000000"/>
        <w:sz w:val="17"/>
        <w:szCs w:val="17"/>
      </w:rPr>
    </w:pPr>
    <w:r>
      <w:rPr>
        <w:color w:val="000000"/>
        <w:sz w:val="17"/>
        <w:szCs w:val="17"/>
      </w:rPr>
      <w:t>Av. Juárez No. 976, Edificio de la Rectoría General, Piso 5, Colonia Centro C.P. 44100.</w:t>
    </w:r>
  </w:p>
  <w:p w14:paraId="5BADAAF8" w14:textId="77777777" w:rsidR="000633AF" w:rsidRDefault="006C5A9A">
    <w:pPr>
      <w:pBdr>
        <w:top w:val="nil"/>
        <w:left w:val="nil"/>
        <w:bottom w:val="nil"/>
        <w:right w:val="nil"/>
        <w:between w:val="nil"/>
      </w:pBdr>
      <w:spacing w:line="276" w:lineRule="auto"/>
      <w:jc w:val="center"/>
      <w:rPr>
        <w:color w:val="000000"/>
        <w:sz w:val="17"/>
        <w:szCs w:val="17"/>
      </w:rPr>
    </w:pPr>
    <w:r>
      <w:rPr>
        <w:color w:val="000000"/>
        <w:sz w:val="17"/>
        <w:szCs w:val="17"/>
      </w:rPr>
      <w:t>Guadalajara, Jalisco. México. Tel. [52] (33) 3134 2222, Exts. 12428, 12243, 12420 y 12457. Tel. dir. 3134 2243 Fax 3134 2278</w:t>
    </w:r>
  </w:p>
  <w:p w14:paraId="3084E0AF" w14:textId="77777777" w:rsidR="000633AF" w:rsidRDefault="006C5A9A">
    <w:pPr>
      <w:pBdr>
        <w:top w:val="nil"/>
        <w:left w:val="nil"/>
        <w:bottom w:val="nil"/>
        <w:right w:val="nil"/>
        <w:between w:val="nil"/>
      </w:pBdr>
      <w:spacing w:line="276" w:lineRule="auto"/>
      <w:jc w:val="center"/>
      <w:rPr>
        <w:color w:val="000000"/>
      </w:rPr>
    </w:pPr>
    <w:r>
      <w:rPr>
        <w:b/>
        <w:color w:val="000000"/>
        <w:sz w:val="17"/>
        <w:szCs w:val="17"/>
      </w:rPr>
      <w:t>www.hcgu.udg.mx</w:t>
    </w:r>
  </w:p>
  <w:p w14:paraId="74AC6553" w14:textId="77777777" w:rsidR="000633AF" w:rsidRDefault="000633A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33612" w14:textId="77777777" w:rsidR="00D4336D" w:rsidRDefault="00D4336D">
      <w:r>
        <w:separator/>
      </w:r>
    </w:p>
  </w:footnote>
  <w:footnote w:type="continuationSeparator" w:id="0">
    <w:p w14:paraId="28E4E767" w14:textId="77777777" w:rsidR="00D4336D" w:rsidRDefault="00D4336D">
      <w:r>
        <w:continuationSeparator/>
      </w:r>
    </w:p>
  </w:footnote>
  <w:footnote w:id="1">
    <w:p w14:paraId="55BD1D93" w14:textId="13D084D8" w:rsidR="0073447B" w:rsidRPr="00F636BD" w:rsidRDefault="0073447B">
      <w:pPr>
        <w:pStyle w:val="Textonotapie"/>
        <w:rPr>
          <w:rFonts w:ascii="AvantGarde Bk BT" w:hAnsi="AvantGarde Bk BT"/>
          <w:sz w:val="14"/>
          <w:szCs w:val="14"/>
          <w:lang w:val="es-ES"/>
        </w:rPr>
      </w:pPr>
      <w:r w:rsidRPr="00F636BD">
        <w:rPr>
          <w:rStyle w:val="Refdenotaalpie"/>
          <w:rFonts w:ascii="AvantGarde Bk BT" w:hAnsi="AvantGarde Bk BT"/>
          <w:sz w:val="14"/>
          <w:szCs w:val="14"/>
        </w:rPr>
        <w:footnoteRef/>
      </w:r>
      <w:r w:rsidRPr="00F636BD">
        <w:rPr>
          <w:rFonts w:ascii="AvantGarde Bk BT" w:hAnsi="AvantGarde Bk BT"/>
          <w:sz w:val="14"/>
          <w:szCs w:val="14"/>
        </w:rPr>
        <w:t xml:space="preserve"> Organización Mundial de la Salud. (</w:t>
      </w:r>
      <w:r w:rsidRPr="00F636BD">
        <w:rPr>
          <w:rFonts w:ascii="Arial" w:hAnsi="Arial" w:cs="Arial"/>
          <w:sz w:val="14"/>
          <w:szCs w:val="14"/>
        </w:rPr>
        <w:t>‎</w:t>
      </w:r>
      <w:r w:rsidR="002F4787" w:rsidRPr="00F636BD">
        <w:rPr>
          <w:rFonts w:ascii="AvantGarde Bk BT" w:hAnsi="AvantGarde Bk BT"/>
          <w:sz w:val="14"/>
          <w:szCs w:val="14"/>
        </w:rPr>
        <w:t>2018</w:t>
      </w:r>
      <w:proofErr w:type="gramStart"/>
      <w:r w:rsidR="002F4787" w:rsidRPr="00F636BD">
        <w:rPr>
          <w:rFonts w:ascii="AvantGarde Bk BT" w:hAnsi="AvantGarde Bk BT"/>
          <w:sz w:val="14"/>
          <w:szCs w:val="14"/>
        </w:rPr>
        <w:t xml:space="preserve">) </w:t>
      </w:r>
      <w:r w:rsidR="002F4787" w:rsidRPr="00F636BD">
        <w:rPr>
          <w:rFonts w:ascii="Arial" w:hAnsi="Arial" w:cs="Arial"/>
          <w:sz w:val="14"/>
          <w:szCs w:val="14"/>
        </w:rPr>
        <w:t>‎</w:t>
      </w:r>
      <w:r w:rsidRPr="00F636BD">
        <w:rPr>
          <w:rFonts w:ascii="AvantGarde Bk BT" w:hAnsi="AvantGarde Bk BT"/>
          <w:sz w:val="14"/>
          <w:szCs w:val="14"/>
        </w:rPr>
        <w:t>.</w:t>
      </w:r>
      <w:proofErr w:type="gramEnd"/>
      <w:r w:rsidRPr="00F636BD">
        <w:rPr>
          <w:rFonts w:ascii="AvantGarde Bk BT" w:hAnsi="AvantGarde Bk BT"/>
          <w:sz w:val="14"/>
          <w:szCs w:val="14"/>
        </w:rPr>
        <w:t xml:space="preserve"> Mental </w:t>
      </w:r>
      <w:proofErr w:type="spellStart"/>
      <w:r w:rsidRPr="00F636BD">
        <w:rPr>
          <w:rFonts w:ascii="AvantGarde Bk BT" w:hAnsi="AvantGarde Bk BT"/>
          <w:sz w:val="14"/>
          <w:szCs w:val="14"/>
        </w:rPr>
        <w:t>health</w:t>
      </w:r>
      <w:proofErr w:type="spellEnd"/>
      <w:r w:rsidRPr="00F636BD">
        <w:rPr>
          <w:rFonts w:ascii="AvantGarde Bk BT" w:hAnsi="AvantGarde Bk BT"/>
          <w:sz w:val="14"/>
          <w:szCs w:val="14"/>
        </w:rPr>
        <w:t xml:space="preserve"> atlas 2017. </w:t>
      </w:r>
      <w:proofErr w:type="spellStart"/>
      <w:r w:rsidRPr="00F636BD">
        <w:rPr>
          <w:rFonts w:ascii="AvantGarde Bk BT" w:hAnsi="AvantGarde Bk BT"/>
          <w:sz w:val="14"/>
          <w:szCs w:val="14"/>
        </w:rPr>
        <w:t>World</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Health</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Organization</w:t>
      </w:r>
      <w:proofErr w:type="spellEnd"/>
      <w:r w:rsidRPr="00F636BD">
        <w:rPr>
          <w:rFonts w:ascii="AvantGarde Bk BT" w:hAnsi="AvantGarde Bk BT"/>
          <w:sz w:val="14"/>
          <w:szCs w:val="14"/>
        </w:rPr>
        <w:t>. Recuperado de: https://apps.who.int/iris/handle/10665/272735</w:t>
      </w:r>
    </w:p>
  </w:footnote>
  <w:footnote w:id="2">
    <w:p w14:paraId="142A1297" w14:textId="0C742757" w:rsidR="00327727" w:rsidRPr="00F636BD" w:rsidRDefault="00327727">
      <w:pPr>
        <w:pStyle w:val="Textonotapie"/>
        <w:rPr>
          <w:rFonts w:ascii="AvantGarde Bk BT" w:hAnsi="AvantGarde Bk BT"/>
          <w:sz w:val="14"/>
          <w:szCs w:val="14"/>
          <w:lang w:val="es-ES"/>
        </w:rPr>
      </w:pPr>
      <w:r w:rsidRPr="00F636BD">
        <w:rPr>
          <w:rStyle w:val="Refdenotaalpie"/>
          <w:rFonts w:ascii="AvantGarde Bk BT" w:hAnsi="AvantGarde Bk BT"/>
          <w:sz w:val="14"/>
          <w:szCs w:val="14"/>
        </w:rPr>
        <w:footnoteRef/>
      </w:r>
      <w:r w:rsidRPr="00F636BD">
        <w:rPr>
          <w:rFonts w:ascii="AvantGarde Bk BT" w:hAnsi="AvantGarde Bk BT"/>
          <w:sz w:val="14"/>
          <w:szCs w:val="14"/>
        </w:rPr>
        <w:t xml:space="preserve"> Vigo DV, </w:t>
      </w:r>
      <w:proofErr w:type="spellStart"/>
      <w:r w:rsidRPr="00F636BD">
        <w:rPr>
          <w:rFonts w:ascii="AvantGarde Bk BT" w:hAnsi="AvantGarde Bk BT"/>
          <w:sz w:val="14"/>
          <w:szCs w:val="14"/>
        </w:rPr>
        <w:t>Kestel</w:t>
      </w:r>
      <w:proofErr w:type="spellEnd"/>
      <w:r w:rsidRPr="00F636BD">
        <w:rPr>
          <w:rFonts w:ascii="AvantGarde Bk BT" w:hAnsi="AvantGarde Bk BT"/>
          <w:sz w:val="14"/>
          <w:szCs w:val="14"/>
        </w:rPr>
        <w:t xml:space="preserve"> D, </w:t>
      </w:r>
      <w:proofErr w:type="spellStart"/>
      <w:r w:rsidRPr="00F636BD">
        <w:rPr>
          <w:rFonts w:ascii="AvantGarde Bk BT" w:hAnsi="AvantGarde Bk BT"/>
          <w:sz w:val="14"/>
          <w:szCs w:val="14"/>
        </w:rPr>
        <w:t>Pendakur</w:t>
      </w:r>
      <w:proofErr w:type="spellEnd"/>
      <w:r w:rsidRPr="00F636BD">
        <w:rPr>
          <w:rFonts w:ascii="AvantGarde Bk BT" w:hAnsi="AvantGarde Bk BT"/>
          <w:sz w:val="14"/>
          <w:szCs w:val="14"/>
        </w:rPr>
        <w:t xml:space="preserve"> K, </w:t>
      </w:r>
      <w:proofErr w:type="spellStart"/>
      <w:r w:rsidRPr="00F636BD">
        <w:rPr>
          <w:rFonts w:ascii="AvantGarde Bk BT" w:hAnsi="AvantGarde Bk BT"/>
          <w:sz w:val="14"/>
          <w:szCs w:val="14"/>
        </w:rPr>
        <w:t>Thornicroft</w:t>
      </w:r>
      <w:proofErr w:type="spellEnd"/>
      <w:r w:rsidRPr="00F636BD">
        <w:rPr>
          <w:rFonts w:ascii="AvantGarde Bk BT" w:hAnsi="AvantGarde Bk BT"/>
          <w:sz w:val="14"/>
          <w:szCs w:val="14"/>
        </w:rPr>
        <w:t xml:space="preserve"> G, </w:t>
      </w:r>
      <w:proofErr w:type="spellStart"/>
      <w:r w:rsidRPr="00F636BD">
        <w:rPr>
          <w:rFonts w:ascii="AvantGarde Bk BT" w:hAnsi="AvantGarde Bk BT"/>
          <w:sz w:val="14"/>
          <w:szCs w:val="14"/>
        </w:rPr>
        <w:t>Atun</w:t>
      </w:r>
      <w:proofErr w:type="spellEnd"/>
      <w:r w:rsidRPr="00F636BD">
        <w:rPr>
          <w:rFonts w:ascii="AvantGarde Bk BT" w:hAnsi="AvantGarde Bk BT"/>
          <w:sz w:val="14"/>
          <w:szCs w:val="14"/>
        </w:rPr>
        <w:t xml:space="preserve"> R. (2019). </w:t>
      </w:r>
      <w:proofErr w:type="spellStart"/>
      <w:r w:rsidRPr="00F636BD">
        <w:rPr>
          <w:rFonts w:ascii="AvantGarde Bk BT" w:hAnsi="AvantGarde Bk BT"/>
          <w:sz w:val="14"/>
          <w:szCs w:val="14"/>
        </w:rPr>
        <w:t>Disease</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burden</w:t>
      </w:r>
      <w:proofErr w:type="spellEnd"/>
      <w:r w:rsidRPr="00F636BD">
        <w:rPr>
          <w:rFonts w:ascii="AvantGarde Bk BT" w:hAnsi="AvantGarde Bk BT"/>
          <w:sz w:val="14"/>
          <w:szCs w:val="14"/>
        </w:rPr>
        <w:t xml:space="preserve"> and </w:t>
      </w:r>
      <w:proofErr w:type="spellStart"/>
      <w:r w:rsidRPr="00F636BD">
        <w:rPr>
          <w:rFonts w:ascii="AvantGarde Bk BT" w:hAnsi="AvantGarde Bk BT"/>
          <w:sz w:val="14"/>
          <w:szCs w:val="14"/>
        </w:rPr>
        <w:t>government</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spending</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on</w:t>
      </w:r>
      <w:proofErr w:type="spellEnd"/>
      <w:r w:rsidRPr="00F636BD">
        <w:rPr>
          <w:rFonts w:ascii="AvantGarde Bk BT" w:hAnsi="AvantGarde Bk BT"/>
          <w:sz w:val="14"/>
          <w:szCs w:val="14"/>
        </w:rPr>
        <w:t xml:space="preserve"> mental, </w:t>
      </w:r>
      <w:proofErr w:type="spellStart"/>
      <w:r w:rsidRPr="00F636BD">
        <w:rPr>
          <w:rFonts w:ascii="AvantGarde Bk BT" w:hAnsi="AvantGarde Bk BT"/>
          <w:sz w:val="14"/>
          <w:szCs w:val="14"/>
        </w:rPr>
        <w:t>neurological</w:t>
      </w:r>
      <w:proofErr w:type="spellEnd"/>
      <w:r w:rsidRPr="00F636BD">
        <w:rPr>
          <w:rFonts w:ascii="AvantGarde Bk BT" w:hAnsi="AvantGarde Bk BT"/>
          <w:sz w:val="14"/>
          <w:szCs w:val="14"/>
        </w:rPr>
        <w:t xml:space="preserve">, and </w:t>
      </w:r>
      <w:proofErr w:type="spellStart"/>
      <w:r w:rsidRPr="00F636BD">
        <w:rPr>
          <w:rFonts w:ascii="AvantGarde Bk BT" w:hAnsi="AvantGarde Bk BT"/>
          <w:sz w:val="14"/>
          <w:szCs w:val="14"/>
        </w:rPr>
        <w:t>substance</w:t>
      </w:r>
      <w:proofErr w:type="spellEnd"/>
      <w:r w:rsidRPr="00F636BD">
        <w:rPr>
          <w:rFonts w:ascii="AvantGarde Bk BT" w:hAnsi="AvantGarde Bk BT"/>
          <w:sz w:val="14"/>
          <w:szCs w:val="14"/>
        </w:rPr>
        <w:t xml:space="preserve"> use </w:t>
      </w:r>
      <w:proofErr w:type="spellStart"/>
      <w:r w:rsidRPr="00F636BD">
        <w:rPr>
          <w:rFonts w:ascii="AvantGarde Bk BT" w:hAnsi="AvantGarde Bk BT"/>
          <w:sz w:val="14"/>
          <w:szCs w:val="14"/>
        </w:rPr>
        <w:t>disorders</w:t>
      </w:r>
      <w:proofErr w:type="spellEnd"/>
      <w:r w:rsidRPr="00F636BD">
        <w:rPr>
          <w:rFonts w:ascii="AvantGarde Bk BT" w:hAnsi="AvantGarde Bk BT"/>
          <w:sz w:val="14"/>
          <w:szCs w:val="14"/>
        </w:rPr>
        <w:t xml:space="preserve">, and </w:t>
      </w:r>
      <w:proofErr w:type="spellStart"/>
      <w:r w:rsidRPr="00F636BD">
        <w:rPr>
          <w:rFonts w:ascii="AvantGarde Bk BT" w:hAnsi="AvantGarde Bk BT"/>
          <w:sz w:val="14"/>
          <w:szCs w:val="14"/>
        </w:rPr>
        <w:t>self-harm</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cross-sectional</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ecological</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study</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of</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health</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system</w:t>
      </w:r>
      <w:proofErr w:type="spellEnd"/>
      <w:r w:rsidRPr="00F636BD">
        <w:rPr>
          <w:rFonts w:ascii="AvantGarde Bk BT" w:hAnsi="AvantGarde Bk BT"/>
          <w:sz w:val="14"/>
          <w:szCs w:val="14"/>
        </w:rPr>
        <w:t xml:space="preserve"> response in </w:t>
      </w:r>
      <w:proofErr w:type="spellStart"/>
      <w:r w:rsidRPr="00F636BD">
        <w:rPr>
          <w:rFonts w:ascii="AvantGarde Bk BT" w:hAnsi="AvantGarde Bk BT"/>
          <w:sz w:val="14"/>
          <w:szCs w:val="14"/>
        </w:rPr>
        <w:t>the</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Americas</w:t>
      </w:r>
      <w:proofErr w:type="spellEnd"/>
      <w:r w:rsidRPr="00F636BD">
        <w:rPr>
          <w:rFonts w:ascii="AvantGarde Bk BT" w:hAnsi="AvantGarde Bk BT"/>
          <w:sz w:val="14"/>
          <w:szCs w:val="14"/>
        </w:rPr>
        <w:t xml:space="preserve">. Lancet </w:t>
      </w:r>
      <w:proofErr w:type="spellStart"/>
      <w:r w:rsidRPr="00F636BD">
        <w:rPr>
          <w:rFonts w:ascii="AvantGarde Bk BT" w:hAnsi="AvantGarde Bk BT"/>
          <w:sz w:val="14"/>
          <w:szCs w:val="14"/>
        </w:rPr>
        <w:t>Public</w:t>
      </w:r>
      <w:proofErr w:type="spellEnd"/>
      <w:r w:rsidRPr="00F636BD">
        <w:rPr>
          <w:rFonts w:ascii="AvantGarde Bk BT" w:hAnsi="AvantGarde Bk BT"/>
          <w:sz w:val="14"/>
          <w:szCs w:val="14"/>
        </w:rPr>
        <w:t xml:space="preserve"> Health;4(2</w:t>
      </w:r>
      <w:r w:rsidR="002F4787" w:rsidRPr="00F636BD">
        <w:rPr>
          <w:rFonts w:ascii="AvantGarde Bk BT" w:hAnsi="AvantGarde Bk BT"/>
          <w:sz w:val="14"/>
          <w:szCs w:val="14"/>
        </w:rPr>
        <w:t>): e</w:t>
      </w:r>
      <w:r w:rsidRPr="00F636BD">
        <w:rPr>
          <w:rFonts w:ascii="AvantGarde Bk BT" w:hAnsi="AvantGarde Bk BT"/>
          <w:sz w:val="14"/>
          <w:szCs w:val="14"/>
        </w:rPr>
        <w:t xml:space="preserve">89-e96. </w:t>
      </w:r>
      <w:proofErr w:type="spellStart"/>
      <w:r w:rsidRPr="00F636BD">
        <w:rPr>
          <w:rFonts w:ascii="AvantGarde Bk BT" w:hAnsi="AvantGarde Bk BT"/>
          <w:sz w:val="14"/>
          <w:szCs w:val="14"/>
        </w:rPr>
        <w:t>doi</w:t>
      </w:r>
      <w:proofErr w:type="spellEnd"/>
      <w:r w:rsidRPr="00F636BD">
        <w:rPr>
          <w:rFonts w:ascii="AvantGarde Bk BT" w:hAnsi="AvantGarde Bk BT"/>
          <w:sz w:val="14"/>
          <w:szCs w:val="14"/>
        </w:rPr>
        <w:t>:</w:t>
      </w:r>
      <w:r w:rsidRPr="00327727">
        <w:rPr>
          <w:sz w:val="16"/>
          <w:szCs w:val="16"/>
        </w:rPr>
        <w:t xml:space="preserve"> 10.1016/S2468-</w:t>
      </w:r>
      <w:r w:rsidRPr="00F636BD">
        <w:rPr>
          <w:rFonts w:ascii="AvantGarde Bk BT" w:hAnsi="AvantGarde Bk BT"/>
          <w:sz w:val="14"/>
          <w:szCs w:val="14"/>
        </w:rPr>
        <w:t>2667(18)30203</w:t>
      </w:r>
    </w:p>
  </w:footnote>
  <w:footnote w:id="3">
    <w:p w14:paraId="6FF73DD9" w14:textId="2A27198C" w:rsidR="002F4787" w:rsidRPr="00F636BD" w:rsidRDefault="002F4787">
      <w:pPr>
        <w:pStyle w:val="Textonotapie"/>
        <w:rPr>
          <w:rFonts w:ascii="AvantGarde Bk BT" w:hAnsi="AvantGarde Bk BT"/>
          <w:sz w:val="14"/>
          <w:szCs w:val="14"/>
          <w:lang w:val="es-ES"/>
        </w:rPr>
      </w:pPr>
      <w:r w:rsidRPr="00F636BD">
        <w:rPr>
          <w:rStyle w:val="Refdenotaalpie"/>
          <w:rFonts w:ascii="AvantGarde Bk BT" w:hAnsi="AvantGarde Bk BT"/>
          <w:sz w:val="14"/>
          <w:szCs w:val="14"/>
        </w:rPr>
        <w:footnoteRef/>
      </w:r>
      <w:r w:rsidRPr="00F636BD">
        <w:rPr>
          <w:rFonts w:ascii="AvantGarde Bk BT" w:hAnsi="AvantGarde Bk BT"/>
          <w:sz w:val="14"/>
          <w:szCs w:val="14"/>
        </w:rPr>
        <w:t xml:space="preserve"> Organización Mundial de la Salud. (</w:t>
      </w:r>
      <w:r w:rsidRPr="00F636BD">
        <w:rPr>
          <w:rFonts w:ascii="Arial" w:hAnsi="Arial" w:cs="Arial"/>
          <w:sz w:val="14"/>
          <w:szCs w:val="14"/>
        </w:rPr>
        <w:t>‎</w:t>
      </w:r>
      <w:r w:rsidRPr="00F636BD">
        <w:rPr>
          <w:rFonts w:ascii="AvantGarde Bk BT" w:hAnsi="AvantGarde Bk BT"/>
          <w:sz w:val="14"/>
          <w:szCs w:val="14"/>
        </w:rPr>
        <w:t>2018</w:t>
      </w:r>
      <w:proofErr w:type="gramStart"/>
      <w:r w:rsidRPr="00F636BD">
        <w:rPr>
          <w:rFonts w:ascii="AvantGarde Bk BT" w:hAnsi="AvantGarde Bk BT"/>
          <w:sz w:val="14"/>
          <w:szCs w:val="14"/>
        </w:rPr>
        <w:t xml:space="preserve">) </w:t>
      </w:r>
      <w:r w:rsidRPr="00F636BD">
        <w:rPr>
          <w:rFonts w:ascii="Arial" w:hAnsi="Arial" w:cs="Arial"/>
          <w:sz w:val="14"/>
          <w:szCs w:val="14"/>
        </w:rPr>
        <w:t>‎</w:t>
      </w:r>
      <w:r w:rsidRPr="00F636BD">
        <w:rPr>
          <w:rFonts w:ascii="AvantGarde Bk BT" w:hAnsi="AvantGarde Bk BT"/>
          <w:sz w:val="14"/>
          <w:szCs w:val="14"/>
        </w:rPr>
        <w:t>.</w:t>
      </w:r>
      <w:proofErr w:type="gramEnd"/>
      <w:r w:rsidRPr="00F636BD">
        <w:rPr>
          <w:rFonts w:ascii="AvantGarde Bk BT" w:hAnsi="AvantGarde Bk BT"/>
          <w:sz w:val="14"/>
          <w:szCs w:val="14"/>
        </w:rPr>
        <w:t xml:space="preserve"> Mental </w:t>
      </w:r>
      <w:proofErr w:type="spellStart"/>
      <w:r w:rsidRPr="00F636BD">
        <w:rPr>
          <w:rFonts w:ascii="AvantGarde Bk BT" w:hAnsi="AvantGarde Bk BT"/>
          <w:sz w:val="14"/>
          <w:szCs w:val="14"/>
        </w:rPr>
        <w:t>health</w:t>
      </w:r>
      <w:proofErr w:type="spellEnd"/>
      <w:r w:rsidRPr="00F636BD">
        <w:rPr>
          <w:rFonts w:ascii="AvantGarde Bk BT" w:hAnsi="AvantGarde Bk BT"/>
          <w:sz w:val="14"/>
          <w:szCs w:val="14"/>
        </w:rPr>
        <w:t xml:space="preserve"> atlas 2017. </w:t>
      </w:r>
      <w:proofErr w:type="spellStart"/>
      <w:r w:rsidRPr="00F636BD">
        <w:rPr>
          <w:rFonts w:ascii="AvantGarde Bk BT" w:hAnsi="AvantGarde Bk BT"/>
          <w:sz w:val="14"/>
          <w:szCs w:val="14"/>
        </w:rPr>
        <w:t>World</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Health</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Organization</w:t>
      </w:r>
      <w:proofErr w:type="spellEnd"/>
      <w:r w:rsidRPr="00F636BD">
        <w:rPr>
          <w:rFonts w:ascii="AvantGarde Bk BT" w:hAnsi="AvantGarde Bk BT"/>
          <w:sz w:val="14"/>
          <w:szCs w:val="14"/>
        </w:rPr>
        <w:t>. Recuperado de: https://apps.who.int/iris/handle/10665/272735</w:t>
      </w:r>
    </w:p>
  </w:footnote>
  <w:footnote w:id="4">
    <w:p w14:paraId="14D10CE4" w14:textId="281E1DDA" w:rsidR="00DC32B6" w:rsidRPr="00F636BD" w:rsidRDefault="00DC32B6">
      <w:pPr>
        <w:pStyle w:val="Textonotapie"/>
        <w:rPr>
          <w:rFonts w:ascii="AvantGarde Bk BT" w:hAnsi="AvantGarde Bk BT"/>
          <w:sz w:val="14"/>
          <w:szCs w:val="14"/>
          <w:lang w:val="es-ES"/>
        </w:rPr>
      </w:pPr>
      <w:r w:rsidRPr="00F636BD">
        <w:rPr>
          <w:rStyle w:val="Refdenotaalpie"/>
          <w:rFonts w:ascii="AvantGarde Bk BT" w:hAnsi="AvantGarde Bk BT"/>
          <w:sz w:val="14"/>
          <w:szCs w:val="14"/>
        </w:rPr>
        <w:footnoteRef/>
      </w:r>
      <w:r w:rsidRPr="00F636BD">
        <w:rPr>
          <w:rFonts w:ascii="AvantGarde Bk BT" w:hAnsi="AvantGarde Bk BT"/>
          <w:sz w:val="14"/>
          <w:szCs w:val="14"/>
        </w:rPr>
        <w:t xml:space="preserve"> Vigo D, </w:t>
      </w:r>
      <w:proofErr w:type="spellStart"/>
      <w:r w:rsidRPr="00F636BD">
        <w:rPr>
          <w:rFonts w:ascii="AvantGarde Bk BT" w:hAnsi="AvantGarde Bk BT"/>
          <w:sz w:val="14"/>
          <w:szCs w:val="14"/>
        </w:rPr>
        <w:t>Thornicroft</w:t>
      </w:r>
      <w:proofErr w:type="spellEnd"/>
      <w:r w:rsidRPr="00F636BD">
        <w:rPr>
          <w:rFonts w:ascii="AvantGarde Bk BT" w:hAnsi="AvantGarde Bk BT"/>
          <w:sz w:val="14"/>
          <w:szCs w:val="14"/>
        </w:rPr>
        <w:t xml:space="preserve"> G, </w:t>
      </w:r>
      <w:proofErr w:type="spellStart"/>
      <w:r w:rsidRPr="00F636BD">
        <w:rPr>
          <w:rFonts w:ascii="AvantGarde Bk BT" w:hAnsi="AvantGarde Bk BT"/>
          <w:sz w:val="14"/>
          <w:szCs w:val="14"/>
        </w:rPr>
        <w:t>Atun</w:t>
      </w:r>
      <w:proofErr w:type="spellEnd"/>
      <w:r w:rsidRPr="00F636BD">
        <w:rPr>
          <w:rFonts w:ascii="AvantGarde Bk BT" w:hAnsi="AvantGarde Bk BT"/>
          <w:sz w:val="14"/>
          <w:szCs w:val="14"/>
        </w:rPr>
        <w:t xml:space="preserve"> R. (2016). </w:t>
      </w:r>
      <w:proofErr w:type="spellStart"/>
      <w:r w:rsidRPr="00F636BD">
        <w:rPr>
          <w:rFonts w:ascii="AvantGarde Bk BT" w:hAnsi="AvantGarde Bk BT"/>
          <w:sz w:val="14"/>
          <w:szCs w:val="14"/>
        </w:rPr>
        <w:t>Estimating</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the</w:t>
      </w:r>
      <w:proofErr w:type="spellEnd"/>
      <w:r w:rsidRPr="00F636BD">
        <w:rPr>
          <w:rFonts w:ascii="AvantGarde Bk BT" w:hAnsi="AvantGarde Bk BT"/>
          <w:sz w:val="14"/>
          <w:szCs w:val="14"/>
        </w:rPr>
        <w:t xml:space="preserve"> true global </w:t>
      </w:r>
      <w:proofErr w:type="spellStart"/>
      <w:r w:rsidRPr="00F636BD">
        <w:rPr>
          <w:rFonts w:ascii="AvantGarde Bk BT" w:hAnsi="AvantGarde Bk BT"/>
          <w:sz w:val="14"/>
          <w:szCs w:val="14"/>
        </w:rPr>
        <w:t>burden</w:t>
      </w:r>
      <w:proofErr w:type="spellEnd"/>
      <w:r w:rsidRPr="00F636BD">
        <w:rPr>
          <w:rFonts w:ascii="AvantGarde Bk BT" w:hAnsi="AvantGarde Bk BT"/>
          <w:sz w:val="14"/>
          <w:szCs w:val="14"/>
        </w:rPr>
        <w:t xml:space="preserve"> </w:t>
      </w:r>
      <w:proofErr w:type="spellStart"/>
      <w:r w:rsidRPr="00F636BD">
        <w:rPr>
          <w:rFonts w:ascii="AvantGarde Bk BT" w:hAnsi="AvantGarde Bk BT"/>
          <w:sz w:val="14"/>
          <w:szCs w:val="14"/>
        </w:rPr>
        <w:t>of</w:t>
      </w:r>
      <w:proofErr w:type="spellEnd"/>
      <w:r w:rsidRPr="00F636BD">
        <w:rPr>
          <w:rFonts w:ascii="AvantGarde Bk BT" w:hAnsi="AvantGarde Bk BT"/>
          <w:sz w:val="14"/>
          <w:szCs w:val="14"/>
        </w:rPr>
        <w:t xml:space="preserve"> mental </w:t>
      </w:r>
      <w:proofErr w:type="spellStart"/>
      <w:r w:rsidRPr="00F636BD">
        <w:rPr>
          <w:rFonts w:ascii="AvantGarde Bk BT" w:hAnsi="AvantGarde Bk BT"/>
          <w:sz w:val="14"/>
          <w:szCs w:val="14"/>
        </w:rPr>
        <w:t>illness</w:t>
      </w:r>
      <w:proofErr w:type="spellEnd"/>
      <w:r w:rsidRPr="00F636BD">
        <w:rPr>
          <w:rFonts w:ascii="AvantGarde Bk BT" w:hAnsi="AvantGarde Bk BT"/>
          <w:sz w:val="14"/>
          <w:szCs w:val="14"/>
        </w:rPr>
        <w:t xml:space="preserve">. Lancet </w:t>
      </w:r>
      <w:proofErr w:type="spellStart"/>
      <w:r w:rsidRPr="00F636BD">
        <w:rPr>
          <w:rFonts w:ascii="AvantGarde Bk BT" w:hAnsi="AvantGarde Bk BT"/>
          <w:sz w:val="14"/>
          <w:szCs w:val="14"/>
        </w:rPr>
        <w:t>Psychiatry</w:t>
      </w:r>
      <w:proofErr w:type="spellEnd"/>
      <w:r w:rsidRPr="00F636BD">
        <w:rPr>
          <w:rFonts w:ascii="AvantGarde Bk BT" w:hAnsi="AvantGarde Bk BT"/>
          <w:sz w:val="14"/>
          <w:szCs w:val="14"/>
        </w:rPr>
        <w:t>; 3: 171–78. DOI: https://doi.org/10.1016/S2215-0366(15)00505-2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9A50" w14:textId="77777777" w:rsidR="000633AF" w:rsidRDefault="006C5A9A">
    <w:pPr>
      <w:pBdr>
        <w:top w:val="nil"/>
        <w:left w:val="nil"/>
        <w:bottom w:val="nil"/>
        <w:right w:val="nil"/>
        <w:between w:val="nil"/>
      </w:pBdr>
      <w:jc w:val="right"/>
      <w:rPr>
        <w:color w:val="000000"/>
      </w:rPr>
    </w:pPr>
    <w:r>
      <w:rPr>
        <w:noProof/>
      </w:rPr>
      <w:drawing>
        <wp:anchor distT="0" distB="0" distL="0" distR="0" simplePos="0" relativeHeight="251658240" behindDoc="1" locked="0" layoutInCell="1" hidden="0" allowOverlap="1" wp14:anchorId="040F264C" wp14:editId="543CD8CC">
          <wp:simplePos x="0" y="0"/>
          <wp:positionH relativeFrom="column">
            <wp:posOffset>-1069974</wp:posOffset>
          </wp:positionH>
          <wp:positionV relativeFrom="paragraph">
            <wp:posOffset>-440054</wp:posOffset>
          </wp:positionV>
          <wp:extent cx="7752080" cy="16179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2080" cy="1617980"/>
                  </a:xfrm>
                  <a:prstGeom prst="rect">
                    <a:avLst/>
                  </a:prstGeom>
                  <a:ln/>
                </pic:spPr>
              </pic:pic>
            </a:graphicData>
          </a:graphic>
        </wp:anchor>
      </w:drawing>
    </w:r>
  </w:p>
  <w:p w14:paraId="51C9D15E" w14:textId="77777777" w:rsidR="000633AF" w:rsidRDefault="000633AF">
    <w:pPr>
      <w:pBdr>
        <w:top w:val="nil"/>
        <w:left w:val="nil"/>
        <w:bottom w:val="nil"/>
        <w:right w:val="nil"/>
        <w:between w:val="nil"/>
      </w:pBdr>
      <w:jc w:val="right"/>
      <w:rPr>
        <w:color w:val="000000"/>
      </w:rPr>
    </w:pPr>
  </w:p>
  <w:p w14:paraId="4671E8FA" w14:textId="77777777" w:rsidR="000633AF" w:rsidRDefault="000633AF">
    <w:pPr>
      <w:pBdr>
        <w:top w:val="nil"/>
        <w:left w:val="nil"/>
        <w:bottom w:val="nil"/>
        <w:right w:val="nil"/>
        <w:between w:val="nil"/>
      </w:pBdr>
      <w:jc w:val="right"/>
      <w:rPr>
        <w:color w:val="000000"/>
      </w:rPr>
    </w:pPr>
  </w:p>
  <w:p w14:paraId="1B0392E4" w14:textId="77777777" w:rsidR="000633AF" w:rsidRDefault="000633AF">
    <w:pPr>
      <w:pBdr>
        <w:top w:val="nil"/>
        <w:left w:val="nil"/>
        <w:bottom w:val="nil"/>
        <w:right w:val="nil"/>
        <w:between w:val="nil"/>
      </w:pBdr>
      <w:jc w:val="right"/>
      <w:rPr>
        <w:rFonts w:ascii="Questrial" w:eastAsia="Questrial" w:hAnsi="Questrial" w:cs="Questrial"/>
        <w:color w:val="000000"/>
      </w:rPr>
    </w:pPr>
  </w:p>
  <w:p w14:paraId="73270706" w14:textId="77777777" w:rsidR="000633AF" w:rsidRPr="00F636BD" w:rsidRDefault="006C5A9A">
    <w:pPr>
      <w:pBdr>
        <w:top w:val="nil"/>
        <w:left w:val="nil"/>
        <w:bottom w:val="nil"/>
        <w:right w:val="nil"/>
        <w:between w:val="nil"/>
      </w:pBdr>
      <w:jc w:val="right"/>
      <w:rPr>
        <w:rFonts w:ascii="AvantGarde Bk BT" w:eastAsia="Questrial" w:hAnsi="AvantGarde Bk BT" w:cs="Questrial"/>
        <w:color w:val="000000"/>
        <w:sz w:val="20"/>
        <w:szCs w:val="20"/>
      </w:rPr>
    </w:pPr>
    <w:r w:rsidRPr="00F636BD">
      <w:rPr>
        <w:rFonts w:ascii="AvantGarde Bk BT" w:eastAsia="Questrial" w:hAnsi="AvantGarde Bk BT" w:cs="Questrial"/>
        <w:color w:val="000000"/>
        <w:sz w:val="20"/>
        <w:szCs w:val="20"/>
      </w:rPr>
      <w:t>Exp.021</w:t>
    </w:r>
  </w:p>
  <w:p w14:paraId="3B4554FC" w14:textId="77777777" w:rsidR="000633AF" w:rsidRDefault="006C5A9A">
    <w:pPr>
      <w:pBdr>
        <w:top w:val="nil"/>
        <w:left w:val="nil"/>
        <w:bottom w:val="nil"/>
        <w:right w:val="nil"/>
        <w:between w:val="nil"/>
      </w:pBdr>
      <w:jc w:val="right"/>
      <w:rPr>
        <w:color w:val="000000"/>
      </w:rPr>
    </w:pPr>
    <w:r w:rsidRPr="00F636BD">
      <w:rPr>
        <w:rFonts w:ascii="AvantGarde Bk BT" w:eastAsia="Questrial" w:hAnsi="AvantGarde Bk BT" w:cs="Questrial"/>
        <w:color w:val="000000"/>
        <w:sz w:val="20"/>
        <w:szCs w:val="20"/>
      </w:rPr>
      <w:t>Dictamen Núm. I/2022/417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01D0"/>
    <w:multiLevelType w:val="multilevel"/>
    <w:tmpl w:val="5D2A9DB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DCC6200"/>
    <w:multiLevelType w:val="multilevel"/>
    <w:tmpl w:val="AD4E1FC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F6225D4"/>
    <w:multiLevelType w:val="multilevel"/>
    <w:tmpl w:val="CA6AD29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212A7F97"/>
    <w:multiLevelType w:val="multilevel"/>
    <w:tmpl w:val="4190B95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E2914AA"/>
    <w:multiLevelType w:val="multilevel"/>
    <w:tmpl w:val="CCD0F29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12D241F"/>
    <w:multiLevelType w:val="multilevel"/>
    <w:tmpl w:val="7B526112"/>
    <w:lvl w:ilvl="0">
      <w:start w:val="1"/>
      <w:numFmt w:val="decimal"/>
      <w:lvlText w:val="%1."/>
      <w:lvlJc w:val="left"/>
      <w:pPr>
        <w:ind w:left="360" w:hanging="360"/>
      </w:pPr>
      <w:rPr>
        <w:b/>
        <w:color w:va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E571D11"/>
    <w:multiLevelType w:val="multilevel"/>
    <w:tmpl w:val="7C2AC2C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50CD06F2"/>
    <w:multiLevelType w:val="multilevel"/>
    <w:tmpl w:val="304EA5C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A63409E"/>
    <w:multiLevelType w:val="multilevel"/>
    <w:tmpl w:val="4156FDBC"/>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CC40D4F"/>
    <w:multiLevelType w:val="multilevel"/>
    <w:tmpl w:val="779E427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15:restartNumberingAfterBreak="0">
    <w:nsid w:val="5DBB2B11"/>
    <w:multiLevelType w:val="multilevel"/>
    <w:tmpl w:val="A9D29186"/>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6B25346E"/>
    <w:multiLevelType w:val="multilevel"/>
    <w:tmpl w:val="5E6A9B0E"/>
    <w:lvl w:ilvl="0">
      <w:start w:val="1"/>
      <w:numFmt w:val="upperRoman"/>
      <w:lvlText w:val="%1."/>
      <w:lvlJc w:val="righ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6D285FF2"/>
    <w:multiLevelType w:val="multilevel"/>
    <w:tmpl w:val="15662D50"/>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E6B5C9C"/>
    <w:multiLevelType w:val="multilevel"/>
    <w:tmpl w:val="15466F66"/>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71B868DC"/>
    <w:multiLevelType w:val="multilevel"/>
    <w:tmpl w:val="3872DE38"/>
    <w:lvl w:ilvl="0">
      <w:start w:val="1"/>
      <w:numFmt w:val="bullet"/>
      <w:lvlText w:val="⮚"/>
      <w:lvlJc w:val="left"/>
      <w:pPr>
        <w:ind w:left="1426" w:hanging="360"/>
      </w:pPr>
      <w:rPr>
        <w:rFonts w:ascii="Noto Sans Symbols" w:eastAsia="Noto Sans Symbols" w:hAnsi="Noto Sans Symbols" w:cs="Noto Sans Symbols"/>
        <w:b/>
        <w:vertAlign w:val="baseline"/>
      </w:rPr>
    </w:lvl>
    <w:lvl w:ilvl="1">
      <w:start w:val="1"/>
      <w:numFmt w:val="bullet"/>
      <w:lvlText w:val="o"/>
      <w:lvlJc w:val="left"/>
      <w:pPr>
        <w:ind w:left="2146" w:hanging="360"/>
      </w:pPr>
      <w:rPr>
        <w:rFonts w:ascii="Courier New" w:eastAsia="Courier New" w:hAnsi="Courier New" w:cs="Courier New"/>
        <w:vertAlign w:val="baseline"/>
      </w:rPr>
    </w:lvl>
    <w:lvl w:ilvl="2">
      <w:start w:val="1"/>
      <w:numFmt w:val="bullet"/>
      <w:lvlText w:val="▪"/>
      <w:lvlJc w:val="left"/>
      <w:pPr>
        <w:ind w:left="2866" w:hanging="360"/>
      </w:pPr>
      <w:rPr>
        <w:rFonts w:ascii="Noto Sans Symbols" w:eastAsia="Noto Sans Symbols" w:hAnsi="Noto Sans Symbols" w:cs="Noto Sans Symbols"/>
        <w:vertAlign w:val="baseline"/>
      </w:rPr>
    </w:lvl>
    <w:lvl w:ilvl="3">
      <w:start w:val="1"/>
      <w:numFmt w:val="bullet"/>
      <w:lvlText w:val="●"/>
      <w:lvlJc w:val="left"/>
      <w:pPr>
        <w:ind w:left="3586" w:hanging="360"/>
      </w:pPr>
      <w:rPr>
        <w:rFonts w:ascii="Noto Sans Symbols" w:eastAsia="Noto Sans Symbols" w:hAnsi="Noto Sans Symbols" w:cs="Noto Sans Symbols"/>
        <w:vertAlign w:val="baseline"/>
      </w:rPr>
    </w:lvl>
    <w:lvl w:ilvl="4">
      <w:start w:val="1"/>
      <w:numFmt w:val="bullet"/>
      <w:lvlText w:val="o"/>
      <w:lvlJc w:val="left"/>
      <w:pPr>
        <w:ind w:left="4306" w:hanging="360"/>
      </w:pPr>
      <w:rPr>
        <w:rFonts w:ascii="Courier New" w:eastAsia="Courier New" w:hAnsi="Courier New" w:cs="Courier New"/>
        <w:vertAlign w:val="baseline"/>
      </w:rPr>
    </w:lvl>
    <w:lvl w:ilvl="5">
      <w:start w:val="1"/>
      <w:numFmt w:val="bullet"/>
      <w:lvlText w:val="▪"/>
      <w:lvlJc w:val="left"/>
      <w:pPr>
        <w:ind w:left="5026" w:hanging="360"/>
      </w:pPr>
      <w:rPr>
        <w:rFonts w:ascii="Noto Sans Symbols" w:eastAsia="Noto Sans Symbols" w:hAnsi="Noto Sans Symbols" w:cs="Noto Sans Symbols"/>
        <w:vertAlign w:val="baseline"/>
      </w:rPr>
    </w:lvl>
    <w:lvl w:ilvl="6">
      <w:start w:val="1"/>
      <w:numFmt w:val="bullet"/>
      <w:lvlText w:val="●"/>
      <w:lvlJc w:val="left"/>
      <w:pPr>
        <w:ind w:left="5746" w:hanging="360"/>
      </w:pPr>
      <w:rPr>
        <w:rFonts w:ascii="Noto Sans Symbols" w:eastAsia="Noto Sans Symbols" w:hAnsi="Noto Sans Symbols" w:cs="Noto Sans Symbols"/>
        <w:vertAlign w:val="baseline"/>
      </w:rPr>
    </w:lvl>
    <w:lvl w:ilvl="7">
      <w:start w:val="1"/>
      <w:numFmt w:val="bullet"/>
      <w:lvlText w:val="o"/>
      <w:lvlJc w:val="left"/>
      <w:pPr>
        <w:ind w:left="6466" w:hanging="360"/>
      </w:pPr>
      <w:rPr>
        <w:rFonts w:ascii="Courier New" w:eastAsia="Courier New" w:hAnsi="Courier New" w:cs="Courier New"/>
        <w:vertAlign w:val="baseline"/>
      </w:rPr>
    </w:lvl>
    <w:lvl w:ilvl="8">
      <w:start w:val="1"/>
      <w:numFmt w:val="bullet"/>
      <w:lvlText w:val="▪"/>
      <w:lvlJc w:val="left"/>
      <w:pPr>
        <w:ind w:left="7186" w:hanging="360"/>
      </w:pPr>
      <w:rPr>
        <w:rFonts w:ascii="Noto Sans Symbols" w:eastAsia="Noto Sans Symbols" w:hAnsi="Noto Sans Symbols" w:cs="Noto Sans Symbols"/>
        <w:vertAlign w:val="baseline"/>
      </w:rPr>
    </w:lvl>
  </w:abstractNum>
  <w:num w:numId="1">
    <w:abstractNumId w:val="5"/>
  </w:num>
  <w:num w:numId="2">
    <w:abstractNumId w:val="2"/>
  </w:num>
  <w:num w:numId="3">
    <w:abstractNumId w:val="9"/>
  </w:num>
  <w:num w:numId="4">
    <w:abstractNumId w:val="3"/>
  </w:num>
  <w:num w:numId="5">
    <w:abstractNumId w:val="8"/>
  </w:num>
  <w:num w:numId="6">
    <w:abstractNumId w:val="10"/>
  </w:num>
  <w:num w:numId="7">
    <w:abstractNumId w:val="1"/>
  </w:num>
  <w:num w:numId="8">
    <w:abstractNumId w:val="13"/>
  </w:num>
  <w:num w:numId="9">
    <w:abstractNumId w:val="0"/>
  </w:num>
  <w:num w:numId="10">
    <w:abstractNumId w:val="6"/>
  </w:num>
  <w:num w:numId="11">
    <w:abstractNumId w:val="11"/>
  </w:num>
  <w:num w:numId="12">
    <w:abstractNumId w:val="12"/>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AF"/>
    <w:rsid w:val="000633AF"/>
    <w:rsid w:val="000A1881"/>
    <w:rsid w:val="000F65C7"/>
    <w:rsid w:val="00215BEE"/>
    <w:rsid w:val="002F4787"/>
    <w:rsid w:val="00327727"/>
    <w:rsid w:val="003855C7"/>
    <w:rsid w:val="0062231C"/>
    <w:rsid w:val="006C5A9A"/>
    <w:rsid w:val="0073447B"/>
    <w:rsid w:val="007A24C6"/>
    <w:rsid w:val="00A27140"/>
    <w:rsid w:val="00C908B4"/>
    <w:rsid w:val="00CB4311"/>
    <w:rsid w:val="00D4336D"/>
    <w:rsid w:val="00DC32B6"/>
    <w:rsid w:val="00DF399B"/>
    <w:rsid w:val="00F63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D315"/>
  <w15:docId w15:val="{E98E5723-5CC4-8F43-9C24-F14C22B7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paragraph" w:styleId="Prrafodelista">
    <w:name w:val="List Paragraph"/>
    <w:basedOn w:val="Normal"/>
    <w:uiPriority w:val="34"/>
    <w:qFormat/>
    <w:rsid w:val="000F65C7"/>
    <w:pPr>
      <w:ind w:left="720"/>
      <w:contextualSpacing/>
    </w:pPr>
  </w:style>
  <w:style w:type="paragraph" w:styleId="Textonotapie">
    <w:name w:val="footnote text"/>
    <w:basedOn w:val="Normal"/>
    <w:link w:val="TextonotapieCar"/>
    <w:uiPriority w:val="99"/>
    <w:semiHidden/>
    <w:unhideWhenUsed/>
    <w:rsid w:val="0073447B"/>
    <w:rPr>
      <w:sz w:val="20"/>
      <w:szCs w:val="20"/>
    </w:rPr>
  </w:style>
  <w:style w:type="character" w:customStyle="1" w:styleId="TextonotapieCar">
    <w:name w:val="Texto nota pie Car"/>
    <w:basedOn w:val="Fuentedeprrafopredeter"/>
    <w:link w:val="Textonotapie"/>
    <w:uiPriority w:val="99"/>
    <w:semiHidden/>
    <w:rsid w:val="0073447B"/>
    <w:rPr>
      <w:sz w:val="20"/>
      <w:szCs w:val="20"/>
    </w:rPr>
  </w:style>
  <w:style w:type="character" w:styleId="Refdenotaalpie">
    <w:name w:val="footnote reference"/>
    <w:basedOn w:val="Fuentedeprrafopredeter"/>
    <w:uiPriority w:val="99"/>
    <w:semiHidden/>
    <w:unhideWhenUsed/>
    <w:rsid w:val="0073447B"/>
    <w:rPr>
      <w:vertAlign w:val="superscript"/>
    </w:rPr>
  </w:style>
  <w:style w:type="paragraph" w:styleId="Encabezado">
    <w:name w:val="header"/>
    <w:basedOn w:val="Normal"/>
    <w:link w:val="EncabezadoCar"/>
    <w:uiPriority w:val="99"/>
    <w:unhideWhenUsed/>
    <w:rsid w:val="00F636BD"/>
    <w:pPr>
      <w:tabs>
        <w:tab w:val="center" w:pos="4419"/>
        <w:tab w:val="right" w:pos="8838"/>
      </w:tabs>
    </w:pPr>
  </w:style>
  <w:style w:type="character" w:customStyle="1" w:styleId="EncabezadoCar">
    <w:name w:val="Encabezado Car"/>
    <w:basedOn w:val="Fuentedeprrafopredeter"/>
    <w:link w:val="Encabezado"/>
    <w:uiPriority w:val="99"/>
    <w:rsid w:val="00F636BD"/>
  </w:style>
  <w:style w:type="paragraph" w:styleId="Piedepgina">
    <w:name w:val="footer"/>
    <w:basedOn w:val="Normal"/>
    <w:link w:val="PiedepginaCar"/>
    <w:uiPriority w:val="99"/>
    <w:unhideWhenUsed/>
    <w:rsid w:val="00F636BD"/>
    <w:pPr>
      <w:tabs>
        <w:tab w:val="center" w:pos="4419"/>
        <w:tab w:val="right" w:pos="8838"/>
      </w:tabs>
    </w:pPr>
  </w:style>
  <w:style w:type="character" w:customStyle="1" w:styleId="PiedepginaCar">
    <w:name w:val="Pie de página Car"/>
    <w:basedOn w:val="Fuentedeprrafopredeter"/>
    <w:link w:val="Piedepgina"/>
    <w:uiPriority w:val="99"/>
    <w:rsid w:val="00F636BD"/>
  </w:style>
  <w:style w:type="paragraph" w:styleId="Textodeglobo">
    <w:name w:val="Balloon Text"/>
    <w:basedOn w:val="Normal"/>
    <w:link w:val="TextodegloboCar"/>
    <w:uiPriority w:val="99"/>
    <w:semiHidden/>
    <w:unhideWhenUsed/>
    <w:rsid w:val="00C908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4535">
      <w:bodyDiv w:val="1"/>
      <w:marLeft w:val="0"/>
      <w:marRight w:val="0"/>
      <w:marTop w:val="0"/>
      <w:marBottom w:val="0"/>
      <w:divBdr>
        <w:top w:val="none" w:sz="0" w:space="0" w:color="auto"/>
        <w:left w:val="none" w:sz="0" w:space="0" w:color="auto"/>
        <w:bottom w:val="none" w:sz="0" w:space="0" w:color="auto"/>
        <w:right w:val="none" w:sz="0" w:space="0" w:color="auto"/>
      </w:divBdr>
    </w:div>
    <w:div w:id="426466073">
      <w:bodyDiv w:val="1"/>
      <w:marLeft w:val="0"/>
      <w:marRight w:val="0"/>
      <w:marTop w:val="0"/>
      <w:marBottom w:val="0"/>
      <w:divBdr>
        <w:top w:val="none" w:sz="0" w:space="0" w:color="auto"/>
        <w:left w:val="none" w:sz="0" w:space="0" w:color="auto"/>
        <w:bottom w:val="none" w:sz="0" w:space="0" w:color="auto"/>
        <w:right w:val="none" w:sz="0" w:space="0" w:color="auto"/>
      </w:divBdr>
    </w:div>
    <w:div w:id="533079428">
      <w:bodyDiv w:val="1"/>
      <w:marLeft w:val="0"/>
      <w:marRight w:val="0"/>
      <w:marTop w:val="0"/>
      <w:marBottom w:val="0"/>
      <w:divBdr>
        <w:top w:val="none" w:sz="0" w:space="0" w:color="auto"/>
        <w:left w:val="none" w:sz="0" w:space="0" w:color="auto"/>
        <w:bottom w:val="none" w:sz="0" w:space="0" w:color="auto"/>
        <w:right w:val="none" w:sz="0" w:space="0" w:color="auto"/>
      </w:divBdr>
    </w:div>
    <w:div w:id="1503199583">
      <w:bodyDiv w:val="1"/>
      <w:marLeft w:val="0"/>
      <w:marRight w:val="0"/>
      <w:marTop w:val="0"/>
      <w:marBottom w:val="0"/>
      <w:divBdr>
        <w:top w:val="none" w:sz="0" w:space="0" w:color="auto"/>
        <w:left w:val="none" w:sz="0" w:space="0" w:color="auto"/>
        <w:bottom w:val="none" w:sz="0" w:space="0" w:color="auto"/>
        <w:right w:val="none" w:sz="0" w:space="0" w:color="auto"/>
      </w:divBdr>
    </w:div>
    <w:div w:id="1846091443">
      <w:bodyDiv w:val="1"/>
      <w:marLeft w:val="0"/>
      <w:marRight w:val="0"/>
      <w:marTop w:val="0"/>
      <w:marBottom w:val="0"/>
      <w:divBdr>
        <w:top w:val="none" w:sz="0" w:space="0" w:color="auto"/>
        <w:left w:val="none" w:sz="0" w:space="0" w:color="auto"/>
        <w:bottom w:val="none" w:sz="0" w:space="0" w:color="auto"/>
        <w:right w:val="none" w:sz="0" w:space="0" w:color="auto"/>
      </w:divBdr>
    </w:div>
    <w:div w:id="1968125259">
      <w:bodyDiv w:val="1"/>
      <w:marLeft w:val="0"/>
      <w:marRight w:val="0"/>
      <w:marTop w:val="0"/>
      <w:marBottom w:val="0"/>
      <w:divBdr>
        <w:top w:val="none" w:sz="0" w:space="0" w:color="auto"/>
        <w:left w:val="none" w:sz="0" w:space="0" w:color="auto"/>
        <w:bottom w:val="none" w:sz="0" w:space="0" w:color="auto"/>
        <w:right w:val="none" w:sz="0" w:space="0" w:color="auto"/>
      </w:divBdr>
    </w:div>
    <w:div w:id="201656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7F4C-18B8-426C-88D8-55263BAF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5360</Words>
  <Characters>29480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Michel</dc:creator>
  <cp:lastModifiedBy>Usuario de Windows</cp:lastModifiedBy>
  <cp:revision>12</cp:revision>
  <cp:lastPrinted>2022-09-30T17:50:00Z</cp:lastPrinted>
  <dcterms:created xsi:type="dcterms:W3CDTF">2022-09-26T15:29:00Z</dcterms:created>
  <dcterms:modified xsi:type="dcterms:W3CDTF">2022-09-30T17:51:00Z</dcterms:modified>
</cp:coreProperties>
</file>